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485" w:rsidRDefault="00A15485" w:rsidP="00294065">
      <w:pPr>
        <w:spacing w:after="0" w:line="240" w:lineRule="auto"/>
        <w:jc w:val="right"/>
        <w:rPr>
          <w:rFonts w:ascii="Times New Roman" w:hAnsi="Times New Roman"/>
          <w:sz w:val="24"/>
          <w:szCs w:val="24"/>
        </w:rPr>
      </w:pPr>
    </w:p>
    <w:p w:rsidR="00787696" w:rsidRDefault="00787696" w:rsidP="00294065">
      <w:pPr>
        <w:spacing w:after="0" w:line="240" w:lineRule="auto"/>
        <w:jc w:val="right"/>
        <w:rPr>
          <w:rFonts w:ascii="Times New Roman" w:hAnsi="Times New Roman"/>
          <w:sz w:val="24"/>
          <w:szCs w:val="24"/>
        </w:rPr>
      </w:pPr>
    </w:p>
    <w:p w:rsidR="00787696" w:rsidRDefault="00787696" w:rsidP="00294065">
      <w:pPr>
        <w:spacing w:after="0" w:line="240" w:lineRule="auto"/>
        <w:jc w:val="right"/>
        <w:rPr>
          <w:rFonts w:ascii="Times New Roman" w:hAnsi="Times New Roman"/>
          <w:sz w:val="24"/>
          <w:szCs w:val="24"/>
        </w:rPr>
      </w:pPr>
    </w:p>
    <w:p w:rsidR="00787696" w:rsidRDefault="00787696" w:rsidP="00294065">
      <w:pPr>
        <w:spacing w:after="0" w:line="240" w:lineRule="auto"/>
        <w:jc w:val="right"/>
        <w:rPr>
          <w:rFonts w:ascii="Times New Roman" w:hAnsi="Times New Roman"/>
          <w:sz w:val="24"/>
          <w:szCs w:val="24"/>
        </w:rPr>
      </w:pPr>
    </w:p>
    <w:p w:rsidR="00787696" w:rsidRPr="001E1894" w:rsidRDefault="00787696" w:rsidP="00294065">
      <w:pPr>
        <w:spacing w:after="0" w:line="240" w:lineRule="auto"/>
        <w:jc w:val="right"/>
        <w:rPr>
          <w:rFonts w:ascii="Times New Roman" w:hAnsi="Times New Roman"/>
          <w:sz w:val="24"/>
          <w:szCs w:val="24"/>
        </w:rPr>
      </w:pPr>
    </w:p>
    <w:p w:rsidR="00A15485" w:rsidRDefault="00A15485" w:rsidP="004B7C5C">
      <w:pPr>
        <w:spacing w:after="0" w:line="240" w:lineRule="auto"/>
        <w:jc w:val="both"/>
        <w:rPr>
          <w:rFonts w:ascii="Times New Roman" w:hAnsi="Times New Roman"/>
          <w:sz w:val="24"/>
          <w:szCs w:val="24"/>
        </w:rPr>
      </w:pPr>
    </w:p>
    <w:p w:rsidR="00C4608E" w:rsidRDefault="00C4608E" w:rsidP="004B7C5C">
      <w:pPr>
        <w:spacing w:after="0" w:line="240" w:lineRule="auto"/>
        <w:jc w:val="both"/>
        <w:rPr>
          <w:rFonts w:ascii="Times New Roman" w:hAnsi="Times New Roman"/>
          <w:sz w:val="24"/>
          <w:szCs w:val="24"/>
        </w:rPr>
      </w:pPr>
    </w:p>
    <w:p w:rsidR="00C4608E" w:rsidRDefault="00C4608E" w:rsidP="004B7C5C">
      <w:pPr>
        <w:spacing w:after="0" w:line="240" w:lineRule="auto"/>
        <w:jc w:val="both"/>
        <w:rPr>
          <w:rFonts w:ascii="Times New Roman" w:hAnsi="Times New Roman"/>
          <w:sz w:val="24"/>
          <w:szCs w:val="24"/>
        </w:rPr>
      </w:pPr>
    </w:p>
    <w:p w:rsidR="00C4608E" w:rsidRDefault="00C4608E" w:rsidP="004B7C5C">
      <w:pPr>
        <w:spacing w:after="0" w:line="240" w:lineRule="auto"/>
        <w:jc w:val="both"/>
        <w:rPr>
          <w:rFonts w:ascii="Times New Roman" w:hAnsi="Times New Roman"/>
          <w:sz w:val="24"/>
          <w:szCs w:val="24"/>
        </w:rPr>
      </w:pPr>
    </w:p>
    <w:p w:rsidR="00C4608E" w:rsidRPr="001E1894" w:rsidRDefault="00C4608E" w:rsidP="004B7C5C">
      <w:pPr>
        <w:spacing w:after="0" w:line="240" w:lineRule="auto"/>
        <w:jc w:val="both"/>
        <w:rPr>
          <w:rFonts w:ascii="Times New Roman" w:hAnsi="Times New Roman"/>
          <w:sz w:val="24"/>
          <w:szCs w:val="24"/>
        </w:rPr>
      </w:pPr>
    </w:p>
    <w:p w:rsidR="00A15485" w:rsidRPr="001E1894" w:rsidRDefault="00A15485" w:rsidP="004B7C5C">
      <w:pPr>
        <w:spacing w:after="0" w:line="240" w:lineRule="auto"/>
        <w:jc w:val="both"/>
        <w:rPr>
          <w:rFonts w:ascii="Times New Roman" w:hAnsi="Times New Roman"/>
          <w:sz w:val="24"/>
          <w:szCs w:val="24"/>
        </w:rPr>
      </w:pPr>
    </w:p>
    <w:p w:rsidR="00A15485" w:rsidRDefault="00A15485" w:rsidP="004B7C5C">
      <w:pPr>
        <w:spacing w:after="0" w:line="240" w:lineRule="auto"/>
        <w:jc w:val="both"/>
        <w:rPr>
          <w:rFonts w:ascii="Times New Roman" w:hAnsi="Times New Roman"/>
          <w:sz w:val="24"/>
          <w:szCs w:val="24"/>
        </w:rPr>
      </w:pPr>
    </w:p>
    <w:p w:rsidR="00787696" w:rsidRPr="001E1894" w:rsidRDefault="00787696" w:rsidP="004B7C5C">
      <w:pPr>
        <w:spacing w:after="0" w:line="240" w:lineRule="auto"/>
        <w:jc w:val="both"/>
        <w:rPr>
          <w:rFonts w:ascii="Times New Roman" w:hAnsi="Times New Roman"/>
          <w:sz w:val="24"/>
          <w:szCs w:val="24"/>
        </w:rPr>
      </w:pPr>
    </w:p>
    <w:p w:rsidR="00A15485" w:rsidRPr="001E1894" w:rsidRDefault="00A15485" w:rsidP="004B7C5C">
      <w:pPr>
        <w:spacing w:after="0" w:line="240" w:lineRule="auto"/>
        <w:jc w:val="both"/>
        <w:rPr>
          <w:rFonts w:ascii="Times New Roman" w:hAnsi="Times New Roman"/>
          <w:b/>
          <w:sz w:val="24"/>
          <w:szCs w:val="24"/>
        </w:rPr>
      </w:pPr>
    </w:p>
    <w:p w:rsidR="00A15485" w:rsidRPr="001E1894" w:rsidRDefault="00A15485" w:rsidP="004B7C5C">
      <w:pPr>
        <w:spacing w:after="0" w:line="240" w:lineRule="auto"/>
        <w:jc w:val="both"/>
        <w:rPr>
          <w:rFonts w:ascii="Times New Roman" w:hAnsi="Times New Roman"/>
          <w:b/>
          <w:sz w:val="24"/>
          <w:szCs w:val="24"/>
        </w:rPr>
      </w:pPr>
    </w:p>
    <w:p w:rsidR="00A15485" w:rsidRPr="001E1894" w:rsidRDefault="00A15485" w:rsidP="00294065">
      <w:pPr>
        <w:spacing w:after="0" w:line="240" w:lineRule="auto"/>
        <w:jc w:val="center"/>
        <w:rPr>
          <w:rFonts w:ascii="Times New Roman" w:hAnsi="Times New Roman"/>
          <w:b/>
          <w:sz w:val="24"/>
          <w:szCs w:val="24"/>
        </w:rPr>
      </w:pPr>
      <w:r w:rsidRPr="001E1894">
        <w:rPr>
          <w:rFonts w:ascii="Times New Roman" w:hAnsi="Times New Roman"/>
          <w:b/>
          <w:sz w:val="24"/>
          <w:szCs w:val="24"/>
        </w:rPr>
        <w:t>МЕСТНЫЕ НОРМАТИВЫ</w:t>
      </w:r>
    </w:p>
    <w:p w:rsidR="00A15485" w:rsidRPr="001E1894" w:rsidRDefault="00A15485" w:rsidP="00294065">
      <w:pPr>
        <w:spacing w:after="0" w:line="240" w:lineRule="auto"/>
        <w:jc w:val="center"/>
        <w:rPr>
          <w:rFonts w:ascii="Times New Roman" w:hAnsi="Times New Roman"/>
          <w:b/>
          <w:sz w:val="24"/>
          <w:szCs w:val="24"/>
        </w:rPr>
      </w:pPr>
      <w:r w:rsidRPr="001E1894">
        <w:rPr>
          <w:rFonts w:ascii="Times New Roman" w:hAnsi="Times New Roman"/>
          <w:b/>
          <w:sz w:val="24"/>
          <w:szCs w:val="24"/>
        </w:rPr>
        <w:t xml:space="preserve">ГРАДОСТРОИТЕЛЬНОГО ПРОЕКТИРОВАНИЯ ГОРОДСКОГО </w:t>
      </w:r>
      <w:r w:rsidR="00787696">
        <w:rPr>
          <w:rFonts w:ascii="Times New Roman" w:hAnsi="Times New Roman"/>
          <w:b/>
          <w:sz w:val="24"/>
          <w:szCs w:val="24"/>
        </w:rPr>
        <w:t xml:space="preserve">ПОСЕЛЕНИЯ ГОРОД БЕЛЕБЕЙ МУНИЦИПАЛЬНОГО РАЙОНА БЕЛЕБЕЕВСКИЙ РАЙОН </w:t>
      </w:r>
      <w:r w:rsidRPr="001E1894">
        <w:rPr>
          <w:rFonts w:ascii="Times New Roman" w:hAnsi="Times New Roman"/>
          <w:b/>
          <w:sz w:val="24"/>
          <w:szCs w:val="24"/>
        </w:rPr>
        <w:t xml:space="preserve"> РЕСПУБЛИКИ БАШКОРТОСТАН</w:t>
      </w:r>
    </w:p>
    <w:p w:rsidR="00A15485" w:rsidRPr="001E1894" w:rsidRDefault="00A15485" w:rsidP="00294065">
      <w:pPr>
        <w:spacing w:after="0" w:line="240" w:lineRule="auto"/>
        <w:jc w:val="center"/>
        <w:rPr>
          <w:rFonts w:ascii="Times New Roman" w:hAnsi="Times New Roman"/>
          <w:sz w:val="24"/>
          <w:szCs w:val="24"/>
        </w:rPr>
      </w:pPr>
    </w:p>
    <w:p w:rsidR="00A15485" w:rsidRPr="001E1894" w:rsidRDefault="00A15485" w:rsidP="00294065">
      <w:pPr>
        <w:spacing w:after="0" w:line="240" w:lineRule="auto"/>
        <w:contextualSpacing/>
        <w:jc w:val="center"/>
        <w:rPr>
          <w:rFonts w:ascii="Times New Roman" w:hAnsi="Times New Roman"/>
          <w:b/>
          <w:bCs/>
          <w:sz w:val="24"/>
          <w:szCs w:val="24"/>
        </w:rPr>
      </w:pPr>
    </w:p>
    <w:p w:rsidR="00A15485" w:rsidRPr="001E1894" w:rsidRDefault="00A15485" w:rsidP="00294065">
      <w:pPr>
        <w:spacing w:after="0" w:line="240" w:lineRule="auto"/>
        <w:contextualSpacing/>
        <w:jc w:val="center"/>
        <w:rPr>
          <w:rFonts w:ascii="Times New Roman" w:hAnsi="Times New Roman"/>
          <w:b/>
          <w:bCs/>
          <w:sz w:val="24"/>
          <w:szCs w:val="24"/>
        </w:rPr>
      </w:pPr>
    </w:p>
    <w:p w:rsidR="00A15485" w:rsidRPr="001E1894" w:rsidRDefault="00A15485" w:rsidP="004B7C5C">
      <w:pPr>
        <w:spacing w:after="0" w:line="240" w:lineRule="auto"/>
        <w:contextualSpacing/>
        <w:jc w:val="both"/>
        <w:rPr>
          <w:rFonts w:ascii="Times New Roman" w:hAnsi="Times New Roman"/>
          <w:b/>
          <w:bCs/>
          <w:sz w:val="24"/>
          <w:szCs w:val="24"/>
        </w:rPr>
      </w:pPr>
    </w:p>
    <w:p w:rsidR="00A15485" w:rsidRPr="001E1894" w:rsidRDefault="00A15485" w:rsidP="004B7C5C">
      <w:pPr>
        <w:spacing w:after="0" w:line="240" w:lineRule="auto"/>
        <w:contextualSpacing/>
        <w:jc w:val="both"/>
        <w:rPr>
          <w:rFonts w:ascii="Times New Roman" w:hAnsi="Times New Roman"/>
          <w:b/>
          <w:bCs/>
          <w:sz w:val="24"/>
          <w:szCs w:val="24"/>
        </w:rPr>
      </w:pPr>
    </w:p>
    <w:p w:rsidR="00A15485" w:rsidRPr="001E1894" w:rsidRDefault="00A15485" w:rsidP="004B7C5C">
      <w:pPr>
        <w:spacing w:after="0" w:line="240" w:lineRule="auto"/>
        <w:contextualSpacing/>
        <w:jc w:val="both"/>
        <w:rPr>
          <w:rFonts w:ascii="Times New Roman" w:hAnsi="Times New Roman"/>
          <w:b/>
          <w:bCs/>
          <w:sz w:val="24"/>
          <w:szCs w:val="24"/>
        </w:rPr>
      </w:pPr>
    </w:p>
    <w:p w:rsidR="00A15485" w:rsidRPr="001E1894" w:rsidRDefault="00A15485" w:rsidP="004B7C5C">
      <w:pPr>
        <w:spacing w:after="0" w:line="240" w:lineRule="auto"/>
        <w:contextualSpacing/>
        <w:jc w:val="both"/>
        <w:rPr>
          <w:rFonts w:ascii="Times New Roman" w:hAnsi="Times New Roman"/>
          <w:b/>
          <w:bCs/>
          <w:sz w:val="24"/>
          <w:szCs w:val="24"/>
        </w:rPr>
      </w:pPr>
    </w:p>
    <w:p w:rsidR="00A15485" w:rsidRPr="001E1894" w:rsidRDefault="00A15485" w:rsidP="004B7C5C">
      <w:pPr>
        <w:spacing w:after="0" w:line="240" w:lineRule="auto"/>
        <w:contextualSpacing/>
        <w:jc w:val="both"/>
        <w:rPr>
          <w:rFonts w:ascii="Times New Roman" w:hAnsi="Times New Roman"/>
          <w:b/>
          <w:bCs/>
          <w:sz w:val="24"/>
          <w:szCs w:val="24"/>
        </w:rPr>
      </w:pPr>
    </w:p>
    <w:p w:rsidR="00A15485" w:rsidRPr="001E1894" w:rsidRDefault="00A15485" w:rsidP="004B7C5C">
      <w:pPr>
        <w:spacing w:after="0" w:line="240" w:lineRule="auto"/>
        <w:contextualSpacing/>
        <w:jc w:val="both"/>
        <w:rPr>
          <w:rFonts w:ascii="Times New Roman" w:hAnsi="Times New Roman"/>
          <w:b/>
          <w:bCs/>
          <w:sz w:val="24"/>
          <w:szCs w:val="24"/>
        </w:rPr>
      </w:pPr>
    </w:p>
    <w:p w:rsidR="00A15485" w:rsidRPr="001E1894" w:rsidRDefault="00A15485" w:rsidP="004B7C5C">
      <w:pPr>
        <w:spacing w:after="0" w:line="240" w:lineRule="auto"/>
        <w:contextualSpacing/>
        <w:jc w:val="both"/>
        <w:rPr>
          <w:rFonts w:ascii="Times New Roman" w:hAnsi="Times New Roman"/>
          <w:b/>
          <w:bCs/>
          <w:sz w:val="24"/>
          <w:szCs w:val="24"/>
        </w:rPr>
      </w:pPr>
    </w:p>
    <w:p w:rsidR="00A15485" w:rsidRPr="001E1894" w:rsidRDefault="00A15485" w:rsidP="004B7C5C">
      <w:pPr>
        <w:spacing w:after="0" w:line="240" w:lineRule="auto"/>
        <w:contextualSpacing/>
        <w:jc w:val="both"/>
        <w:rPr>
          <w:rFonts w:ascii="Times New Roman" w:hAnsi="Times New Roman"/>
          <w:b/>
          <w:bCs/>
          <w:sz w:val="24"/>
          <w:szCs w:val="24"/>
        </w:rPr>
      </w:pPr>
    </w:p>
    <w:p w:rsidR="00A15485" w:rsidRPr="001E1894" w:rsidRDefault="00A15485" w:rsidP="004B7C5C">
      <w:pPr>
        <w:spacing w:after="0" w:line="240" w:lineRule="auto"/>
        <w:contextualSpacing/>
        <w:jc w:val="both"/>
        <w:rPr>
          <w:rFonts w:ascii="Times New Roman" w:hAnsi="Times New Roman"/>
          <w:b/>
          <w:bCs/>
          <w:sz w:val="24"/>
          <w:szCs w:val="24"/>
        </w:rPr>
      </w:pPr>
    </w:p>
    <w:p w:rsidR="00A15485" w:rsidRPr="001E1894" w:rsidRDefault="00A15485" w:rsidP="004B7C5C">
      <w:pPr>
        <w:spacing w:after="0" w:line="240" w:lineRule="auto"/>
        <w:contextualSpacing/>
        <w:jc w:val="both"/>
        <w:rPr>
          <w:rFonts w:ascii="Times New Roman" w:hAnsi="Times New Roman"/>
          <w:b/>
          <w:bCs/>
          <w:sz w:val="24"/>
          <w:szCs w:val="24"/>
        </w:rPr>
      </w:pPr>
    </w:p>
    <w:p w:rsidR="00A15485" w:rsidRPr="001E1894" w:rsidRDefault="00A15485" w:rsidP="004B7C5C">
      <w:pPr>
        <w:spacing w:after="0" w:line="240" w:lineRule="auto"/>
        <w:contextualSpacing/>
        <w:jc w:val="both"/>
        <w:rPr>
          <w:rFonts w:ascii="Times New Roman" w:hAnsi="Times New Roman"/>
          <w:b/>
          <w:bCs/>
          <w:sz w:val="24"/>
          <w:szCs w:val="24"/>
        </w:rPr>
      </w:pPr>
    </w:p>
    <w:p w:rsidR="00A15485" w:rsidRPr="001E1894" w:rsidRDefault="00A15485" w:rsidP="004B7C5C">
      <w:pPr>
        <w:spacing w:after="0" w:line="240" w:lineRule="auto"/>
        <w:contextualSpacing/>
        <w:jc w:val="both"/>
        <w:rPr>
          <w:rFonts w:ascii="Times New Roman" w:hAnsi="Times New Roman"/>
          <w:b/>
          <w:bCs/>
          <w:sz w:val="24"/>
          <w:szCs w:val="24"/>
        </w:rPr>
      </w:pPr>
    </w:p>
    <w:p w:rsidR="00A15485" w:rsidRPr="001E1894" w:rsidRDefault="00A15485" w:rsidP="004B7C5C">
      <w:pPr>
        <w:spacing w:after="0" w:line="240" w:lineRule="auto"/>
        <w:contextualSpacing/>
        <w:jc w:val="both"/>
        <w:rPr>
          <w:rFonts w:ascii="Times New Roman" w:hAnsi="Times New Roman"/>
          <w:b/>
          <w:bCs/>
          <w:sz w:val="24"/>
          <w:szCs w:val="24"/>
        </w:rPr>
      </w:pPr>
    </w:p>
    <w:p w:rsidR="00A15485" w:rsidRPr="001E1894" w:rsidRDefault="00A15485" w:rsidP="004B7C5C">
      <w:pPr>
        <w:spacing w:after="0" w:line="240" w:lineRule="auto"/>
        <w:contextualSpacing/>
        <w:jc w:val="both"/>
        <w:rPr>
          <w:rFonts w:ascii="Times New Roman" w:hAnsi="Times New Roman"/>
          <w:b/>
          <w:bCs/>
          <w:sz w:val="24"/>
          <w:szCs w:val="24"/>
        </w:rPr>
      </w:pPr>
    </w:p>
    <w:p w:rsidR="00A15485" w:rsidRPr="001E1894" w:rsidRDefault="00A15485" w:rsidP="004B7C5C">
      <w:pPr>
        <w:spacing w:after="0" w:line="240" w:lineRule="auto"/>
        <w:contextualSpacing/>
        <w:jc w:val="both"/>
        <w:rPr>
          <w:rFonts w:ascii="Times New Roman" w:hAnsi="Times New Roman"/>
          <w:b/>
          <w:bCs/>
          <w:sz w:val="24"/>
          <w:szCs w:val="24"/>
        </w:rPr>
      </w:pPr>
    </w:p>
    <w:p w:rsidR="00A15485" w:rsidRPr="001E1894" w:rsidRDefault="00A15485" w:rsidP="004B7C5C">
      <w:pPr>
        <w:spacing w:after="0" w:line="240" w:lineRule="auto"/>
        <w:contextualSpacing/>
        <w:jc w:val="both"/>
        <w:rPr>
          <w:rFonts w:ascii="Times New Roman" w:hAnsi="Times New Roman"/>
          <w:b/>
          <w:bCs/>
          <w:sz w:val="24"/>
          <w:szCs w:val="24"/>
        </w:rPr>
      </w:pPr>
    </w:p>
    <w:p w:rsidR="00A15485" w:rsidRPr="001E1894" w:rsidRDefault="00A15485" w:rsidP="004B7C5C">
      <w:pPr>
        <w:spacing w:after="0" w:line="240" w:lineRule="auto"/>
        <w:contextualSpacing/>
        <w:jc w:val="both"/>
        <w:rPr>
          <w:rFonts w:ascii="Times New Roman" w:hAnsi="Times New Roman"/>
          <w:b/>
          <w:bCs/>
          <w:sz w:val="24"/>
          <w:szCs w:val="24"/>
        </w:rPr>
      </w:pPr>
    </w:p>
    <w:p w:rsidR="00A15485" w:rsidRPr="001E1894" w:rsidRDefault="00A15485" w:rsidP="004B7C5C">
      <w:pPr>
        <w:spacing w:after="0" w:line="240" w:lineRule="auto"/>
        <w:contextualSpacing/>
        <w:jc w:val="both"/>
        <w:rPr>
          <w:rFonts w:ascii="Times New Roman" w:hAnsi="Times New Roman"/>
          <w:b/>
          <w:bCs/>
          <w:sz w:val="24"/>
          <w:szCs w:val="24"/>
        </w:rPr>
      </w:pPr>
    </w:p>
    <w:p w:rsidR="00A15485" w:rsidRPr="001E1894" w:rsidRDefault="00A15485" w:rsidP="004B7C5C">
      <w:pPr>
        <w:spacing w:after="0" w:line="240" w:lineRule="auto"/>
        <w:contextualSpacing/>
        <w:jc w:val="both"/>
        <w:rPr>
          <w:rFonts w:ascii="Times New Roman" w:hAnsi="Times New Roman"/>
          <w:b/>
          <w:bCs/>
          <w:sz w:val="24"/>
          <w:szCs w:val="24"/>
        </w:rPr>
      </w:pPr>
    </w:p>
    <w:p w:rsidR="00A15485" w:rsidRPr="001E1894" w:rsidRDefault="00A15485" w:rsidP="004B7C5C">
      <w:pPr>
        <w:spacing w:after="0" w:line="240" w:lineRule="auto"/>
        <w:contextualSpacing/>
        <w:jc w:val="both"/>
        <w:rPr>
          <w:rFonts w:ascii="Times New Roman" w:hAnsi="Times New Roman"/>
          <w:b/>
          <w:bCs/>
          <w:sz w:val="24"/>
          <w:szCs w:val="24"/>
        </w:rPr>
      </w:pPr>
    </w:p>
    <w:p w:rsidR="00A15485" w:rsidRPr="001E1894" w:rsidRDefault="00A15485" w:rsidP="004B7C5C">
      <w:pPr>
        <w:spacing w:after="0" w:line="240" w:lineRule="auto"/>
        <w:contextualSpacing/>
        <w:jc w:val="both"/>
        <w:rPr>
          <w:rFonts w:ascii="Times New Roman" w:hAnsi="Times New Roman"/>
          <w:b/>
          <w:bCs/>
          <w:sz w:val="24"/>
          <w:szCs w:val="24"/>
        </w:rPr>
      </w:pPr>
    </w:p>
    <w:p w:rsidR="00A15485" w:rsidRPr="001E1894" w:rsidRDefault="00A15485" w:rsidP="004B7C5C">
      <w:pPr>
        <w:spacing w:after="0" w:line="240" w:lineRule="auto"/>
        <w:contextualSpacing/>
        <w:jc w:val="both"/>
        <w:rPr>
          <w:rFonts w:ascii="Times New Roman" w:hAnsi="Times New Roman"/>
          <w:b/>
          <w:bCs/>
          <w:sz w:val="24"/>
          <w:szCs w:val="24"/>
        </w:rPr>
      </w:pPr>
    </w:p>
    <w:p w:rsidR="00A15485" w:rsidRPr="001E1894" w:rsidRDefault="00A15485" w:rsidP="004B7C5C">
      <w:pPr>
        <w:spacing w:after="0" w:line="240" w:lineRule="auto"/>
        <w:contextualSpacing/>
        <w:jc w:val="both"/>
        <w:rPr>
          <w:rFonts w:ascii="Times New Roman" w:hAnsi="Times New Roman"/>
          <w:b/>
          <w:bCs/>
          <w:sz w:val="24"/>
          <w:szCs w:val="24"/>
        </w:rPr>
      </w:pPr>
    </w:p>
    <w:p w:rsidR="00A15485" w:rsidRDefault="00A15485" w:rsidP="004B7C5C">
      <w:pPr>
        <w:spacing w:after="0" w:line="240" w:lineRule="auto"/>
        <w:contextualSpacing/>
        <w:jc w:val="both"/>
        <w:rPr>
          <w:rFonts w:ascii="Times New Roman" w:hAnsi="Times New Roman"/>
          <w:b/>
          <w:bCs/>
          <w:sz w:val="24"/>
          <w:szCs w:val="24"/>
        </w:rPr>
      </w:pPr>
    </w:p>
    <w:p w:rsidR="00A379B9" w:rsidRDefault="00A379B9" w:rsidP="004B7C5C">
      <w:pPr>
        <w:spacing w:after="0" w:line="240" w:lineRule="auto"/>
        <w:contextualSpacing/>
        <w:jc w:val="both"/>
        <w:rPr>
          <w:rFonts w:ascii="Times New Roman" w:hAnsi="Times New Roman"/>
          <w:b/>
          <w:bCs/>
          <w:sz w:val="24"/>
          <w:szCs w:val="24"/>
        </w:rPr>
      </w:pPr>
    </w:p>
    <w:p w:rsidR="00A379B9" w:rsidRDefault="00A379B9" w:rsidP="004B7C5C">
      <w:pPr>
        <w:spacing w:after="0" w:line="240" w:lineRule="auto"/>
        <w:contextualSpacing/>
        <w:jc w:val="both"/>
        <w:rPr>
          <w:rFonts w:ascii="Times New Roman" w:hAnsi="Times New Roman"/>
          <w:b/>
          <w:bCs/>
          <w:sz w:val="24"/>
          <w:szCs w:val="24"/>
        </w:rPr>
      </w:pPr>
    </w:p>
    <w:p w:rsidR="0061271C" w:rsidRDefault="0061271C" w:rsidP="004B7C5C">
      <w:pPr>
        <w:spacing w:after="0" w:line="240" w:lineRule="auto"/>
        <w:contextualSpacing/>
        <w:jc w:val="both"/>
        <w:rPr>
          <w:rFonts w:ascii="Times New Roman" w:hAnsi="Times New Roman"/>
          <w:b/>
          <w:bCs/>
          <w:sz w:val="24"/>
          <w:szCs w:val="24"/>
        </w:rPr>
      </w:pPr>
    </w:p>
    <w:p w:rsidR="00A379B9" w:rsidRPr="001E1894" w:rsidRDefault="00A379B9" w:rsidP="004B7C5C">
      <w:pPr>
        <w:spacing w:after="0" w:line="240" w:lineRule="auto"/>
        <w:contextualSpacing/>
        <w:jc w:val="both"/>
        <w:rPr>
          <w:rFonts w:ascii="Times New Roman" w:hAnsi="Times New Roman"/>
          <w:b/>
          <w:bCs/>
          <w:sz w:val="24"/>
          <w:szCs w:val="24"/>
        </w:rPr>
      </w:pPr>
    </w:p>
    <w:p w:rsidR="00A15485" w:rsidRPr="001E1894" w:rsidRDefault="00A15485" w:rsidP="004B7C5C">
      <w:pPr>
        <w:spacing w:after="0" w:line="240" w:lineRule="auto"/>
        <w:contextualSpacing/>
        <w:jc w:val="both"/>
        <w:rPr>
          <w:rFonts w:ascii="Times New Roman" w:hAnsi="Times New Roman"/>
          <w:b/>
          <w:bCs/>
          <w:sz w:val="24"/>
          <w:szCs w:val="24"/>
        </w:rPr>
      </w:pPr>
    </w:p>
    <w:p w:rsidR="00A15485" w:rsidRPr="001E1894" w:rsidRDefault="00A15485" w:rsidP="004B7C5C">
      <w:pPr>
        <w:spacing w:after="0" w:line="240" w:lineRule="auto"/>
        <w:contextualSpacing/>
        <w:jc w:val="both"/>
        <w:rPr>
          <w:rFonts w:ascii="Times New Roman" w:hAnsi="Times New Roman"/>
          <w:b/>
          <w:bCs/>
          <w:sz w:val="24"/>
          <w:szCs w:val="24"/>
        </w:rPr>
      </w:pPr>
    </w:p>
    <w:p w:rsidR="00212774" w:rsidRPr="001E1894" w:rsidRDefault="00212774" w:rsidP="004B7C5C">
      <w:pPr>
        <w:spacing w:after="0" w:line="240" w:lineRule="auto"/>
        <w:contextualSpacing/>
        <w:jc w:val="both"/>
        <w:rPr>
          <w:rFonts w:ascii="Times New Roman" w:hAnsi="Times New Roman"/>
          <w:b/>
          <w:bCs/>
          <w:sz w:val="24"/>
          <w:szCs w:val="24"/>
        </w:rPr>
      </w:pPr>
      <w:r w:rsidRPr="001E1894">
        <w:rPr>
          <w:rFonts w:ascii="Times New Roman" w:hAnsi="Times New Roman"/>
          <w:b/>
          <w:bCs/>
          <w:sz w:val="24"/>
          <w:szCs w:val="24"/>
        </w:rPr>
        <w:lastRenderedPageBreak/>
        <w:t>Содержание</w:t>
      </w:r>
    </w:p>
    <w:p w:rsidR="00212774" w:rsidRPr="001E1894" w:rsidRDefault="00212774" w:rsidP="004B7C5C">
      <w:pPr>
        <w:spacing w:after="0" w:line="240" w:lineRule="auto"/>
        <w:contextualSpacing/>
        <w:jc w:val="both"/>
        <w:rPr>
          <w:rFonts w:ascii="Times New Roman" w:hAnsi="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6504"/>
        <w:gridCol w:w="1434"/>
      </w:tblGrid>
      <w:tr w:rsidR="00212774" w:rsidRPr="001E1894" w:rsidTr="00FD6A24">
        <w:trPr>
          <w:trHeight w:val="578"/>
          <w:tblHeader/>
          <w:jc w:val="center"/>
        </w:trPr>
        <w:tc>
          <w:tcPr>
            <w:tcW w:w="1101" w:type="dxa"/>
            <w:vAlign w:val="center"/>
          </w:tcPr>
          <w:p w:rsidR="00F3760A" w:rsidRPr="001E1894" w:rsidRDefault="00A15485" w:rsidP="004B7C5C">
            <w:pPr>
              <w:spacing w:after="0" w:line="240" w:lineRule="auto"/>
              <w:jc w:val="both"/>
              <w:rPr>
                <w:rFonts w:ascii="Times New Roman" w:hAnsi="Times New Roman"/>
                <w:sz w:val="24"/>
                <w:szCs w:val="24"/>
              </w:rPr>
            </w:pPr>
            <w:r w:rsidRPr="001E1894">
              <w:rPr>
                <w:rFonts w:ascii="Times New Roman" w:hAnsi="Times New Roman"/>
                <w:sz w:val="24"/>
                <w:szCs w:val="24"/>
              </w:rPr>
              <w:t>Номер раздела</w:t>
            </w:r>
          </w:p>
          <w:p w:rsidR="00212774" w:rsidRPr="001E1894" w:rsidRDefault="00FD6A24" w:rsidP="004B7C5C">
            <w:pPr>
              <w:spacing w:after="0" w:line="240" w:lineRule="auto"/>
              <w:jc w:val="both"/>
              <w:rPr>
                <w:rFonts w:ascii="Times New Roman" w:hAnsi="Times New Roman"/>
                <w:sz w:val="24"/>
                <w:szCs w:val="24"/>
              </w:rPr>
            </w:pPr>
            <w:r>
              <w:rPr>
                <w:rFonts w:ascii="Times New Roman" w:hAnsi="Times New Roman"/>
                <w:sz w:val="24"/>
                <w:szCs w:val="24"/>
              </w:rPr>
              <w:t>(приложе</w:t>
            </w:r>
            <w:r w:rsidR="00F3760A" w:rsidRPr="001E1894">
              <w:rPr>
                <w:rFonts w:ascii="Times New Roman" w:hAnsi="Times New Roman"/>
                <w:sz w:val="24"/>
                <w:szCs w:val="24"/>
              </w:rPr>
              <w:t>ния)</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Наименование раздела</w:t>
            </w:r>
          </w:p>
        </w:tc>
        <w:tc>
          <w:tcPr>
            <w:tcW w:w="1434" w:type="dxa"/>
            <w:vAlign w:val="center"/>
          </w:tcPr>
          <w:p w:rsidR="00212774" w:rsidRPr="001E1894" w:rsidRDefault="00A15485" w:rsidP="004B7C5C">
            <w:pPr>
              <w:spacing w:line="240" w:lineRule="auto"/>
              <w:jc w:val="both"/>
              <w:rPr>
                <w:rFonts w:ascii="Times New Roman" w:hAnsi="Times New Roman"/>
                <w:sz w:val="24"/>
                <w:szCs w:val="24"/>
              </w:rPr>
            </w:pPr>
            <w:r w:rsidRPr="001E1894">
              <w:rPr>
                <w:rFonts w:ascii="Times New Roman" w:hAnsi="Times New Roman"/>
                <w:sz w:val="24"/>
                <w:szCs w:val="24"/>
              </w:rPr>
              <w:t>Номер страницы</w:t>
            </w: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b/>
                <w:sz w:val="24"/>
                <w:szCs w:val="24"/>
              </w:rPr>
            </w:pPr>
            <w:r w:rsidRPr="001E1894">
              <w:rPr>
                <w:rFonts w:ascii="Times New Roman" w:hAnsi="Times New Roman"/>
                <w:b/>
                <w:sz w:val="24"/>
                <w:szCs w:val="24"/>
              </w:rPr>
              <w:t>1.</w:t>
            </w:r>
          </w:p>
        </w:tc>
        <w:tc>
          <w:tcPr>
            <w:tcW w:w="6504" w:type="dxa"/>
            <w:vAlign w:val="center"/>
          </w:tcPr>
          <w:p w:rsidR="00212774" w:rsidRPr="001E1894" w:rsidRDefault="00212774" w:rsidP="004B7C5C">
            <w:pPr>
              <w:spacing w:line="240" w:lineRule="auto"/>
              <w:jc w:val="both"/>
              <w:rPr>
                <w:rFonts w:ascii="Times New Roman" w:hAnsi="Times New Roman"/>
                <w:b/>
                <w:sz w:val="24"/>
                <w:szCs w:val="24"/>
              </w:rPr>
            </w:pPr>
            <w:r w:rsidRPr="001E1894">
              <w:rPr>
                <w:rFonts w:ascii="Times New Roman" w:hAnsi="Times New Roman"/>
                <w:b/>
                <w:bCs/>
                <w:sz w:val="24"/>
                <w:szCs w:val="24"/>
              </w:rPr>
              <w:t>Общие положения</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1.1</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 xml:space="preserve">Назначение и область применения республиканских нормативов </w:t>
            </w:r>
            <w:r w:rsidRPr="001E1894">
              <w:rPr>
                <w:rFonts w:ascii="Times New Roman" w:hAnsi="Times New Roman"/>
                <w:sz w:val="24"/>
                <w:szCs w:val="24"/>
              </w:rPr>
              <w:tab/>
              <w:t>градостроительного проектирования</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1.2</w:t>
            </w:r>
          </w:p>
        </w:tc>
        <w:tc>
          <w:tcPr>
            <w:tcW w:w="6504" w:type="dxa"/>
            <w:vAlign w:val="center"/>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Общая организация и зонирование территории городских округов  и поселений</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1.3</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Резервные территории</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1.4</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Пригородные зеленые зоны</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2.</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b/>
                <w:bCs/>
                <w:sz w:val="24"/>
                <w:szCs w:val="24"/>
              </w:rPr>
              <w:t>Селитебная территория</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2.1</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Общие требования</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2.2</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Жилые зоны</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 xml:space="preserve">2.2.1.   </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Общие требования</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 xml:space="preserve">2.2.2.  </w:t>
            </w:r>
          </w:p>
        </w:tc>
        <w:tc>
          <w:tcPr>
            <w:tcW w:w="6504" w:type="dxa"/>
            <w:vAlign w:val="center"/>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Элементы планировочной структуры и градостроительные характеристики  жилой застройки</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 xml:space="preserve">2.2.3.  </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Нормативные параметры жилой застройки</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 xml:space="preserve">2.2.4.  </w:t>
            </w:r>
          </w:p>
        </w:tc>
        <w:tc>
          <w:tcPr>
            <w:tcW w:w="6504" w:type="dxa"/>
            <w:vAlign w:val="center"/>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Территория малоэтажного жилой</w:t>
            </w:r>
            <w:r w:rsidRPr="001E1894">
              <w:rPr>
                <w:rFonts w:ascii="Times New Roman" w:hAnsi="Times New Roman"/>
                <w:sz w:val="24"/>
                <w:szCs w:val="24"/>
                <w:shd w:val="clear" w:color="auto" w:fill="FFFFFF"/>
              </w:rPr>
              <w:t xml:space="preserve"> </w:t>
            </w:r>
            <w:r w:rsidRPr="001E1894">
              <w:rPr>
                <w:rFonts w:ascii="Times New Roman" w:eastAsia="Times New Roman" w:hAnsi="Times New Roman"/>
                <w:color w:val="000000"/>
                <w:sz w:val="24"/>
                <w:szCs w:val="24"/>
                <w:shd w:val="clear" w:color="auto" w:fill="FFFFFF"/>
              </w:rPr>
              <w:t>застройки</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2.2.5.</w:t>
            </w:r>
          </w:p>
        </w:tc>
        <w:tc>
          <w:tcPr>
            <w:tcW w:w="6504" w:type="dxa"/>
            <w:vAlign w:val="center"/>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Элементы планировочной структуры и градостроительные характеристики территории малоэтажной жилой</w:t>
            </w:r>
            <w:r w:rsidRPr="001E1894">
              <w:rPr>
                <w:rFonts w:ascii="Times New Roman" w:hAnsi="Times New Roman"/>
                <w:sz w:val="24"/>
                <w:szCs w:val="24"/>
                <w:shd w:val="clear" w:color="auto" w:fill="FFFFFF"/>
              </w:rPr>
              <w:t xml:space="preserve"> </w:t>
            </w:r>
            <w:r w:rsidRPr="001E1894">
              <w:rPr>
                <w:rFonts w:ascii="Times New Roman" w:eastAsia="Times New Roman" w:hAnsi="Times New Roman"/>
                <w:color w:val="000000"/>
                <w:sz w:val="24"/>
                <w:szCs w:val="24"/>
                <w:shd w:val="clear" w:color="auto" w:fill="FFFFFF"/>
              </w:rPr>
              <w:t>застройки</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 xml:space="preserve">2.2.6.  </w:t>
            </w:r>
          </w:p>
        </w:tc>
        <w:tc>
          <w:tcPr>
            <w:tcW w:w="6504" w:type="dxa"/>
            <w:vAlign w:val="center"/>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Нормативные параметры малоэтажной жилой застройки</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b/>
                <w:bCs/>
                <w:sz w:val="24"/>
                <w:szCs w:val="24"/>
              </w:rPr>
              <w:t>2.3.</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b/>
                <w:bCs/>
                <w:sz w:val="24"/>
                <w:szCs w:val="24"/>
              </w:rPr>
              <w:t>Общественно-деловые зоны</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2.3.1.</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Общие требования</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2.3.2.</w:t>
            </w:r>
          </w:p>
        </w:tc>
        <w:tc>
          <w:tcPr>
            <w:tcW w:w="6504" w:type="dxa"/>
            <w:vAlign w:val="center"/>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Структура и типология общественных центров и объектов общественно-деловой зоны</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2.3.3.</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Нормативные параметры застройки общественно-деловой зоны</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2.3.4.</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Учреждения и предприятия социальной инфраструктуры</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2.4.</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Рекреационные зоны</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2.4.1.</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Общие требования</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2.4.2.</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Озелененные территории общего пользования</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2.4.3.</w:t>
            </w:r>
          </w:p>
        </w:tc>
        <w:tc>
          <w:tcPr>
            <w:tcW w:w="6504" w:type="dxa"/>
            <w:vAlign w:val="center"/>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Зоны отдыха</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2.5.</w:t>
            </w:r>
          </w:p>
        </w:tc>
        <w:tc>
          <w:tcPr>
            <w:tcW w:w="6504" w:type="dxa"/>
            <w:vAlign w:val="center"/>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 xml:space="preserve">Предельные параметры реконструкции  (дифференцированно по центральным и периферийным </w:t>
            </w:r>
            <w:r w:rsidRPr="001E1894">
              <w:rPr>
                <w:rFonts w:ascii="Times New Roman" w:hAnsi="Times New Roman"/>
                <w:sz w:val="24"/>
                <w:szCs w:val="24"/>
              </w:rPr>
              <w:lastRenderedPageBreak/>
              <w:t>районам города)</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lastRenderedPageBreak/>
              <w:t>2.5.1.</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Общие требования</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2.6.</w:t>
            </w:r>
          </w:p>
        </w:tc>
        <w:tc>
          <w:tcPr>
            <w:tcW w:w="6504" w:type="dxa"/>
            <w:vAlign w:val="center"/>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Элементы планировочной структуры, градостроительные характеристики и нормативные параметры</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2.6.1.</w:t>
            </w:r>
          </w:p>
        </w:tc>
        <w:tc>
          <w:tcPr>
            <w:tcW w:w="6504" w:type="dxa"/>
            <w:vAlign w:val="center"/>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Реконструкция исторически сложившихся районов</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2.6.2.</w:t>
            </w:r>
          </w:p>
        </w:tc>
        <w:tc>
          <w:tcPr>
            <w:tcW w:w="6504" w:type="dxa"/>
            <w:vAlign w:val="center"/>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Реконструкция периферийных районов</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b/>
                <w:bCs/>
                <w:sz w:val="24"/>
                <w:szCs w:val="24"/>
              </w:rPr>
              <w:t>3.</w:t>
            </w:r>
          </w:p>
        </w:tc>
        <w:tc>
          <w:tcPr>
            <w:tcW w:w="6504" w:type="dxa"/>
            <w:vAlign w:val="center"/>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b/>
                <w:bCs/>
                <w:sz w:val="24"/>
                <w:szCs w:val="24"/>
              </w:rPr>
              <w:t>Производственная территория</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3.1.</w:t>
            </w:r>
          </w:p>
        </w:tc>
        <w:tc>
          <w:tcPr>
            <w:tcW w:w="6504" w:type="dxa"/>
            <w:vAlign w:val="center"/>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Общие требования</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3.2.</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Производственные зоны</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3.2.1.</w:t>
            </w:r>
          </w:p>
        </w:tc>
        <w:tc>
          <w:tcPr>
            <w:tcW w:w="6504" w:type="dxa"/>
            <w:vAlign w:val="center"/>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Структура производственных зон, классификация предприятий и их размещение</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3.2.2.</w:t>
            </w:r>
          </w:p>
        </w:tc>
        <w:tc>
          <w:tcPr>
            <w:tcW w:w="6504" w:type="dxa"/>
            <w:vAlign w:val="center"/>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Нормативные параметры застройки производственных зон</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3.2.3.</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Иные виды производственных зон (научно-производственные зоны)</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3.3.</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Коммунальные зоны</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3.4.</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Зоны инженерной инфраструктуры</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3.4.1.</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Водоснабжение</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3.4.2.</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Канализация</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3.4.3.</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Дождевая канализация</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3.4.4.</w:t>
            </w:r>
          </w:p>
        </w:tc>
        <w:tc>
          <w:tcPr>
            <w:tcW w:w="6504" w:type="dxa"/>
            <w:vAlign w:val="center"/>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Мелиоративные системы и сооружения. Оросительные и осушительные системы</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3.4.4.1.</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Оросительные системы</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3.4.4.2.</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Осушительные системы</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3.4.5.</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Санитарная очистка</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3.4.6.</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Теплоснабжение</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3.4.7.</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Газоснабжение</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3.4.8.</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Электроснабжение</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3.4.9.</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Объекты связи</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3.4.10.</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Размещение инженерных сетей</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3.4.11.</w:t>
            </w:r>
          </w:p>
        </w:tc>
        <w:tc>
          <w:tcPr>
            <w:tcW w:w="6504" w:type="dxa"/>
            <w:vAlign w:val="center"/>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Инженерные сети и сооружения на территории малоэтажной жилой застройки</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lastRenderedPageBreak/>
              <w:t>3.5.</w:t>
            </w:r>
          </w:p>
        </w:tc>
        <w:tc>
          <w:tcPr>
            <w:tcW w:w="6504" w:type="dxa"/>
            <w:vAlign w:val="center"/>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Зоны транспортной инфраструктуры</w:t>
            </w:r>
          </w:p>
        </w:tc>
        <w:tc>
          <w:tcPr>
            <w:tcW w:w="1434" w:type="dxa"/>
            <w:vAlign w:val="center"/>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3.5.1.</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Общие требования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3.5.2.</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Внешний транспорт</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3.5.3.</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Сеть улиц и дорог</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3.5.4.</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Сеть общественного пассажирского транспорта</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3.5.5.</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Сооружения и устройства для хранения, парковки и обслуживания транспортных средств</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b/>
                <w:bCs/>
                <w:sz w:val="24"/>
                <w:szCs w:val="24"/>
              </w:rPr>
              <w:t>4.</w:t>
            </w:r>
          </w:p>
        </w:tc>
        <w:tc>
          <w:tcPr>
            <w:tcW w:w="6504" w:type="dxa"/>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b/>
                <w:bCs/>
                <w:sz w:val="24"/>
                <w:szCs w:val="24"/>
              </w:rPr>
              <w:t>Территории сельскохозяйственного использования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4.1.</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Общие требования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4.2.</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Зоны размещения объектов сельскохозяйственного использования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4.2.1.</w:t>
            </w:r>
          </w:p>
        </w:tc>
        <w:tc>
          <w:tcPr>
            <w:tcW w:w="6504" w:type="dxa"/>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Общие требования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4.2.2.</w:t>
            </w:r>
          </w:p>
        </w:tc>
        <w:tc>
          <w:tcPr>
            <w:tcW w:w="6504" w:type="dxa"/>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Нормативные параметры зон размещения объектов  сельскохозяйственного использования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4.3.</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Зоны, предназначенные для ведения садоводства, дачного хозяйства</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4.3.1.</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Общие требования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4.3.2.</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Территория садоводческого (дачного) объединения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4.3.3.</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Территория индивидуального садового (дачного) участка</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b/>
                <w:bCs/>
                <w:sz w:val="24"/>
                <w:szCs w:val="24"/>
              </w:rPr>
              <w:t>5.</w:t>
            </w:r>
          </w:p>
        </w:tc>
        <w:tc>
          <w:tcPr>
            <w:tcW w:w="6504" w:type="dxa"/>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b/>
                <w:bCs/>
                <w:sz w:val="24"/>
                <w:szCs w:val="24"/>
              </w:rPr>
              <w:t>Зоны особо охраняемых территорий</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5.1.</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Общие требования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5.2.</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Земли природоохранного назначения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5.2.1.</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Общие требования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5.2.2.</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Земли, занятые защитными лесами, в том числе зелеными и лесопарковыми зонами</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5.2.3.</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Водоохранные зоны, прибрежные защитные и береговые полосы</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5.4.</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Земли рекреационного назначения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5.5.</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Земли историко-культурного назначения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5.5.1.</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Общие требования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lastRenderedPageBreak/>
              <w:t>5.5.2.</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Охрана объектов культурного наследия (памятников истории и культуры)</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5.6.</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Особо ценные земли</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b/>
                <w:bCs/>
                <w:sz w:val="24"/>
                <w:szCs w:val="24"/>
              </w:rPr>
              <w:t>6.</w:t>
            </w:r>
          </w:p>
        </w:tc>
        <w:tc>
          <w:tcPr>
            <w:tcW w:w="6504" w:type="dxa"/>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b/>
                <w:bCs/>
                <w:sz w:val="24"/>
                <w:szCs w:val="24"/>
              </w:rPr>
              <w:t>Зоны специального назначения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6.1.</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Общие требования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6.2.</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Зоны размещения кладбищ и крематориев</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6.3.</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Зоны размещения скотомогильников</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6.4.</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Зоны размещения снегоприемных пунктов</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b/>
                <w:bCs/>
                <w:sz w:val="24"/>
                <w:szCs w:val="24"/>
              </w:rPr>
              <w:t>7.</w:t>
            </w:r>
          </w:p>
        </w:tc>
        <w:tc>
          <w:tcPr>
            <w:tcW w:w="6504" w:type="dxa"/>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b/>
                <w:bCs/>
                <w:sz w:val="24"/>
                <w:szCs w:val="24"/>
              </w:rPr>
              <w:t>Охрана окружающей среды</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7.1.</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Общие требования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7.2.</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Рациональное использование природных ресурсов</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7.3.</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Охрана атмосферного воздуха</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7.4.</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Охрана водных объектов</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7.5.</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Охрана почв</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7.6.</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Защита от шума и вибрации</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7.7.</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Защита от электромагнитных полей, излучений и облучений</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7.8.</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Радиационная безопасность</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7.9.</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Разрешенные параметры допустимых уровней воздействия на человека и условия проживания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7.10.</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Регулирование микроклимата</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b/>
                <w:bCs/>
                <w:sz w:val="24"/>
                <w:szCs w:val="24"/>
              </w:rPr>
              <w:t>8.</w:t>
            </w:r>
          </w:p>
        </w:tc>
        <w:tc>
          <w:tcPr>
            <w:tcW w:w="6504" w:type="dxa"/>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b/>
                <w:bCs/>
                <w:sz w:val="24"/>
                <w:szCs w:val="24"/>
              </w:rPr>
              <w:t>Защита территорий от воздействия чрезвычайных ситуаций природного и техногенного характера</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8.1.</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Общие требования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8.2.</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Инженерная подготовка и защита территории</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8.2.1.</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Общие требования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8.2.2.</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Противооползневые и противообвальные сооружения и мероприятия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8.2.3.</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Противокарстовые мероприятия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8.2.4.</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Берегозащитные сооружения и мероприятия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lastRenderedPageBreak/>
              <w:t>8.2.5.</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Сооружения и мероприятия для защиты от подтопления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8.2.6.</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Сооружения и мероприятия для защиты от затопления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8.2.7.</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Мероприятия для защиты от морозного пучения грунтов</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8.2.8.</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Мероприятия по защите в районах с сейсмическим воздействием</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8.3.</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Пожарная безопасность</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8.4.</w:t>
            </w:r>
          </w:p>
        </w:tc>
        <w:tc>
          <w:tcPr>
            <w:tcW w:w="6504" w:type="dxa"/>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Инженерно-технические мероприятия гражданской обороны при градостроительном проектировании</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b/>
                <w:bCs/>
                <w:sz w:val="24"/>
                <w:szCs w:val="24"/>
              </w:rPr>
              <w:t>9.</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b/>
                <w:bCs/>
                <w:sz w:val="24"/>
                <w:szCs w:val="24"/>
              </w:rPr>
              <w:t>Обеспечение доступности жилых объектов, объектов социальной инфраструктуры для инвалидов и маломобильных групп населения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9039" w:type="dxa"/>
            <w:gridSpan w:val="3"/>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b/>
                <w:bCs/>
                <w:sz w:val="24"/>
                <w:szCs w:val="24"/>
              </w:rPr>
              <w:t>Приложения:</w:t>
            </w: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 1</w:t>
            </w:r>
          </w:p>
        </w:tc>
        <w:tc>
          <w:tcPr>
            <w:tcW w:w="6504" w:type="dxa"/>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Перечень законодательных и нормативных документов</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 2</w:t>
            </w:r>
          </w:p>
        </w:tc>
        <w:tc>
          <w:tcPr>
            <w:tcW w:w="6504" w:type="dxa"/>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Термины и определения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 3</w:t>
            </w:r>
          </w:p>
        </w:tc>
        <w:tc>
          <w:tcPr>
            <w:tcW w:w="6504" w:type="dxa"/>
          </w:tcPr>
          <w:p w:rsidR="00212774" w:rsidRPr="001E1894" w:rsidRDefault="00212774" w:rsidP="00244E20">
            <w:pPr>
              <w:spacing w:line="240" w:lineRule="auto"/>
              <w:contextualSpacing/>
              <w:jc w:val="both"/>
              <w:rPr>
                <w:rFonts w:ascii="Times New Roman" w:hAnsi="Times New Roman"/>
                <w:sz w:val="24"/>
                <w:szCs w:val="24"/>
              </w:rPr>
            </w:pPr>
            <w:r w:rsidRPr="001E1894">
              <w:rPr>
                <w:rFonts w:ascii="Times New Roman" w:hAnsi="Times New Roman"/>
                <w:sz w:val="24"/>
                <w:szCs w:val="24"/>
              </w:rPr>
              <w:t xml:space="preserve">Зонирование и  баланс  территории в границах городского </w:t>
            </w:r>
            <w:r w:rsidR="00244E20">
              <w:rPr>
                <w:rFonts w:ascii="Times New Roman" w:hAnsi="Times New Roman"/>
                <w:sz w:val="24"/>
                <w:szCs w:val="24"/>
              </w:rPr>
              <w:t>поселения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 4</w:t>
            </w:r>
          </w:p>
        </w:tc>
        <w:tc>
          <w:tcPr>
            <w:tcW w:w="6504" w:type="dxa"/>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Структура и типология общественных центров и объектов общественно-деловой зоны</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 5</w:t>
            </w:r>
          </w:p>
        </w:tc>
        <w:tc>
          <w:tcPr>
            <w:tcW w:w="6504" w:type="dxa"/>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Нормы расчета учреждений и предприятий обслуживания и размеры земельных участков</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 6</w:t>
            </w:r>
          </w:p>
        </w:tc>
        <w:tc>
          <w:tcPr>
            <w:tcW w:w="6504" w:type="dxa"/>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Нормы расчета учреждений и предприятий обслуживания микрорайонного и районного уровня, их размещение, размеры земельных участков</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 7</w:t>
            </w:r>
          </w:p>
        </w:tc>
        <w:tc>
          <w:tcPr>
            <w:tcW w:w="6504" w:type="dxa"/>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Нормы водопотребления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 8</w:t>
            </w:r>
          </w:p>
        </w:tc>
        <w:tc>
          <w:tcPr>
            <w:tcW w:w="6504" w:type="dxa"/>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Нормы теплопотребления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 9</w:t>
            </w:r>
          </w:p>
        </w:tc>
        <w:tc>
          <w:tcPr>
            <w:tcW w:w="6504"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Нормы электропотребления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 10</w:t>
            </w:r>
          </w:p>
        </w:tc>
        <w:tc>
          <w:tcPr>
            <w:tcW w:w="6504" w:type="dxa"/>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Зоны санитарной охраны источников водоснабжения и водопроводов питьевого назначения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r w:rsidR="00212774" w:rsidRPr="001E1894" w:rsidTr="00FD6A24">
        <w:trPr>
          <w:jc w:val="center"/>
        </w:trPr>
        <w:tc>
          <w:tcPr>
            <w:tcW w:w="1101" w:type="dxa"/>
          </w:tcPr>
          <w:p w:rsidR="00212774" w:rsidRPr="001E1894" w:rsidRDefault="00212774" w:rsidP="004B7C5C">
            <w:pPr>
              <w:spacing w:line="240" w:lineRule="auto"/>
              <w:jc w:val="both"/>
              <w:rPr>
                <w:rFonts w:ascii="Times New Roman" w:hAnsi="Times New Roman"/>
                <w:sz w:val="24"/>
                <w:szCs w:val="24"/>
              </w:rPr>
            </w:pPr>
            <w:r w:rsidRPr="001E1894">
              <w:rPr>
                <w:rFonts w:ascii="Times New Roman" w:hAnsi="Times New Roman"/>
                <w:sz w:val="24"/>
                <w:szCs w:val="24"/>
              </w:rPr>
              <w:t>№ 11</w:t>
            </w:r>
          </w:p>
        </w:tc>
        <w:tc>
          <w:tcPr>
            <w:tcW w:w="6504" w:type="dxa"/>
          </w:tcPr>
          <w:p w:rsidR="00212774" w:rsidRPr="001E1894" w:rsidRDefault="00212774" w:rsidP="004B7C5C">
            <w:pPr>
              <w:spacing w:line="240" w:lineRule="auto"/>
              <w:contextualSpacing/>
              <w:jc w:val="both"/>
              <w:rPr>
                <w:rFonts w:ascii="Times New Roman" w:hAnsi="Times New Roman"/>
                <w:sz w:val="24"/>
                <w:szCs w:val="24"/>
              </w:rPr>
            </w:pPr>
            <w:r w:rsidRPr="001E1894">
              <w:rPr>
                <w:rFonts w:ascii="Times New Roman" w:hAnsi="Times New Roman"/>
                <w:sz w:val="24"/>
                <w:szCs w:val="24"/>
              </w:rPr>
              <w:t>Классификация и санитарно-защитные зоны для предприятий, производств и объектов, расположенных на территориях специального назначения</w:t>
            </w:r>
          </w:p>
        </w:tc>
        <w:tc>
          <w:tcPr>
            <w:tcW w:w="1434" w:type="dxa"/>
          </w:tcPr>
          <w:p w:rsidR="00212774" w:rsidRPr="001E1894" w:rsidRDefault="00212774" w:rsidP="004B7C5C">
            <w:pPr>
              <w:spacing w:line="240" w:lineRule="auto"/>
              <w:jc w:val="both"/>
              <w:rPr>
                <w:rFonts w:ascii="Times New Roman" w:hAnsi="Times New Roman"/>
                <w:sz w:val="24"/>
                <w:szCs w:val="24"/>
              </w:rPr>
            </w:pPr>
          </w:p>
        </w:tc>
      </w:tr>
    </w:tbl>
    <w:p w:rsidR="00212774" w:rsidRPr="001E1894" w:rsidRDefault="00212774" w:rsidP="004B7C5C">
      <w:pPr>
        <w:spacing w:after="0" w:line="240" w:lineRule="auto"/>
        <w:contextualSpacing/>
        <w:jc w:val="both"/>
        <w:rPr>
          <w:rFonts w:ascii="Times New Roman" w:hAnsi="Times New Roman"/>
          <w:b/>
          <w:bCs/>
          <w:sz w:val="24"/>
          <w:szCs w:val="24"/>
        </w:rPr>
      </w:pPr>
    </w:p>
    <w:p w:rsidR="00212774" w:rsidRPr="001E1894" w:rsidRDefault="00212774" w:rsidP="004B7C5C">
      <w:pPr>
        <w:spacing w:after="0" w:line="240" w:lineRule="auto"/>
        <w:contextualSpacing/>
        <w:jc w:val="both"/>
        <w:rPr>
          <w:rFonts w:ascii="Times New Roman" w:hAnsi="Times New Roman"/>
          <w:b/>
          <w:bCs/>
          <w:sz w:val="24"/>
          <w:szCs w:val="24"/>
        </w:rPr>
      </w:pPr>
    </w:p>
    <w:p w:rsidR="00F3760A" w:rsidRPr="001E1894" w:rsidRDefault="00F3760A" w:rsidP="004B7C5C">
      <w:pPr>
        <w:spacing w:after="0" w:line="240" w:lineRule="auto"/>
        <w:contextualSpacing/>
        <w:jc w:val="both"/>
        <w:rPr>
          <w:rFonts w:ascii="Times New Roman" w:hAnsi="Times New Roman"/>
          <w:b/>
          <w:bCs/>
          <w:sz w:val="24"/>
          <w:szCs w:val="24"/>
        </w:rPr>
      </w:pPr>
    </w:p>
    <w:p w:rsidR="00F3760A" w:rsidRPr="001E1894" w:rsidRDefault="00F3760A" w:rsidP="004B7C5C">
      <w:pPr>
        <w:spacing w:after="0" w:line="240" w:lineRule="auto"/>
        <w:contextualSpacing/>
        <w:jc w:val="both"/>
        <w:rPr>
          <w:rFonts w:ascii="Times New Roman" w:hAnsi="Times New Roman"/>
          <w:b/>
          <w:bCs/>
          <w:sz w:val="24"/>
          <w:szCs w:val="24"/>
        </w:rPr>
      </w:pPr>
    </w:p>
    <w:p w:rsidR="00F3760A" w:rsidRPr="001E1894" w:rsidRDefault="00F3760A" w:rsidP="004B7C5C">
      <w:pPr>
        <w:spacing w:after="0" w:line="240" w:lineRule="auto"/>
        <w:contextualSpacing/>
        <w:jc w:val="both"/>
        <w:rPr>
          <w:rFonts w:ascii="Times New Roman" w:hAnsi="Times New Roman"/>
          <w:b/>
          <w:bCs/>
          <w:sz w:val="24"/>
          <w:szCs w:val="24"/>
        </w:rPr>
      </w:pPr>
    </w:p>
    <w:p w:rsidR="00F3760A" w:rsidRPr="001E1894" w:rsidRDefault="00F3760A" w:rsidP="004B7C5C">
      <w:pPr>
        <w:spacing w:after="0" w:line="240" w:lineRule="auto"/>
        <w:contextualSpacing/>
        <w:jc w:val="both"/>
        <w:rPr>
          <w:rFonts w:ascii="Times New Roman" w:hAnsi="Times New Roman"/>
          <w:b/>
          <w:bCs/>
          <w:sz w:val="24"/>
          <w:szCs w:val="24"/>
        </w:rPr>
      </w:pPr>
    </w:p>
    <w:p w:rsidR="00212774" w:rsidRPr="001E1894" w:rsidRDefault="00212774" w:rsidP="004B7C5C">
      <w:pPr>
        <w:spacing w:after="0" w:line="240" w:lineRule="auto"/>
        <w:contextualSpacing/>
        <w:jc w:val="both"/>
        <w:rPr>
          <w:rFonts w:ascii="Times New Roman" w:hAnsi="Times New Roman"/>
          <w:b/>
          <w:bCs/>
          <w:sz w:val="24"/>
          <w:szCs w:val="24"/>
        </w:rPr>
      </w:pPr>
    </w:p>
    <w:p w:rsidR="00212774" w:rsidRPr="001E1894" w:rsidRDefault="00212774" w:rsidP="004B7C5C">
      <w:pPr>
        <w:spacing w:after="0" w:line="240" w:lineRule="auto"/>
        <w:contextualSpacing/>
        <w:jc w:val="both"/>
        <w:rPr>
          <w:rFonts w:ascii="Times New Roman" w:hAnsi="Times New Roman"/>
          <w:b/>
          <w:bCs/>
          <w:sz w:val="24"/>
          <w:szCs w:val="24"/>
        </w:rPr>
      </w:pPr>
    </w:p>
    <w:p w:rsidR="00F3760A" w:rsidRPr="001E1894" w:rsidRDefault="00F3760A" w:rsidP="004B7C5C">
      <w:pPr>
        <w:spacing w:after="0" w:line="240" w:lineRule="auto"/>
        <w:contextualSpacing/>
        <w:jc w:val="both"/>
        <w:rPr>
          <w:rFonts w:ascii="Times New Roman" w:hAnsi="Times New Roman"/>
          <w:b/>
          <w:bCs/>
          <w:sz w:val="24"/>
          <w:szCs w:val="24"/>
        </w:rPr>
      </w:pPr>
    </w:p>
    <w:p w:rsidR="00F3760A" w:rsidRPr="001E1894" w:rsidRDefault="00F3760A" w:rsidP="004B7C5C">
      <w:pPr>
        <w:spacing w:after="0" w:line="240" w:lineRule="auto"/>
        <w:contextualSpacing/>
        <w:jc w:val="both"/>
        <w:rPr>
          <w:rFonts w:ascii="Times New Roman" w:hAnsi="Times New Roman"/>
          <w:b/>
          <w:bCs/>
          <w:sz w:val="24"/>
          <w:szCs w:val="24"/>
        </w:rPr>
      </w:pPr>
    </w:p>
    <w:p w:rsidR="00212774" w:rsidRPr="001E1894" w:rsidRDefault="00212774" w:rsidP="008F3365">
      <w:pPr>
        <w:spacing w:after="0" w:line="240" w:lineRule="auto"/>
        <w:contextualSpacing/>
        <w:jc w:val="center"/>
        <w:rPr>
          <w:rFonts w:ascii="Times New Roman" w:hAnsi="Times New Roman"/>
          <w:b/>
          <w:bCs/>
          <w:sz w:val="24"/>
          <w:szCs w:val="24"/>
        </w:rPr>
      </w:pPr>
      <w:r w:rsidRPr="001E1894">
        <w:rPr>
          <w:rFonts w:ascii="Times New Roman" w:hAnsi="Times New Roman"/>
          <w:b/>
          <w:bCs/>
          <w:sz w:val="24"/>
          <w:szCs w:val="24"/>
        </w:rPr>
        <w:t>1.Общие положения</w:t>
      </w:r>
    </w:p>
    <w:p w:rsidR="00212774" w:rsidRPr="001E1894" w:rsidRDefault="00212774" w:rsidP="008F3365">
      <w:pPr>
        <w:spacing w:after="0" w:line="240" w:lineRule="auto"/>
        <w:contextualSpacing/>
        <w:jc w:val="center"/>
        <w:rPr>
          <w:rFonts w:ascii="Times New Roman" w:hAnsi="Times New Roman"/>
          <w:b/>
          <w:bCs/>
          <w:sz w:val="24"/>
          <w:szCs w:val="24"/>
        </w:rPr>
      </w:pPr>
    </w:p>
    <w:p w:rsidR="00212774" w:rsidRPr="001E1894" w:rsidRDefault="00212774" w:rsidP="008F3365">
      <w:pPr>
        <w:spacing w:after="0" w:line="240" w:lineRule="auto"/>
        <w:contextualSpacing/>
        <w:jc w:val="center"/>
        <w:rPr>
          <w:rFonts w:ascii="Times New Roman" w:hAnsi="Times New Roman"/>
          <w:sz w:val="24"/>
          <w:szCs w:val="24"/>
        </w:rPr>
      </w:pPr>
      <w:r w:rsidRPr="001E1894">
        <w:rPr>
          <w:rFonts w:ascii="Times New Roman" w:hAnsi="Times New Roman"/>
          <w:b/>
          <w:bCs/>
          <w:sz w:val="24"/>
          <w:szCs w:val="24"/>
        </w:rPr>
        <w:t>1.1. Назначение и область применения</w:t>
      </w:r>
    </w:p>
    <w:p w:rsidR="00212774" w:rsidRPr="001E1894" w:rsidRDefault="00212774" w:rsidP="004B7C5C">
      <w:pPr>
        <w:spacing w:after="0" w:line="240" w:lineRule="auto"/>
        <w:contextualSpacing/>
        <w:jc w:val="both"/>
        <w:rPr>
          <w:rFonts w:ascii="Times New Roman" w:hAnsi="Times New Roman"/>
          <w:sz w:val="24"/>
          <w:szCs w:val="24"/>
        </w:rPr>
      </w:pPr>
    </w:p>
    <w:p w:rsidR="00212774" w:rsidRPr="001E1894" w:rsidRDefault="00212774" w:rsidP="004B7C5C">
      <w:pPr>
        <w:spacing w:after="0" w:line="240" w:lineRule="auto"/>
        <w:contextualSpacing/>
        <w:jc w:val="both"/>
        <w:rPr>
          <w:rFonts w:ascii="Times New Roman" w:hAnsi="Times New Roman"/>
          <w:sz w:val="24"/>
          <w:szCs w:val="24"/>
        </w:rPr>
      </w:pPr>
      <w:r w:rsidRPr="001E1894">
        <w:rPr>
          <w:rFonts w:ascii="Times New Roman" w:hAnsi="Times New Roman"/>
          <w:sz w:val="24"/>
          <w:szCs w:val="24"/>
        </w:rPr>
        <w:tab/>
        <w:t xml:space="preserve">1.1.1. Нормативы градостроительного проектирования городского </w:t>
      </w:r>
      <w:r w:rsidR="0051382F">
        <w:rPr>
          <w:rFonts w:ascii="Times New Roman" w:hAnsi="Times New Roman"/>
          <w:sz w:val="24"/>
          <w:szCs w:val="24"/>
        </w:rPr>
        <w:t xml:space="preserve">поселения город Белебей муниципального района Белебеевский район </w:t>
      </w:r>
      <w:r w:rsidRPr="001E1894">
        <w:rPr>
          <w:rFonts w:ascii="Times New Roman" w:hAnsi="Times New Roman"/>
          <w:sz w:val="24"/>
          <w:szCs w:val="24"/>
          <w:shd w:val="clear" w:color="auto" w:fill="FFFFFF"/>
        </w:rPr>
        <w:t xml:space="preserve">Республики Башкортостан  (далее – Нормативы)  разработаны в соответствии с действующим законодательством и распространяются на планировку, застройку и реконструкцию территории </w:t>
      </w:r>
      <w:r w:rsidR="0051382F" w:rsidRPr="001E1894">
        <w:rPr>
          <w:rFonts w:ascii="Times New Roman" w:hAnsi="Times New Roman"/>
          <w:sz w:val="24"/>
          <w:szCs w:val="24"/>
        </w:rPr>
        <w:t xml:space="preserve">городского </w:t>
      </w:r>
      <w:r w:rsidR="0051382F">
        <w:rPr>
          <w:rFonts w:ascii="Times New Roman" w:hAnsi="Times New Roman"/>
          <w:sz w:val="24"/>
          <w:szCs w:val="24"/>
        </w:rPr>
        <w:t>поселения город Белебей муниципального района Белебеевский район</w:t>
      </w:r>
      <w:r w:rsidRPr="001E1894">
        <w:rPr>
          <w:rFonts w:ascii="Times New Roman" w:hAnsi="Times New Roman"/>
          <w:sz w:val="24"/>
          <w:szCs w:val="24"/>
          <w:shd w:val="clear" w:color="auto" w:fill="FFFFFF"/>
        </w:rPr>
        <w:t xml:space="preserve"> Республики Башкортостан (далее -</w:t>
      </w:r>
      <w:r w:rsidRPr="001E1894">
        <w:rPr>
          <w:rFonts w:ascii="Times New Roman" w:hAnsi="Times New Roman"/>
          <w:sz w:val="24"/>
          <w:szCs w:val="24"/>
        </w:rPr>
        <w:t xml:space="preserve"> городского </w:t>
      </w:r>
      <w:r w:rsidR="0051382F">
        <w:rPr>
          <w:rFonts w:ascii="Times New Roman" w:hAnsi="Times New Roman"/>
          <w:sz w:val="24"/>
          <w:szCs w:val="24"/>
        </w:rPr>
        <w:t>поселения</w:t>
      </w:r>
      <w:r w:rsidRPr="001E1894">
        <w:rPr>
          <w:rFonts w:ascii="Times New Roman" w:hAnsi="Times New Roman"/>
          <w:sz w:val="24"/>
          <w:szCs w:val="24"/>
        </w:rPr>
        <w:t>) в пределах его границ.</w:t>
      </w:r>
    </w:p>
    <w:p w:rsidR="00212774" w:rsidRPr="001E1894" w:rsidRDefault="00212774" w:rsidP="004B7C5C">
      <w:pPr>
        <w:spacing w:after="0" w:line="240" w:lineRule="auto"/>
        <w:contextualSpacing/>
        <w:jc w:val="both"/>
        <w:rPr>
          <w:rFonts w:ascii="Times New Roman" w:hAnsi="Times New Roman"/>
          <w:sz w:val="24"/>
          <w:szCs w:val="24"/>
        </w:rPr>
      </w:pPr>
      <w:r w:rsidRPr="001E1894">
        <w:rPr>
          <w:rFonts w:ascii="Times New Roman" w:hAnsi="Times New Roman"/>
          <w:sz w:val="24"/>
          <w:szCs w:val="24"/>
        </w:rPr>
        <w:tab/>
        <w:t>По вопросам, не рассматриваемым в настоящих Нормативах, следует руководствоваться действующими законами Российской Федерации, федеральными градостроительными нормами и техническими регламентами.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212774" w:rsidRPr="001E1894" w:rsidRDefault="00212774" w:rsidP="004B7C5C">
      <w:pPr>
        <w:spacing w:after="0" w:line="240" w:lineRule="auto"/>
        <w:contextualSpacing/>
        <w:jc w:val="both"/>
        <w:rPr>
          <w:rFonts w:ascii="Times New Roman" w:hAnsi="Times New Roman"/>
          <w:spacing w:val="-2"/>
          <w:sz w:val="24"/>
          <w:szCs w:val="24"/>
          <w:shd w:val="clear" w:color="auto" w:fill="FFFFFF"/>
        </w:rPr>
      </w:pPr>
      <w:r w:rsidRPr="001E1894">
        <w:rPr>
          <w:rFonts w:ascii="Times New Roman" w:hAnsi="Times New Roman"/>
          <w:sz w:val="24"/>
          <w:szCs w:val="24"/>
        </w:rPr>
        <w:tab/>
        <w:t>1.1.2. Нормативы – нормативно-технический документ, который содержит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 и направлены на:</w:t>
      </w:r>
    </w:p>
    <w:p w:rsidR="00212774" w:rsidRPr="001E1894" w:rsidRDefault="00212774" w:rsidP="004B7C5C">
      <w:pPr>
        <w:pStyle w:val="ConsNormal"/>
        <w:ind w:right="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pacing w:val="-2"/>
          <w:sz w:val="24"/>
          <w:szCs w:val="24"/>
          <w:shd w:val="clear" w:color="auto" w:fill="FFFFFF"/>
        </w:rPr>
        <w:t xml:space="preserve">- устойчивое </w:t>
      </w:r>
      <w:r w:rsidR="0051382F">
        <w:rPr>
          <w:rFonts w:ascii="Times New Roman" w:hAnsi="Times New Roman" w:cs="Times New Roman"/>
          <w:spacing w:val="-2"/>
          <w:sz w:val="24"/>
          <w:szCs w:val="24"/>
          <w:shd w:val="clear" w:color="auto" w:fill="FFFFFF"/>
        </w:rPr>
        <w:t>развитие территории городского поселения</w:t>
      </w:r>
      <w:r w:rsidRPr="001E1894">
        <w:rPr>
          <w:rFonts w:ascii="Times New Roman" w:hAnsi="Times New Roman" w:cs="Times New Roman"/>
          <w:spacing w:val="-2"/>
          <w:sz w:val="24"/>
          <w:szCs w:val="24"/>
          <w:shd w:val="clear" w:color="auto" w:fill="FFFFFF"/>
        </w:rPr>
        <w:t xml:space="preserve"> с учётом </w:t>
      </w:r>
      <w:r w:rsidRPr="001E1894">
        <w:rPr>
          <w:rFonts w:ascii="Times New Roman" w:hAnsi="Times New Roman" w:cs="Times New Roman"/>
          <w:sz w:val="24"/>
          <w:szCs w:val="24"/>
          <w:shd w:val="clear" w:color="auto" w:fill="FFFFFF"/>
        </w:rPr>
        <w:t>особенностей в системе расселения и формирования агломерации на западе Республики Башкортостан на основании «Схемы территориального планирования Республики Башкортостан»;</w:t>
      </w:r>
    </w:p>
    <w:p w:rsidR="00212774" w:rsidRPr="001E1894" w:rsidRDefault="00212774" w:rsidP="004B7C5C">
      <w:pPr>
        <w:pStyle w:val="ConsNormal"/>
        <w:ind w:right="0"/>
        <w:contextualSpacing/>
        <w:jc w:val="both"/>
        <w:rPr>
          <w:rFonts w:ascii="Times New Roman" w:hAnsi="Times New Roman" w:cs="Times New Roman"/>
          <w:spacing w:val="-2"/>
          <w:sz w:val="24"/>
          <w:szCs w:val="24"/>
          <w:shd w:val="clear" w:color="auto" w:fill="FFFFFF"/>
        </w:rPr>
      </w:pPr>
      <w:r w:rsidRPr="001E1894">
        <w:rPr>
          <w:rFonts w:ascii="Times New Roman" w:hAnsi="Times New Roman" w:cs="Times New Roman"/>
          <w:sz w:val="24"/>
          <w:szCs w:val="24"/>
          <w:shd w:val="clear" w:color="auto" w:fill="FFFFFF"/>
        </w:rPr>
        <w:t xml:space="preserve">- рациональное использование уникального природного комплекса, формирование природно-экологического каркаса, с учетом сдерживания экологически опасной концентрации производственной функции на территории городского </w:t>
      </w:r>
      <w:r w:rsidR="0051382F">
        <w:rPr>
          <w:rFonts w:ascii="Times New Roman" w:hAnsi="Times New Roman" w:cs="Times New Roman"/>
          <w:sz w:val="24"/>
          <w:szCs w:val="24"/>
          <w:shd w:val="clear" w:color="auto" w:fill="FFFFFF"/>
        </w:rPr>
        <w:t>поселения</w:t>
      </w:r>
      <w:r w:rsidRPr="001E1894">
        <w:rPr>
          <w:rFonts w:ascii="Times New Roman" w:hAnsi="Times New Roman" w:cs="Times New Roman"/>
          <w:spacing w:val="-2"/>
          <w:sz w:val="24"/>
          <w:szCs w:val="24"/>
          <w:shd w:val="clear" w:color="auto" w:fill="FFFFFF"/>
        </w:rPr>
        <w:t>;</w:t>
      </w:r>
    </w:p>
    <w:p w:rsidR="00212774" w:rsidRPr="001E1894" w:rsidRDefault="00212774" w:rsidP="004B7C5C">
      <w:pPr>
        <w:pStyle w:val="ConsNormal"/>
        <w:ind w:right="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pacing w:val="-2"/>
          <w:sz w:val="24"/>
          <w:szCs w:val="24"/>
          <w:shd w:val="clear" w:color="auto" w:fill="FFFFFF"/>
        </w:rPr>
        <w:t xml:space="preserve">- </w:t>
      </w:r>
      <w:r w:rsidRPr="001E1894">
        <w:rPr>
          <w:rFonts w:ascii="Times New Roman" w:hAnsi="Times New Roman" w:cs="Times New Roman"/>
          <w:sz w:val="24"/>
          <w:szCs w:val="24"/>
          <w:shd w:val="clear" w:color="auto" w:fill="FFFFFF"/>
        </w:rPr>
        <w:t xml:space="preserve">сохранение и возрождение памятников  культурного и исторического наследия </w:t>
      </w:r>
      <w:r w:rsidRPr="001E1894">
        <w:rPr>
          <w:rFonts w:ascii="Times New Roman" w:hAnsi="Times New Roman" w:cs="Times New Roman"/>
          <w:spacing w:val="-2"/>
          <w:sz w:val="24"/>
          <w:szCs w:val="24"/>
          <w:shd w:val="clear" w:color="auto" w:fill="FFFFFF"/>
        </w:rPr>
        <w:t xml:space="preserve">городского </w:t>
      </w:r>
      <w:r w:rsidR="00244E20">
        <w:rPr>
          <w:rFonts w:ascii="Times New Roman" w:hAnsi="Times New Roman" w:cs="Times New Roman"/>
          <w:spacing w:val="-2"/>
          <w:sz w:val="24"/>
          <w:szCs w:val="24"/>
          <w:shd w:val="clear" w:color="auto" w:fill="FFFFFF"/>
        </w:rPr>
        <w:t>поселения</w:t>
      </w:r>
      <w:r w:rsidRPr="001E1894">
        <w:rPr>
          <w:rFonts w:ascii="Times New Roman" w:hAnsi="Times New Roman" w:cs="Times New Roman"/>
          <w:spacing w:val="-2"/>
          <w:sz w:val="24"/>
          <w:szCs w:val="24"/>
          <w:shd w:val="clear" w:color="auto" w:fill="FFFFFF"/>
        </w:rPr>
        <w:t xml:space="preserve">, в том числе </w:t>
      </w:r>
      <w:r w:rsidRPr="001E1894">
        <w:rPr>
          <w:rFonts w:ascii="Times New Roman" w:hAnsi="Times New Roman" w:cs="Times New Roman"/>
          <w:sz w:val="24"/>
          <w:szCs w:val="24"/>
        </w:rPr>
        <w:t xml:space="preserve">сохранение планировочной структуры ядра города, как памятника </w:t>
      </w:r>
      <w:r w:rsidRPr="001E1894">
        <w:rPr>
          <w:rFonts w:ascii="Times New Roman" w:hAnsi="Times New Roman" w:cs="Times New Roman"/>
          <w:sz w:val="24"/>
          <w:szCs w:val="24"/>
          <w:shd w:val="clear" w:color="auto" w:fill="FFFFFF"/>
        </w:rPr>
        <w:t>градостроительного искусства советского периода;</w:t>
      </w:r>
    </w:p>
    <w:p w:rsidR="00212774" w:rsidRPr="001E1894" w:rsidRDefault="00212774" w:rsidP="004B7C5C">
      <w:pPr>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ab/>
        <w:t xml:space="preserve">- развитие  рекреационных зон  </w:t>
      </w:r>
      <w:r w:rsidRPr="001E1894">
        <w:rPr>
          <w:rFonts w:ascii="Times New Roman" w:hAnsi="Times New Roman"/>
          <w:spacing w:val="-2"/>
          <w:sz w:val="24"/>
          <w:szCs w:val="24"/>
          <w:shd w:val="clear" w:color="auto" w:fill="FFFFFF"/>
        </w:rPr>
        <w:t xml:space="preserve">городского </w:t>
      </w:r>
      <w:r w:rsidR="0051382F">
        <w:rPr>
          <w:rFonts w:ascii="Times New Roman" w:hAnsi="Times New Roman"/>
          <w:sz w:val="24"/>
          <w:szCs w:val="24"/>
          <w:shd w:val="clear" w:color="auto" w:fill="FFFFFF"/>
        </w:rPr>
        <w:t>поселения</w:t>
      </w:r>
      <w:r w:rsidRPr="001E1894">
        <w:rPr>
          <w:rFonts w:ascii="Times New Roman" w:hAnsi="Times New Roman"/>
          <w:sz w:val="24"/>
          <w:szCs w:val="24"/>
          <w:shd w:val="clear" w:color="auto" w:fill="FFFFFF"/>
        </w:rPr>
        <w:t xml:space="preserve"> </w:t>
      </w:r>
      <w:r w:rsidRPr="001E1894">
        <w:rPr>
          <w:rFonts w:ascii="Times New Roman" w:hAnsi="Times New Roman"/>
          <w:spacing w:val="-2"/>
          <w:sz w:val="24"/>
          <w:szCs w:val="24"/>
          <w:shd w:val="clear" w:color="auto" w:fill="FFFFFF"/>
        </w:rPr>
        <w:t xml:space="preserve"> </w:t>
      </w:r>
      <w:r w:rsidRPr="001E1894">
        <w:rPr>
          <w:rFonts w:ascii="Times New Roman" w:hAnsi="Times New Roman"/>
          <w:sz w:val="24"/>
          <w:szCs w:val="24"/>
          <w:shd w:val="clear" w:color="auto" w:fill="FFFFFF"/>
        </w:rPr>
        <w:t>с учетом   существующих  природных территорий.</w:t>
      </w:r>
      <w:r w:rsidRPr="001E1894">
        <w:rPr>
          <w:rFonts w:ascii="Times New Roman" w:hAnsi="Times New Roman"/>
          <w:sz w:val="24"/>
          <w:szCs w:val="24"/>
          <w:shd w:val="clear" w:color="auto" w:fill="FFFFFF"/>
        </w:rPr>
        <w:tab/>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rPr>
        <w:t xml:space="preserve"> </w:t>
      </w:r>
      <w:r w:rsidRPr="001E1894">
        <w:rPr>
          <w:rFonts w:ascii="Times New Roman" w:hAnsi="Times New Roman"/>
          <w:sz w:val="24"/>
          <w:szCs w:val="24"/>
        </w:rPr>
        <w:tab/>
        <w:t>1.1.3.</w:t>
      </w:r>
      <w:r w:rsidRPr="001E1894">
        <w:rPr>
          <w:rFonts w:ascii="Times New Roman" w:hAnsi="Times New Roman"/>
          <w:sz w:val="24"/>
          <w:szCs w:val="24"/>
          <w:shd w:val="clear" w:color="auto" w:fill="FFFFFF"/>
        </w:rPr>
        <w:t xml:space="preserve"> Н</w:t>
      </w:r>
      <w:r w:rsidRPr="001E1894">
        <w:rPr>
          <w:rFonts w:ascii="Times New Roman" w:hAnsi="Times New Roman"/>
          <w:color w:val="000000"/>
          <w:sz w:val="24"/>
          <w:szCs w:val="24"/>
          <w:shd w:val="clear" w:color="auto" w:fill="FFFFFF"/>
        </w:rPr>
        <w:t xml:space="preserve">ормативы </w:t>
      </w:r>
      <w:r w:rsidRPr="001E1894">
        <w:rPr>
          <w:rFonts w:ascii="Times New Roman" w:hAnsi="Times New Roman"/>
          <w:sz w:val="24"/>
          <w:szCs w:val="24"/>
          <w:shd w:val="clear" w:color="auto" w:fill="FFFFFF"/>
        </w:rPr>
        <w:t xml:space="preserve">обязательны для соблюдения на всей территории </w:t>
      </w:r>
      <w:r w:rsidRPr="001E1894">
        <w:rPr>
          <w:rFonts w:ascii="Times New Roman" w:hAnsi="Times New Roman"/>
          <w:color w:val="000000"/>
          <w:sz w:val="24"/>
          <w:szCs w:val="24"/>
          <w:shd w:val="clear" w:color="auto" w:fill="FFFFFF"/>
        </w:rPr>
        <w:t xml:space="preserve">городского </w:t>
      </w:r>
      <w:r w:rsidR="0051382F">
        <w:rPr>
          <w:rFonts w:ascii="Times New Roman" w:hAnsi="Times New Roman"/>
          <w:sz w:val="24"/>
          <w:szCs w:val="24"/>
          <w:shd w:val="clear" w:color="auto" w:fill="FFFFFF"/>
        </w:rPr>
        <w:t>поселения</w:t>
      </w:r>
      <w:r w:rsidRPr="001E1894">
        <w:rPr>
          <w:rFonts w:ascii="Times New Roman" w:hAnsi="Times New Roman"/>
          <w:sz w:val="24"/>
          <w:szCs w:val="24"/>
          <w:shd w:val="clear" w:color="auto" w:fill="FFFFFF"/>
        </w:rPr>
        <w:t xml:space="preserve"> для всех субъектов градостроительной деятельности, осуществляющих свою деятельность на территории городского </w:t>
      </w:r>
      <w:r w:rsidR="0051382F">
        <w:rPr>
          <w:rFonts w:ascii="Times New Roman" w:hAnsi="Times New Roman"/>
          <w:sz w:val="24"/>
          <w:szCs w:val="24"/>
          <w:shd w:val="clear" w:color="auto" w:fill="FFFFFF"/>
        </w:rPr>
        <w:t>поселения</w:t>
      </w:r>
      <w:r w:rsidRPr="001E1894">
        <w:rPr>
          <w:rFonts w:ascii="Times New Roman" w:hAnsi="Times New Roman"/>
          <w:sz w:val="24"/>
          <w:szCs w:val="24"/>
          <w:shd w:val="clear" w:color="auto" w:fill="FFFFFF"/>
        </w:rPr>
        <w:t xml:space="preserve">, независимо их организационно-правовой формы и применяются при:                                                                                                 </w:t>
      </w:r>
    </w:p>
    <w:p w:rsidR="00212774" w:rsidRPr="001E1894" w:rsidRDefault="00212774" w:rsidP="004B7C5C">
      <w:pPr>
        <w:pStyle w:val="ae"/>
        <w:spacing w:after="0"/>
        <w:ind w:firstLine="709"/>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 xml:space="preserve">- подготовке проекта генерального плана </w:t>
      </w:r>
      <w:r w:rsidRPr="001E1894">
        <w:rPr>
          <w:rFonts w:ascii="Times New Roman" w:hAnsi="Times New Roman"/>
          <w:color w:val="000000"/>
          <w:sz w:val="24"/>
          <w:shd w:val="clear" w:color="auto" w:fill="FFFFFF"/>
        </w:rPr>
        <w:t xml:space="preserve">городского </w:t>
      </w:r>
      <w:r w:rsidR="0051382F">
        <w:rPr>
          <w:rFonts w:ascii="Times New Roman" w:hAnsi="Times New Roman"/>
          <w:sz w:val="24"/>
          <w:shd w:val="clear" w:color="auto" w:fill="FFFFFF"/>
        </w:rPr>
        <w:t>поселения</w:t>
      </w:r>
      <w:r w:rsidRPr="001E1894">
        <w:rPr>
          <w:rFonts w:ascii="Times New Roman" w:hAnsi="Times New Roman"/>
          <w:sz w:val="24"/>
          <w:shd w:val="clear" w:color="auto" w:fill="FFFFFF"/>
        </w:rPr>
        <w:t xml:space="preserve">, либо внесения в него изменений;    </w:t>
      </w:r>
      <w:r w:rsidRPr="001E1894">
        <w:rPr>
          <w:rFonts w:ascii="Times New Roman" w:hAnsi="Times New Roman"/>
          <w:sz w:val="24"/>
          <w:shd w:val="clear" w:color="auto" w:fill="FFFFFF"/>
        </w:rPr>
        <w:tab/>
      </w:r>
      <w:r w:rsidRPr="001E1894">
        <w:rPr>
          <w:rFonts w:ascii="Times New Roman" w:hAnsi="Times New Roman"/>
          <w:sz w:val="24"/>
          <w:shd w:val="clear" w:color="auto" w:fill="FFFFFF"/>
        </w:rPr>
        <w:tab/>
      </w:r>
    </w:p>
    <w:p w:rsidR="0051382F" w:rsidRDefault="00212774" w:rsidP="004B7C5C">
      <w:pPr>
        <w:pStyle w:val="ae"/>
        <w:spacing w:after="0"/>
        <w:ind w:firstLine="709"/>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 xml:space="preserve">- подготовке правил землепользования и застройки </w:t>
      </w:r>
      <w:r w:rsidRPr="001E1894">
        <w:rPr>
          <w:rFonts w:ascii="Times New Roman" w:hAnsi="Times New Roman"/>
          <w:color w:val="000000"/>
          <w:sz w:val="24"/>
          <w:shd w:val="clear" w:color="auto" w:fill="FFFFFF"/>
        </w:rPr>
        <w:t xml:space="preserve">городского </w:t>
      </w:r>
      <w:r w:rsidR="0051382F">
        <w:rPr>
          <w:rFonts w:ascii="Times New Roman" w:hAnsi="Times New Roman"/>
          <w:sz w:val="24"/>
          <w:shd w:val="clear" w:color="auto" w:fill="FFFFFF"/>
        </w:rPr>
        <w:t>поселения</w:t>
      </w:r>
      <w:r w:rsidRPr="001E1894">
        <w:rPr>
          <w:rFonts w:ascii="Times New Roman" w:hAnsi="Times New Roman"/>
          <w:sz w:val="24"/>
          <w:shd w:val="clear" w:color="auto" w:fill="FFFFFF"/>
        </w:rPr>
        <w:t xml:space="preserve"> и внесения изменений в них;</w:t>
      </w:r>
      <w:r w:rsidRPr="001E1894">
        <w:rPr>
          <w:rFonts w:ascii="Times New Roman" w:hAnsi="Times New Roman"/>
          <w:sz w:val="24"/>
          <w:shd w:val="clear" w:color="auto" w:fill="FFFFFF"/>
        </w:rPr>
        <w:tab/>
      </w:r>
    </w:p>
    <w:p w:rsidR="00212774" w:rsidRPr="001E1894" w:rsidRDefault="00212774" w:rsidP="004B7C5C">
      <w:pPr>
        <w:pStyle w:val="ae"/>
        <w:spacing w:after="0"/>
        <w:ind w:firstLine="709"/>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 xml:space="preserve">- подготовке исходно-разрешительной и проектной документации по планировке территории </w:t>
      </w:r>
      <w:r w:rsidRPr="001E1894">
        <w:rPr>
          <w:rFonts w:ascii="Times New Roman" w:hAnsi="Times New Roman"/>
          <w:color w:val="000000"/>
          <w:sz w:val="24"/>
          <w:shd w:val="clear" w:color="auto" w:fill="FFFFFF"/>
        </w:rPr>
        <w:t xml:space="preserve">городского </w:t>
      </w:r>
      <w:r w:rsidR="00244E20">
        <w:rPr>
          <w:rFonts w:ascii="Times New Roman" w:hAnsi="Times New Roman"/>
          <w:spacing w:val="-2"/>
          <w:sz w:val="24"/>
          <w:shd w:val="clear" w:color="auto" w:fill="FFFFFF"/>
        </w:rPr>
        <w:t>поселения</w:t>
      </w:r>
      <w:r w:rsidRPr="001E1894">
        <w:rPr>
          <w:rFonts w:ascii="Times New Roman" w:hAnsi="Times New Roman"/>
          <w:sz w:val="24"/>
          <w:shd w:val="clear" w:color="auto" w:fill="FFFFFF"/>
        </w:rPr>
        <w:t>, в том числе, в целях развития застроенных территорий;</w:t>
      </w:r>
      <w:r w:rsidRPr="001E1894">
        <w:rPr>
          <w:rFonts w:ascii="Times New Roman" w:hAnsi="Times New Roman"/>
          <w:sz w:val="24"/>
          <w:shd w:val="clear" w:color="auto" w:fill="FFFFFF"/>
        </w:rPr>
        <w:tab/>
      </w:r>
      <w:r w:rsidRPr="001E1894">
        <w:rPr>
          <w:rFonts w:ascii="Times New Roman" w:hAnsi="Times New Roman"/>
          <w:sz w:val="24"/>
          <w:shd w:val="clear" w:color="auto" w:fill="FFFFFF"/>
        </w:rPr>
        <w:tab/>
      </w:r>
      <w:r w:rsidR="0051382F">
        <w:rPr>
          <w:rFonts w:ascii="Times New Roman" w:hAnsi="Times New Roman"/>
          <w:sz w:val="24"/>
          <w:shd w:val="clear" w:color="auto" w:fill="FFFFFF"/>
        </w:rPr>
        <w:t>-</w:t>
      </w:r>
      <w:r w:rsidRPr="001E1894">
        <w:rPr>
          <w:rFonts w:ascii="Times New Roman" w:hAnsi="Times New Roman"/>
          <w:sz w:val="24"/>
          <w:shd w:val="clear" w:color="auto" w:fill="FFFFFF"/>
        </w:rPr>
        <w:t xml:space="preserve"> подготовке исходно-разрешительной и проектной документации для строительства, реконструкции, капитального ремонта объектов капитального строительства, благоустройства территории, в соответствии с действующ</w:t>
      </w:r>
      <w:r w:rsidR="0051382F">
        <w:rPr>
          <w:rFonts w:ascii="Times New Roman" w:hAnsi="Times New Roman"/>
          <w:sz w:val="24"/>
          <w:shd w:val="clear" w:color="auto" w:fill="FFFFFF"/>
        </w:rPr>
        <w:t>им законодательством;</w:t>
      </w:r>
      <w:r w:rsidR="0051382F">
        <w:rPr>
          <w:rFonts w:ascii="Times New Roman" w:hAnsi="Times New Roman"/>
          <w:sz w:val="24"/>
          <w:shd w:val="clear" w:color="auto" w:fill="FFFFFF"/>
        </w:rPr>
        <w:tab/>
      </w:r>
      <w:r w:rsidR="0051382F">
        <w:rPr>
          <w:rFonts w:ascii="Times New Roman" w:hAnsi="Times New Roman"/>
          <w:sz w:val="24"/>
          <w:shd w:val="clear" w:color="auto" w:fill="FFFFFF"/>
        </w:rPr>
        <w:tab/>
      </w:r>
      <w:r w:rsidR="0051382F">
        <w:rPr>
          <w:rFonts w:ascii="Times New Roman" w:hAnsi="Times New Roman"/>
          <w:sz w:val="24"/>
          <w:shd w:val="clear" w:color="auto" w:fill="FFFFFF"/>
        </w:rPr>
        <w:tab/>
      </w:r>
      <w:r w:rsidR="0051382F">
        <w:rPr>
          <w:rFonts w:ascii="Times New Roman" w:hAnsi="Times New Roman"/>
          <w:sz w:val="24"/>
          <w:shd w:val="clear" w:color="auto" w:fill="FFFFFF"/>
        </w:rPr>
        <w:tab/>
      </w:r>
      <w:r w:rsidR="0051382F">
        <w:rPr>
          <w:rFonts w:ascii="Times New Roman" w:hAnsi="Times New Roman"/>
          <w:sz w:val="24"/>
          <w:shd w:val="clear" w:color="auto" w:fill="FFFFFF"/>
        </w:rPr>
        <w:tab/>
      </w:r>
      <w:r w:rsidR="0051382F">
        <w:rPr>
          <w:rFonts w:ascii="Times New Roman" w:hAnsi="Times New Roman"/>
          <w:sz w:val="24"/>
          <w:shd w:val="clear" w:color="auto" w:fill="FFFFFF"/>
        </w:rPr>
        <w:tab/>
      </w:r>
      <w:r w:rsidR="0051382F">
        <w:rPr>
          <w:rFonts w:ascii="Times New Roman" w:hAnsi="Times New Roman"/>
          <w:sz w:val="24"/>
          <w:shd w:val="clear" w:color="auto" w:fill="FFFFFF"/>
        </w:rPr>
        <w:tab/>
      </w:r>
      <w:r w:rsidR="0051382F">
        <w:rPr>
          <w:rFonts w:ascii="Times New Roman" w:hAnsi="Times New Roman"/>
          <w:sz w:val="24"/>
          <w:shd w:val="clear" w:color="auto" w:fill="FFFFFF"/>
        </w:rPr>
        <w:tab/>
      </w:r>
      <w:r w:rsidR="0051382F">
        <w:rPr>
          <w:rFonts w:ascii="Times New Roman" w:hAnsi="Times New Roman"/>
          <w:sz w:val="24"/>
          <w:shd w:val="clear" w:color="auto" w:fill="FFFFFF"/>
        </w:rPr>
        <w:tab/>
      </w:r>
      <w:r w:rsidR="0051382F">
        <w:rPr>
          <w:rFonts w:ascii="Times New Roman" w:hAnsi="Times New Roman"/>
          <w:sz w:val="24"/>
          <w:shd w:val="clear" w:color="auto" w:fill="FFFFFF"/>
        </w:rPr>
        <w:tab/>
        <w:t>ра</w:t>
      </w:r>
      <w:r w:rsidRPr="001E1894">
        <w:rPr>
          <w:rFonts w:ascii="Times New Roman" w:hAnsi="Times New Roman"/>
          <w:sz w:val="24"/>
          <w:shd w:val="clear" w:color="auto" w:fill="FFFFFF"/>
        </w:rPr>
        <w:t xml:space="preserve">ссмотрении и согласовании  документации по планировке территории, проектной документации для строительства, реконструкции, капитального ремонта объектов капитального строительства, благоустройства территории, проведении государственной </w:t>
      </w:r>
      <w:r w:rsidRPr="001E1894">
        <w:rPr>
          <w:rFonts w:ascii="Times New Roman" w:hAnsi="Times New Roman"/>
          <w:sz w:val="24"/>
          <w:shd w:val="clear" w:color="auto" w:fill="FFFFFF"/>
        </w:rPr>
        <w:lastRenderedPageBreak/>
        <w:t>экспертизы, в соответствии с действующим законодательством;</w:t>
      </w:r>
      <w:r w:rsidRPr="001E1894">
        <w:rPr>
          <w:rFonts w:ascii="Times New Roman" w:hAnsi="Times New Roman"/>
          <w:sz w:val="24"/>
          <w:shd w:val="clear" w:color="auto" w:fill="FFFFFF"/>
        </w:rPr>
        <w:tab/>
      </w:r>
    </w:p>
    <w:p w:rsidR="00212774" w:rsidRPr="001E1894" w:rsidRDefault="00212774" w:rsidP="004B7C5C">
      <w:pPr>
        <w:pStyle w:val="ae"/>
        <w:spacing w:after="0"/>
        <w:ind w:firstLine="709"/>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 xml:space="preserve">- осуществлении государственного строительного надзора за строительством, реконструкцией, капитальным ремонтом объектов капитального строительства; </w:t>
      </w:r>
      <w:r w:rsidRPr="001E1894">
        <w:rPr>
          <w:rFonts w:ascii="Times New Roman" w:hAnsi="Times New Roman"/>
          <w:sz w:val="24"/>
          <w:shd w:val="clear" w:color="auto" w:fill="FFFFFF"/>
        </w:rPr>
        <w:tab/>
      </w:r>
    </w:p>
    <w:p w:rsidR="00212774" w:rsidRPr="001E1894" w:rsidRDefault="00212774" w:rsidP="004B7C5C">
      <w:pPr>
        <w:pStyle w:val="ae"/>
        <w:spacing w:after="0"/>
        <w:ind w:firstLine="709"/>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 для принятия решений органами государственной власти и местного самоуправления, органами контроля и надзора, правоохранительными органами Республики Башкортостан, в том числе, о вводе объектов капитального строительства, реконструкции, капитального ремонта, благоустройства территории в эксплуатацию, в соответствии с действующим законодательством;</w:t>
      </w:r>
      <w:r w:rsidRPr="001E1894">
        <w:rPr>
          <w:rFonts w:ascii="Times New Roman" w:hAnsi="Times New Roman"/>
          <w:sz w:val="24"/>
          <w:shd w:val="clear" w:color="auto" w:fill="FFFFFF"/>
        </w:rPr>
        <w:tab/>
      </w:r>
      <w:r w:rsidRPr="001E1894">
        <w:rPr>
          <w:rFonts w:ascii="Times New Roman" w:hAnsi="Times New Roman"/>
          <w:sz w:val="24"/>
          <w:shd w:val="clear" w:color="auto" w:fill="FFFFFF"/>
        </w:rPr>
        <w:tab/>
      </w:r>
      <w:r w:rsidRPr="001E1894">
        <w:rPr>
          <w:rFonts w:ascii="Times New Roman" w:hAnsi="Times New Roman"/>
          <w:sz w:val="24"/>
          <w:shd w:val="clear" w:color="auto" w:fill="FFFFFF"/>
        </w:rPr>
        <w:tab/>
      </w:r>
      <w:r w:rsidRPr="001E1894">
        <w:rPr>
          <w:rFonts w:ascii="Times New Roman" w:hAnsi="Times New Roman"/>
          <w:sz w:val="24"/>
          <w:shd w:val="clear" w:color="auto" w:fill="FFFFFF"/>
        </w:rPr>
        <w:tab/>
      </w:r>
      <w:r w:rsidRPr="001E1894">
        <w:rPr>
          <w:rFonts w:ascii="Times New Roman" w:hAnsi="Times New Roman"/>
          <w:sz w:val="24"/>
          <w:shd w:val="clear" w:color="auto" w:fill="FFFFFF"/>
        </w:rPr>
        <w:tab/>
      </w:r>
      <w:r w:rsidRPr="001E1894">
        <w:rPr>
          <w:rFonts w:ascii="Times New Roman" w:hAnsi="Times New Roman"/>
          <w:sz w:val="24"/>
          <w:shd w:val="clear" w:color="auto" w:fill="FFFFFF"/>
        </w:rPr>
        <w:tab/>
      </w:r>
    </w:p>
    <w:p w:rsidR="00212774" w:rsidRPr="001E1894" w:rsidRDefault="00212774" w:rsidP="004B7C5C">
      <w:pPr>
        <w:pStyle w:val="ae"/>
        <w:spacing w:after="0"/>
        <w:ind w:firstLine="709"/>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 xml:space="preserve">- эксплуатации объектов капитального строительства их собственниками и земельных участков землепользователями. </w:t>
      </w:r>
      <w:r w:rsidRPr="001E1894">
        <w:rPr>
          <w:rFonts w:ascii="Times New Roman" w:hAnsi="Times New Roman"/>
          <w:sz w:val="24"/>
          <w:shd w:val="clear" w:color="auto" w:fill="FFFFFF"/>
        </w:rPr>
        <w:tab/>
      </w:r>
      <w:r w:rsidRPr="001E1894">
        <w:rPr>
          <w:rFonts w:ascii="Times New Roman" w:hAnsi="Times New Roman"/>
          <w:sz w:val="24"/>
          <w:shd w:val="clear" w:color="auto" w:fill="FFFFFF"/>
        </w:rPr>
        <w:tab/>
      </w:r>
      <w:r w:rsidRPr="001E1894">
        <w:rPr>
          <w:rFonts w:ascii="Times New Roman" w:hAnsi="Times New Roman"/>
          <w:sz w:val="24"/>
          <w:shd w:val="clear" w:color="auto" w:fill="FFFFFF"/>
        </w:rPr>
        <w:tab/>
      </w:r>
      <w:r w:rsidRPr="001E1894">
        <w:rPr>
          <w:rFonts w:ascii="Times New Roman" w:hAnsi="Times New Roman"/>
          <w:sz w:val="24"/>
          <w:shd w:val="clear" w:color="auto" w:fill="FFFFFF"/>
        </w:rPr>
        <w:tab/>
      </w:r>
      <w:r w:rsidRPr="001E1894">
        <w:rPr>
          <w:rFonts w:ascii="Times New Roman" w:hAnsi="Times New Roman"/>
          <w:sz w:val="24"/>
          <w:shd w:val="clear" w:color="auto" w:fill="FFFFFF"/>
        </w:rPr>
        <w:tab/>
      </w:r>
      <w:r w:rsidRPr="001E1894">
        <w:rPr>
          <w:rFonts w:ascii="Times New Roman" w:hAnsi="Times New Roman"/>
          <w:sz w:val="24"/>
          <w:shd w:val="clear" w:color="auto" w:fill="FFFFFF"/>
        </w:rPr>
        <w:tab/>
      </w:r>
      <w:r w:rsidRPr="001E1894">
        <w:rPr>
          <w:rFonts w:ascii="Times New Roman" w:hAnsi="Times New Roman"/>
          <w:sz w:val="24"/>
          <w:shd w:val="clear" w:color="auto" w:fill="FFFFFF"/>
        </w:rPr>
        <w:tab/>
      </w:r>
      <w:r w:rsidRPr="001E1894">
        <w:rPr>
          <w:rFonts w:ascii="Times New Roman" w:hAnsi="Times New Roman"/>
          <w:sz w:val="24"/>
          <w:shd w:val="clear" w:color="auto" w:fill="FFFFFF"/>
        </w:rPr>
        <w:tab/>
      </w:r>
      <w:r w:rsidRPr="001E1894">
        <w:rPr>
          <w:rFonts w:ascii="Times New Roman" w:hAnsi="Times New Roman"/>
          <w:sz w:val="24"/>
        </w:rPr>
        <w:t xml:space="preserve">1.1.4. Нормативы разработаны с учетом показателей демографической ситуации </w:t>
      </w:r>
      <w:r w:rsidRPr="001E1894">
        <w:rPr>
          <w:rFonts w:ascii="Times New Roman" w:hAnsi="Times New Roman"/>
          <w:color w:val="000000"/>
          <w:sz w:val="24"/>
        </w:rPr>
        <w:t xml:space="preserve">городского </w:t>
      </w:r>
      <w:r w:rsidR="0051382F">
        <w:rPr>
          <w:rFonts w:ascii="Times New Roman" w:hAnsi="Times New Roman"/>
          <w:sz w:val="24"/>
          <w:shd w:val="clear" w:color="auto" w:fill="FFFFFF"/>
        </w:rPr>
        <w:t>поселения</w:t>
      </w:r>
      <w:r w:rsidRPr="001E1894">
        <w:rPr>
          <w:rFonts w:ascii="Times New Roman" w:hAnsi="Times New Roman"/>
          <w:sz w:val="24"/>
        </w:rPr>
        <w:t>, приведенных в таблице</w:t>
      </w:r>
      <w:r w:rsidRPr="001E1894">
        <w:rPr>
          <w:rFonts w:ascii="Times New Roman" w:hAnsi="Times New Roman"/>
          <w:sz w:val="24"/>
          <w:shd w:val="clear" w:color="auto" w:fill="FFFFFF"/>
        </w:rPr>
        <w:t xml:space="preserve"> 1.</w:t>
      </w:r>
    </w:p>
    <w:p w:rsidR="007A0BF2" w:rsidRPr="001E1894" w:rsidRDefault="007A0BF2" w:rsidP="004B7C5C">
      <w:pPr>
        <w:pStyle w:val="ae"/>
        <w:spacing w:after="0"/>
        <w:ind w:firstLine="709"/>
        <w:contextualSpacing/>
        <w:jc w:val="both"/>
        <w:rPr>
          <w:rFonts w:ascii="Times New Roman" w:hAnsi="Times New Roman"/>
          <w:sz w:val="24"/>
          <w:shd w:val="clear" w:color="auto" w:fill="FFFFFF"/>
        </w:rPr>
      </w:pPr>
    </w:p>
    <w:p w:rsidR="00212774" w:rsidRPr="001E1894" w:rsidRDefault="00212774" w:rsidP="00C63112">
      <w:pPr>
        <w:pStyle w:val="ConsNormal"/>
        <w:ind w:right="0"/>
        <w:contextualSpacing/>
        <w:jc w:val="right"/>
        <w:rPr>
          <w:rFonts w:ascii="Times New Roman" w:hAnsi="Times New Roman" w:cs="Times New Roman"/>
          <w:sz w:val="24"/>
          <w:szCs w:val="24"/>
          <w:shd w:val="clear" w:color="auto" w:fill="FFFF00"/>
        </w:rPr>
      </w:pPr>
      <w:r w:rsidRPr="001E1894">
        <w:rPr>
          <w:rFonts w:ascii="Times New Roman" w:hAnsi="Times New Roman" w:cs="Times New Roman"/>
          <w:sz w:val="24"/>
          <w:szCs w:val="24"/>
          <w:shd w:val="clear" w:color="auto" w:fill="FFFFFF"/>
        </w:rPr>
        <w:t>таблица 1</w:t>
      </w:r>
    </w:p>
    <w:tbl>
      <w:tblPr>
        <w:tblStyle w:val="afb"/>
        <w:tblW w:w="9640" w:type="dxa"/>
        <w:tblInd w:w="-34" w:type="dxa"/>
        <w:tblLayout w:type="fixed"/>
        <w:tblLook w:val="04A0"/>
      </w:tblPr>
      <w:tblGrid>
        <w:gridCol w:w="1560"/>
        <w:gridCol w:w="1417"/>
        <w:gridCol w:w="1701"/>
        <w:gridCol w:w="1560"/>
        <w:gridCol w:w="1701"/>
        <w:gridCol w:w="1701"/>
      </w:tblGrid>
      <w:tr w:rsidR="00FD6A24" w:rsidRPr="001E1894" w:rsidTr="00FD6A24">
        <w:trPr>
          <w:trHeight w:val="983"/>
        </w:trPr>
        <w:tc>
          <w:tcPr>
            <w:tcW w:w="1560" w:type="dxa"/>
            <w:vAlign w:val="center"/>
          </w:tcPr>
          <w:p w:rsidR="00FD6A24" w:rsidRPr="001E1894" w:rsidRDefault="00FD6A24" w:rsidP="00FD6A24">
            <w:pPr>
              <w:jc w:val="both"/>
              <w:rPr>
                <w:rFonts w:ascii="Times New Roman" w:hAnsi="Times New Roman"/>
              </w:rPr>
            </w:pPr>
            <w:r w:rsidRPr="001E1894">
              <w:rPr>
                <w:rFonts w:ascii="Times New Roman" w:hAnsi="Times New Roman"/>
              </w:rPr>
              <w:t>Наименование</w:t>
            </w:r>
          </w:p>
        </w:tc>
        <w:tc>
          <w:tcPr>
            <w:tcW w:w="1417" w:type="dxa"/>
            <w:vAlign w:val="center"/>
          </w:tcPr>
          <w:p w:rsidR="00FD6A24" w:rsidRPr="001E1894" w:rsidRDefault="00FD6A24" w:rsidP="00FD6A24">
            <w:pPr>
              <w:jc w:val="both"/>
              <w:rPr>
                <w:rFonts w:ascii="Times New Roman" w:hAnsi="Times New Roman"/>
              </w:rPr>
            </w:pPr>
            <w:r w:rsidRPr="001E1894">
              <w:rPr>
                <w:rFonts w:ascii="Times New Roman" w:hAnsi="Times New Roman"/>
              </w:rPr>
              <w:t>единица измере-ния</w:t>
            </w:r>
          </w:p>
        </w:tc>
        <w:tc>
          <w:tcPr>
            <w:tcW w:w="1701" w:type="dxa"/>
            <w:vAlign w:val="center"/>
          </w:tcPr>
          <w:p w:rsidR="00FD6A24" w:rsidRPr="001E1894" w:rsidRDefault="00FD6A24" w:rsidP="00FD6A24">
            <w:pPr>
              <w:jc w:val="both"/>
              <w:rPr>
                <w:rFonts w:ascii="Times New Roman" w:hAnsi="Times New Roman"/>
              </w:rPr>
            </w:pPr>
            <w:r w:rsidRPr="001E1894">
              <w:rPr>
                <w:rFonts w:ascii="Times New Roman" w:hAnsi="Times New Roman"/>
              </w:rPr>
              <w:t>01.01.201</w:t>
            </w:r>
            <w:r>
              <w:rPr>
                <w:rFonts w:ascii="Times New Roman" w:hAnsi="Times New Roman"/>
              </w:rPr>
              <w:t>6</w:t>
            </w:r>
          </w:p>
        </w:tc>
        <w:tc>
          <w:tcPr>
            <w:tcW w:w="1560" w:type="dxa"/>
            <w:vAlign w:val="center"/>
          </w:tcPr>
          <w:p w:rsidR="00FD6A24" w:rsidRPr="001E1894" w:rsidRDefault="00FD6A24" w:rsidP="00FD6A24">
            <w:pPr>
              <w:jc w:val="both"/>
            </w:pPr>
            <w:r w:rsidRPr="001E1894">
              <w:rPr>
                <w:rFonts w:ascii="Times New Roman" w:hAnsi="Times New Roman"/>
              </w:rPr>
              <w:t>01.01.201</w:t>
            </w:r>
            <w:r>
              <w:rPr>
                <w:rFonts w:ascii="Times New Roman" w:hAnsi="Times New Roman"/>
              </w:rPr>
              <w:t>7</w:t>
            </w:r>
          </w:p>
        </w:tc>
        <w:tc>
          <w:tcPr>
            <w:tcW w:w="1701" w:type="dxa"/>
            <w:vAlign w:val="center"/>
          </w:tcPr>
          <w:p w:rsidR="00FD6A24" w:rsidRPr="001E1894" w:rsidRDefault="00FD6A24" w:rsidP="00FD6A24">
            <w:pPr>
              <w:jc w:val="both"/>
            </w:pPr>
            <w:r w:rsidRPr="001E1894">
              <w:rPr>
                <w:rFonts w:ascii="Times New Roman" w:hAnsi="Times New Roman"/>
              </w:rPr>
              <w:t>01.01.201</w:t>
            </w:r>
            <w:r>
              <w:rPr>
                <w:rFonts w:ascii="Times New Roman" w:hAnsi="Times New Roman"/>
              </w:rPr>
              <w:t>8</w:t>
            </w:r>
          </w:p>
        </w:tc>
        <w:tc>
          <w:tcPr>
            <w:tcW w:w="1701" w:type="dxa"/>
            <w:vAlign w:val="center"/>
          </w:tcPr>
          <w:p w:rsidR="00FD6A24" w:rsidRPr="001E1894" w:rsidRDefault="00FD6A24" w:rsidP="00FD6A24">
            <w:pPr>
              <w:jc w:val="both"/>
            </w:pPr>
            <w:r w:rsidRPr="001E1894">
              <w:rPr>
                <w:rFonts w:ascii="Times New Roman" w:hAnsi="Times New Roman"/>
              </w:rPr>
              <w:t>01.01.201</w:t>
            </w:r>
            <w:r>
              <w:rPr>
                <w:rFonts w:ascii="Times New Roman" w:hAnsi="Times New Roman"/>
              </w:rPr>
              <w:t>9</w:t>
            </w:r>
          </w:p>
        </w:tc>
      </w:tr>
      <w:tr w:rsidR="00FD6A24" w:rsidRPr="001E1894" w:rsidTr="00FD6A24">
        <w:trPr>
          <w:trHeight w:val="611"/>
        </w:trPr>
        <w:tc>
          <w:tcPr>
            <w:tcW w:w="1560" w:type="dxa"/>
            <w:vAlign w:val="center"/>
          </w:tcPr>
          <w:p w:rsidR="00FD6A24" w:rsidRPr="001E1894" w:rsidRDefault="00FD6A24" w:rsidP="00FD6A24">
            <w:pPr>
              <w:jc w:val="both"/>
              <w:rPr>
                <w:rFonts w:ascii="Times New Roman" w:hAnsi="Times New Roman"/>
              </w:rPr>
            </w:pPr>
            <w:r w:rsidRPr="001E1894">
              <w:rPr>
                <w:rFonts w:ascii="Times New Roman" w:hAnsi="Times New Roman"/>
              </w:rPr>
              <w:t>Численность постоянного населения</w:t>
            </w:r>
          </w:p>
        </w:tc>
        <w:tc>
          <w:tcPr>
            <w:tcW w:w="1417" w:type="dxa"/>
            <w:vAlign w:val="center"/>
          </w:tcPr>
          <w:p w:rsidR="00FD6A24" w:rsidRPr="001E1894" w:rsidRDefault="00FD6A24" w:rsidP="00FD6A24">
            <w:pPr>
              <w:jc w:val="both"/>
              <w:rPr>
                <w:rFonts w:ascii="Times New Roman" w:hAnsi="Times New Roman"/>
              </w:rPr>
            </w:pPr>
            <w:r w:rsidRPr="001E1894">
              <w:rPr>
                <w:rFonts w:ascii="Times New Roman" w:hAnsi="Times New Roman"/>
              </w:rPr>
              <w:t>чел.</w:t>
            </w:r>
          </w:p>
        </w:tc>
        <w:tc>
          <w:tcPr>
            <w:tcW w:w="1701" w:type="dxa"/>
            <w:vAlign w:val="center"/>
          </w:tcPr>
          <w:p w:rsidR="00FD6A24" w:rsidRPr="001E1894" w:rsidRDefault="00FD6A24" w:rsidP="00FD6A24">
            <w:pPr>
              <w:jc w:val="center"/>
              <w:rPr>
                <w:rFonts w:ascii="Times New Roman" w:hAnsi="Times New Roman"/>
              </w:rPr>
            </w:pPr>
            <w:r>
              <w:rPr>
                <w:rFonts w:ascii="Times New Roman" w:hAnsi="Times New Roman"/>
              </w:rPr>
              <w:t>59 204</w:t>
            </w:r>
          </w:p>
        </w:tc>
        <w:tc>
          <w:tcPr>
            <w:tcW w:w="1560" w:type="dxa"/>
            <w:vAlign w:val="center"/>
          </w:tcPr>
          <w:p w:rsidR="00FD6A24" w:rsidRPr="001E1894" w:rsidRDefault="00FD6A24" w:rsidP="00FD6A24">
            <w:pPr>
              <w:jc w:val="center"/>
              <w:rPr>
                <w:rFonts w:ascii="Times New Roman" w:hAnsi="Times New Roman"/>
              </w:rPr>
            </w:pPr>
            <w:r>
              <w:rPr>
                <w:rFonts w:ascii="Times New Roman" w:hAnsi="Times New Roman"/>
              </w:rPr>
              <w:t>59 123</w:t>
            </w:r>
          </w:p>
        </w:tc>
        <w:tc>
          <w:tcPr>
            <w:tcW w:w="1701" w:type="dxa"/>
            <w:vAlign w:val="center"/>
          </w:tcPr>
          <w:p w:rsidR="00FD6A24" w:rsidRPr="001E1894" w:rsidRDefault="00FD6A24" w:rsidP="00FD6A24">
            <w:pPr>
              <w:jc w:val="center"/>
              <w:rPr>
                <w:rFonts w:ascii="Times New Roman" w:hAnsi="Times New Roman"/>
              </w:rPr>
            </w:pPr>
            <w:r>
              <w:rPr>
                <w:rFonts w:ascii="Times New Roman" w:hAnsi="Times New Roman"/>
              </w:rPr>
              <w:t>59 175</w:t>
            </w:r>
          </w:p>
        </w:tc>
        <w:tc>
          <w:tcPr>
            <w:tcW w:w="1701" w:type="dxa"/>
            <w:vAlign w:val="center"/>
          </w:tcPr>
          <w:p w:rsidR="00FD6A24" w:rsidRPr="001E1894" w:rsidRDefault="00FD6A24" w:rsidP="00FD6A24">
            <w:pPr>
              <w:jc w:val="center"/>
              <w:rPr>
                <w:rFonts w:ascii="Times New Roman" w:hAnsi="Times New Roman"/>
              </w:rPr>
            </w:pPr>
            <w:r>
              <w:rPr>
                <w:rFonts w:ascii="Times New Roman" w:hAnsi="Times New Roman"/>
              </w:rPr>
              <w:t>59 137</w:t>
            </w:r>
          </w:p>
        </w:tc>
      </w:tr>
      <w:tr w:rsidR="00FD6A24" w:rsidRPr="001E1894" w:rsidTr="00FD6A24">
        <w:trPr>
          <w:trHeight w:val="596"/>
        </w:trPr>
        <w:tc>
          <w:tcPr>
            <w:tcW w:w="1560" w:type="dxa"/>
            <w:vAlign w:val="center"/>
          </w:tcPr>
          <w:p w:rsidR="00FD6A24" w:rsidRPr="001E1894" w:rsidRDefault="00FD6A24" w:rsidP="00FD6A24">
            <w:pPr>
              <w:jc w:val="both"/>
              <w:rPr>
                <w:rFonts w:ascii="Times New Roman" w:hAnsi="Times New Roman"/>
              </w:rPr>
            </w:pPr>
            <w:r w:rsidRPr="001E1894">
              <w:rPr>
                <w:rFonts w:ascii="Times New Roman" w:hAnsi="Times New Roman"/>
              </w:rPr>
              <w:t>Естественный прирост (убыль) населения</w:t>
            </w:r>
          </w:p>
        </w:tc>
        <w:tc>
          <w:tcPr>
            <w:tcW w:w="1417" w:type="dxa"/>
            <w:vAlign w:val="center"/>
          </w:tcPr>
          <w:p w:rsidR="00FD6A24" w:rsidRPr="001E1894" w:rsidRDefault="00FD6A24" w:rsidP="00FD6A24">
            <w:pPr>
              <w:jc w:val="both"/>
              <w:rPr>
                <w:rFonts w:ascii="Times New Roman" w:hAnsi="Times New Roman"/>
              </w:rPr>
            </w:pPr>
            <w:r w:rsidRPr="001E1894">
              <w:rPr>
                <w:rFonts w:ascii="Times New Roman" w:hAnsi="Times New Roman"/>
              </w:rPr>
              <w:t>чел.</w:t>
            </w:r>
          </w:p>
        </w:tc>
        <w:tc>
          <w:tcPr>
            <w:tcW w:w="1701" w:type="dxa"/>
            <w:vAlign w:val="center"/>
          </w:tcPr>
          <w:p w:rsidR="00FD6A24" w:rsidRPr="001E1894" w:rsidRDefault="00FD6A24" w:rsidP="00FD6A24">
            <w:pPr>
              <w:jc w:val="center"/>
              <w:rPr>
                <w:rFonts w:ascii="Times New Roman" w:hAnsi="Times New Roman"/>
              </w:rPr>
            </w:pPr>
            <w:r>
              <w:rPr>
                <w:rFonts w:ascii="Times New Roman" w:hAnsi="Times New Roman"/>
              </w:rPr>
              <w:t>10</w:t>
            </w:r>
          </w:p>
        </w:tc>
        <w:tc>
          <w:tcPr>
            <w:tcW w:w="1560" w:type="dxa"/>
            <w:vAlign w:val="center"/>
          </w:tcPr>
          <w:p w:rsidR="00FD6A24" w:rsidRPr="001E1894" w:rsidRDefault="00FD6A24" w:rsidP="00FD6A24">
            <w:pPr>
              <w:jc w:val="center"/>
              <w:rPr>
                <w:rFonts w:ascii="Times New Roman" w:hAnsi="Times New Roman"/>
              </w:rPr>
            </w:pPr>
            <w:r>
              <w:rPr>
                <w:rFonts w:ascii="Times New Roman" w:hAnsi="Times New Roman"/>
              </w:rPr>
              <w:t>-232</w:t>
            </w:r>
          </w:p>
        </w:tc>
        <w:tc>
          <w:tcPr>
            <w:tcW w:w="1701" w:type="dxa"/>
            <w:vAlign w:val="center"/>
          </w:tcPr>
          <w:p w:rsidR="00FD6A24" w:rsidRPr="001E1894" w:rsidRDefault="00FD6A24" w:rsidP="00FD6A24">
            <w:pPr>
              <w:jc w:val="center"/>
              <w:rPr>
                <w:rFonts w:ascii="Times New Roman" w:hAnsi="Times New Roman"/>
              </w:rPr>
            </w:pPr>
            <w:r>
              <w:rPr>
                <w:rFonts w:ascii="Times New Roman" w:hAnsi="Times New Roman"/>
              </w:rPr>
              <w:t>-198</w:t>
            </w:r>
          </w:p>
        </w:tc>
        <w:tc>
          <w:tcPr>
            <w:tcW w:w="1701" w:type="dxa"/>
            <w:vAlign w:val="center"/>
          </w:tcPr>
          <w:p w:rsidR="00FD6A24" w:rsidRPr="001E1894" w:rsidRDefault="00FD6A24" w:rsidP="00FD6A24">
            <w:pPr>
              <w:jc w:val="center"/>
              <w:rPr>
                <w:rFonts w:ascii="Times New Roman" w:hAnsi="Times New Roman"/>
              </w:rPr>
            </w:pPr>
            <w:r>
              <w:rPr>
                <w:rFonts w:ascii="Times New Roman" w:hAnsi="Times New Roman"/>
              </w:rPr>
              <w:t>-173*</w:t>
            </w:r>
          </w:p>
        </w:tc>
      </w:tr>
      <w:tr w:rsidR="00FD6A24" w:rsidRPr="001E1894" w:rsidTr="00FD6A24">
        <w:trPr>
          <w:trHeight w:val="611"/>
        </w:trPr>
        <w:tc>
          <w:tcPr>
            <w:tcW w:w="1560" w:type="dxa"/>
            <w:vAlign w:val="center"/>
          </w:tcPr>
          <w:p w:rsidR="00FD6A24" w:rsidRPr="001E1894" w:rsidRDefault="00FD6A24" w:rsidP="00FD6A24">
            <w:pPr>
              <w:jc w:val="both"/>
              <w:rPr>
                <w:rFonts w:ascii="Times New Roman" w:hAnsi="Times New Roman"/>
              </w:rPr>
            </w:pPr>
            <w:r w:rsidRPr="001E1894">
              <w:rPr>
                <w:rFonts w:ascii="Times New Roman" w:hAnsi="Times New Roman"/>
              </w:rPr>
              <w:t>Миграционный прирост</w:t>
            </w:r>
          </w:p>
        </w:tc>
        <w:tc>
          <w:tcPr>
            <w:tcW w:w="1417" w:type="dxa"/>
            <w:vAlign w:val="center"/>
          </w:tcPr>
          <w:p w:rsidR="00FD6A24" w:rsidRPr="001E1894" w:rsidRDefault="00FD6A24" w:rsidP="00FD6A24">
            <w:pPr>
              <w:jc w:val="both"/>
              <w:rPr>
                <w:rFonts w:ascii="Times New Roman" w:hAnsi="Times New Roman"/>
              </w:rPr>
            </w:pPr>
            <w:r w:rsidRPr="001E1894">
              <w:rPr>
                <w:rFonts w:ascii="Times New Roman" w:hAnsi="Times New Roman"/>
              </w:rPr>
              <w:t>чел.</w:t>
            </w:r>
          </w:p>
        </w:tc>
        <w:tc>
          <w:tcPr>
            <w:tcW w:w="1701" w:type="dxa"/>
            <w:vAlign w:val="center"/>
          </w:tcPr>
          <w:p w:rsidR="00FD6A24" w:rsidRPr="001E1894" w:rsidRDefault="00FD6A24" w:rsidP="00FD6A24">
            <w:pPr>
              <w:jc w:val="center"/>
              <w:rPr>
                <w:rFonts w:ascii="Times New Roman" w:hAnsi="Times New Roman"/>
                <w:sz w:val="26"/>
                <w:szCs w:val="26"/>
              </w:rPr>
            </w:pPr>
            <w:r>
              <w:rPr>
                <w:rFonts w:ascii="Times New Roman" w:hAnsi="Times New Roman"/>
                <w:sz w:val="26"/>
                <w:szCs w:val="26"/>
              </w:rPr>
              <w:t>-83</w:t>
            </w:r>
          </w:p>
        </w:tc>
        <w:tc>
          <w:tcPr>
            <w:tcW w:w="1560" w:type="dxa"/>
            <w:vAlign w:val="center"/>
          </w:tcPr>
          <w:p w:rsidR="00FD6A24" w:rsidRPr="001E1894" w:rsidRDefault="00FD6A24" w:rsidP="00FD6A24">
            <w:pPr>
              <w:jc w:val="center"/>
              <w:rPr>
                <w:rFonts w:ascii="Times New Roman" w:hAnsi="Times New Roman"/>
                <w:sz w:val="26"/>
                <w:szCs w:val="26"/>
              </w:rPr>
            </w:pPr>
            <w:r>
              <w:rPr>
                <w:rFonts w:ascii="Times New Roman" w:hAnsi="Times New Roman"/>
                <w:sz w:val="26"/>
                <w:szCs w:val="26"/>
              </w:rPr>
              <w:t>292</w:t>
            </w:r>
          </w:p>
        </w:tc>
        <w:tc>
          <w:tcPr>
            <w:tcW w:w="1701" w:type="dxa"/>
            <w:vAlign w:val="center"/>
          </w:tcPr>
          <w:p w:rsidR="00FD6A24" w:rsidRPr="001E1894" w:rsidRDefault="00FD6A24" w:rsidP="00FD6A24">
            <w:pPr>
              <w:jc w:val="center"/>
              <w:rPr>
                <w:rFonts w:ascii="Times New Roman" w:hAnsi="Times New Roman"/>
                <w:sz w:val="26"/>
                <w:szCs w:val="26"/>
              </w:rPr>
            </w:pPr>
            <w:r>
              <w:rPr>
                <w:rFonts w:ascii="Times New Roman" w:hAnsi="Times New Roman"/>
                <w:sz w:val="26"/>
                <w:szCs w:val="26"/>
              </w:rPr>
              <w:t>153</w:t>
            </w:r>
          </w:p>
        </w:tc>
        <w:tc>
          <w:tcPr>
            <w:tcW w:w="1701" w:type="dxa"/>
            <w:vAlign w:val="center"/>
          </w:tcPr>
          <w:p w:rsidR="00FD6A24" w:rsidRPr="001E1894" w:rsidRDefault="00FD6A24" w:rsidP="00FD6A24">
            <w:pPr>
              <w:jc w:val="center"/>
              <w:rPr>
                <w:rFonts w:ascii="Times New Roman" w:hAnsi="Times New Roman"/>
                <w:sz w:val="26"/>
                <w:szCs w:val="26"/>
              </w:rPr>
            </w:pPr>
            <w:r>
              <w:rPr>
                <w:rFonts w:ascii="Times New Roman" w:hAnsi="Times New Roman"/>
                <w:sz w:val="26"/>
                <w:szCs w:val="26"/>
              </w:rPr>
              <w:t>259*</w:t>
            </w:r>
          </w:p>
        </w:tc>
      </w:tr>
    </w:tbl>
    <w:p w:rsidR="00D50D14" w:rsidRPr="001E1894" w:rsidRDefault="00D50D14" w:rsidP="004B7C5C">
      <w:pPr>
        <w:pStyle w:val="ConsNormal"/>
        <w:ind w:right="0"/>
        <w:contextualSpacing/>
        <w:jc w:val="both"/>
        <w:rPr>
          <w:rFonts w:ascii="Times New Roman" w:hAnsi="Times New Roman" w:cs="Times New Roman"/>
          <w:sz w:val="24"/>
          <w:szCs w:val="24"/>
          <w:shd w:val="clear" w:color="auto" w:fill="FFFF00"/>
        </w:rPr>
      </w:pPr>
    </w:p>
    <w:p w:rsidR="00D50D14" w:rsidRPr="001E1894" w:rsidRDefault="00D50D14" w:rsidP="004B7C5C">
      <w:pPr>
        <w:pStyle w:val="ConsNormal"/>
        <w:ind w:right="0"/>
        <w:contextualSpacing/>
        <w:jc w:val="both"/>
        <w:rPr>
          <w:rFonts w:ascii="Times New Roman" w:hAnsi="Times New Roman" w:cs="Times New Roman"/>
          <w:sz w:val="24"/>
          <w:szCs w:val="24"/>
          <w:shd w:val="clear" w:color="auto" w:fill="FFFF00"/>
        </w:rPr>
      </w:pP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1.1.5. Нормативы разработаны с учетом перспективы развития городского </w:t>
      </w:r>
      <w:r w:rsidR="0051382F">
        <w:rPr>
          <w:rFonts w:ascii="Times New Roman" w:hAnsi="Times New Roman"/>
          <w:sz w:val="24"/>
          <w:szCs w:val="24"/>
          <w:shd w:val="clear" w:color="auto" w:fill="FFFFFF"/>
        </w:rPr>
        <w:t>поселения</w:t>
      </w:r>
      <w:r w:rsidRPr="001E1894">
        <w:rPr>
          <w:rFonts w:ascii="Times New Roman" w:hAnsi="Times New Roman"/>
          <w:sz w:val="24"/>
          <w:szCs w:val="24"/>
          <w:shd w:val="clear" w:color="auto" w:fill="FFFFFF"/>
        </w:rPr>
        <w:t xml:space="preserve"> согласно утверждённому генеральному плану городского </w:t>
      </w:r>
      <w:r w:rsidR="0051382F">
        <w:rPr>
          <w:rFonts w:ascii="Times New Roman" w:hAnsi="Times New Roman"/>
          <w:sz w:val="24"/>
          <w:szCs w:val="24"/>
          <w:shd w:val="clear" w:color="auto" w:fill="FFFFFF"/>
        </w:rPr>
        <w:t>поселения</w:t>
      </w:r>
      <w:r w:rsidRPr="001E1894">
        <w:rPr>
          <w:rFonts w:ascii="Times New Roman" w:hAnsi="Times New Roman"/>
          <w:sz w:val="24"/>
          <w:szCs w:val="24"/>
          <w:shd w:val="clear" w:color="auto" w:fill="FFFFFF"/>
        </w:rPr>
        <w:t xml:space="preserve"> на расчетные сроки, которые составляют: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а) первая очередь – до 2020 года (включительно); </w:t>
      </w:r>
      <w:r w:rsidRPr="001E1894">
        <w:rPr>
          <w:rFonts w:ascii="Times New Roman" w:hAnsi="Times New Roman"/>
          <w:sz w:val="24"/>
          <w:szCs w:val="24"/>
          <w:shd w:val="clear" w:color="auto" w:fill="FFFFFF"/>
        </w:rPr>
        <w:tab/>
      </w:r>
      <w:r w:rsidRPr="001E1894">
        <w:rPr>
          <w:rFonts w:ascii="Times New Roman" w:hAnsi="Times New Roman"/>
          <w:sz w:val="24"/>
          <w:szCs w:val="24"/>
          <w:shd w:val="clear" w:color="auto" w:fill="FFFFFF"/>
        </w:rPr>
        <w:tab/>
      </w:r>
      <w:r w:rsidRPr="001E1894">
        <w:rPr>
          <w:rFonts w:ascii="Times New Roman" w:hAnsi="Times New Roman"/>
          <w:sz w:val="24"/>
          <w:szCs w:val="24"/>
          <w:shd w:val="clear" w:color="auto" w:fill="FFFFFF"/>
        </w:rPr>
        <w:tab/>
      </w:r>
      <w:r w:rsidRPr="001E1894">
        <w:rPr>
          <w:rFonts w:ascii="Times New Roman" w:hAnsi="Times New Roman"/>
          <w:sz w:val="24"/>
          <w:szCs w:val="24"/>
          <w:shd w:val="clear" w:color="auto" w:fill="FFFFFF"/>
        </w:rPr>
        <w:tab/>
      </w:r>
      <w:r w:rsidRPr="001E1894">
        <w:rPr>
          <w:rFonts w:ascii="Times New Roman" w:hAnsi="Times New Roman"/>
          <w:sz w:val="24"/>
          <w:szCs w:val="24"/>
          <w:shd w:val="clear" w:color="auto" w:fill="FFFFFF"/>
        </w:rPr>
        <w:tab/>
      </w:r>
      <w:r w:rsidRPr="001E1894">
        <w:rPr>
          <w:rFonts w:ascii="Times New Roman" w:hAnsi="Times New Roman"/>
          <w:sz w:val="24"/>
          <w:szCs w:val="24"/>
          <w:shd w:val="clear" w:color="auto" w:fill="FFFFFF"/>
        </w:rPr>
        <w:tab/>
        <w:t xml:space="preserve">б) расчётный срок – до 2030 года (включительно).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Проектная численность населения на расчетные периоды принимается в соответствии с показателями генерального плана, утвержденного решением Совета городского </w:t>
      </w:r>
      <w:r w:rsidR="0051382F">
        <w:rPr>
          <w:rFonts w:ascii="Times New Roman" w:hAnsi="Times New Roman"/>
          <w:sz w:val="24"/>
          <w:szCs w:val="24"/>
          <w:shd w:val="clear" w:color="auto" w:fill="FFFFFF"/>
        </w:rPr>
        <w:t>поселения</w:t>
      </w:r>
      <w:r w:rsidR="0051382F" w:rsidRPr="001E1894">
        <w:rPr>
          <w:rFonts w:ascii="Times New Roman" w:hAnsi="Times New Roman"/>
          <w:sz w:val="24"/>
          <w:szCs w:val="24"/>
          <w:shd w:val="clear" w:color="auto" w:fill="FFFFFF"/>
        </w:rPr>
        <w:t xml:space="preserve"> </w:t>
      </w:r>
      <w:r w:rsidRPr="001E1894">
        <w:rPr>
          <w:rFonts w:ascii="Times New Roman" w:hAnsi="Times New Roman"/>
          <w:sz w:val="24"/>
          <w:szCs w:val="24"/>
          <w:shd w:val="clear" w:color="auto" w:fill="FFFFFF"/>
        </w:rPr>
        <w:t xml:space="preserve">с применением  корректирующих коэффициентов. </w:t>
      </w:r>
    </w:p>
    <w:p w:rsidR="00212774" w:rsidRPr="001E1894" w:rsidRDefault="00212774" w:rsidP="004B7C5C">
      <w:pPr>
        <w:spacing w:after="0" w:line="240" w:lineRule="auto"/>
        <w:contextualSpacing/>
        <w:jc w:val="both"/>
        <w:rPr>
          <w:rFonts w:ascii="Times New Roman" w:eastAsia="Arial" w:hAnsi="Times New Roman"/>
          <w:sz w:val="24"/>
          <w:szCs w:val="24"/>
          <w:shd w:val="clear" w:color="auto" w:fill="FFFFFF"/>
        </w:rPr>
      </w:pPr>
      <w:r w:rsidRPr="001E1894">
        <w:rPr>
          <w:rFonts w:ascii="Times New Roman" w:hAnsi="Times New Roman"/>
          <w:sz w:val="24"/>
          <w:szCs w:val="24"/>
          <w:shd w:val="clear" w:color="auto" w:fill="FFFFFF"/>
        </w:rPr>
        <w:tab/>
        <w:t xml:space="preserve">1.1.6. </w:t>
      </w:r>
      <w:r w:rsidRPr="001E1894">
        <w:rPr>
          <w:rFonts w:ascii="Times New Roman" w:hAnsi="Times New Roman"/>
          <w:sz w:val="24"/>
          <w:szCs w:val="24"/>
        </w:rPr>
        <w:t xml:space="preserve">Объектами градостроительного нормирования на территории городского </w:t>
      </w:r>
      <w:r w:rsidR="0051382F">
        <w:rPr>
          <w:rFonts w:ascii="Times New Roman" w:hAnsi="Times New Roman"/>
          <w:sz w:val="24"/>
          <w:szCs w:val="24"/>
          <w:shd w:val="clear" w:color="auto" w:fill="FFFFFF"/>
        </w:rPr>
        <w:t>поселения</w:t>
      </w:r>
      <w:r w:rsidRPr="001E1894">
        <w:rPr>
          <w:rFonts w:ascii="Times New Roman" w:hAnsi="Times New Roman"/>
          <w:sz w:val="24"/>
          <w:szCs w:val="24"/>
        </w:rPr>
        <w:t xml:space="preserve"> являются функциональные зоны,  установленные  в соответствии с Правилами землепользования и застройки</w:t>
      </w:r>
      <w:r w:rsidRPr="001E1894">
        <w:rPr>
          <w:rFonts w:ascii="Times New Roman" w:eastAsia="Arial" w:hAnsi="Times New Roman"/>
          <w:color w:val="000000"/>
          <w:sz w:val="24"/>
          <w:szCs w:val="24"/>
          <w:shd w:val="clear" w:color="auto" w:fill="FFFFFF"/>
        </w:rPr>
        <w:t xml:space="preserve"> городского </w:t>
      </w:r>
      <w:r w:rsidR="0051382F">
        <w:rPr>
          <w:rFonts w:ascii="Times New Roman" w:hAnsi="Times New Roman"/>
          <w:sz w:val="24"/>
          <w:szCs w:val="24"/>
          <w:shd w:val="clear" w:color="auto" w:fill="FFFFFF"/>
        </w:rPr>
        <w:t>поселения</w:t>
      </w:r>
      <w:r w:rsidR="0051382F" w:rsidRPr="001E1894">
        <w:rPr>
          <w:rFonts w:ascii="Times New Roman" w:eastAsia="Arial" w:hAnsi="Times New Roman"/>
          <w:color w:val="000000"/>
          <w:sz w:val="24"/>
          <w:szCs w:val="24"/>
          <w:shd w:val="clear" w:color="auto" w:fill="FFFFFF"/>
        </w:rPr>
        <w:t xml:space="preserve"> </w:t>
      </w:r>
      <w:r w:rsidRPr="001E1894">
        <w:rPr>
          <w:rFonts w:ascii="Times New Roman" w:eastAsia="Arial" w:hAnsi="Times New Roman"/>
          <w:color w:val="000000"/>
          <w:sz w:val="24"/>
          <w:szCs w:val="24"/>
          <w:shd w:val="clear" w:color="auto" w:fill="FFFFFF"/>
        </w:rPr>
        <w:t xml:space="preserve">город </w:t>
      </w:r>
      <w:r w:rsidR="0051382F">
        <w:rPr>
          <w:rFonts w:ascii="Times New Roman" w:eastAsia="Arial" w:hAnsi="Times New Roman"/>
          <w:color w:val="000000"/>
          <w:sz w:val="24"/>
          <w:szCs w:val="24"/>
          <w:shd w:val="clear" w:color="auto" w:fill="FFFFFF"/>
        </w:rPr>
        <w:t>Белебей муниципального района Белебеевский район</w:t>
      </w:r>
      <w:r w:rsidRPr="001E1894">
        <w:rPr>
          <w:rFonts w:ascii="Times New Roman" w:eastAsia="Arial" w:hAnsi="Times New Roman"/>
          <w:color w:val="000000"/>
          <w:sz w:val="24"/>
          <w:szCs w:val="24"/>
          <w:shd w:val="clear" w:color="auto" w:fill="FFFFFF"/>
        </w:rPr>
        <w:t xml:space="preserve">  </w:t>
      </w:r>
      <w:r w:rsidRPr="001E1894">
        <w:rPr>
          <w:rFonts w:ascii="Times New Roman" w:hAnsi="Times New Roman"/>
          <w:sz w:val="24"/>
          <w:szCs w:val="24"/>
        </w:rPr>
        <w:t>Республики</w:t>
      </w:r>
      <w:r w:rsidRPr="001E1894">
        <w:rPr>
          <w:rFonts w:ascii="Times New Roman" w:eastAsia="Arial" w:hAnsi="Times New Roman"/>
          <w:color w:val="000000"/>
          <w:sz w:val="24"/>
          <w:szCs w:val="24"/>
          <w:shd w:val="clear" w:color="auto" w:fill="FFFFFF"/>
        </w:rPr>
        <w:t xml:space="preserve"> </w:t>
      </w:r>
      <w:r w:rsidRPr="001E1894">
        <w:rPr>
          <w:rFonts w:ascii="Times New Roman" w:hAnsi="Times New Roman"/>
          <w:sz w:val="24"/>
          <w:szCs w:val="24"/>
        </w:rPr>
        <w:t>Башкортостан.</w:t>
      </w:r>
    </w:p>
    <w:p w:rsidR="00212774" w:rsidRPr="001E1894" w:rsidRDefault="00212774" w:rsidP="004B7C5C">
      <w:pPr>
        <w:autoSpaceDE w:val="0"/>
        <w:spacing w:after="0" w:line="240" w:lineRule="auto"/>
        <w:contextualSpacing/>
        <w:jc w:val="both"/>
        <w:rPr>
          <w:rFonts w:ascii="Times New Roman" w:hAnsi="Times New Roman"/>
          <w:sz w:val="24"/>
          <w:szCs w:val="24"/>
          <w:shd w:val="clear" w:color="auto" w:fill="FFFFFF"/>
        </w:rPr>
      </w:pPr>
      <w:r w:rsidRPr="001E1894">
        <w:rPr>
          <w:rFonts w:ascii="Times New Roman" w:eastAsia="Arial" w:hAnsi="Times New Roman"/>
          <w:sz w:val="24"/>
          <w:szCs w:val="24"/>
          <w:shd w:val="clear" w:color="auto" w:fill="FFFFFF"/>
        </w:rPr>
        <w:tab/>
        <w:t xml:space="preserve">Расположение объектов градостроительного нормирования на территории городского </w:t>
      </w:r>
      <w:r w:rsidR="0051382F">
        <w:rPr>
          <w:rFonts w:ascii="Times New Roman" w:hAnsi="Times New Roman"/>
          <w:sz w:val="24"/>
          <w:szCs w:val="24"/>
          <w:shd w:val="clear" w:color="auto" w:fill="FFFFFF"/>
        </w:rPr>
        <w:t>поселения</w:t>
      </w:r>
      <w:r w:rsidRPr="001E1894">
        <w:rPr>
          <w:rFonts w:ascii="Times New Roman" w:eastAsia="Arial" w:hAnsi="Times New Roman"/>
          <w:sz w:val="24"/>
          <w:szCs w:val="24"/>
          <w:shd w:val="clear" w:color="auto" w:fill="FFFFFF"/>
        </w:rPr>
        <w:t xml:space="preserve"> определяется в составе или  на основании  генерального плана, правил землепользования и застройки и проектов пл</w:t>
      </w:r>
      <w:r w:rsidR="0051382F">
        <w:rPr>
          <w:rFonts w:ascii="Times New Roman" w:eastAsia="Arial" w:hAnsi="Times New Roman"/>
          <w:sz w:val="24"/>
          <w:szCs w:val="24"/>
          <w:shd w:val="clear" w:color="auto" w:fill="FFFFFF"/>
        </w:rPr>
        <w:t xml:space="preserve">анировки территорий городского </w:t>
      </w:r>
      <w:r w:rsidR="0051382F">
        <w:rPr>
          <w:rFonts w:ascii="Times New Roman" w:hAnsi="Times New Roman"/>
          <w:sz w:val="24"/>
          <w:szCs w:val="24"/>
          <w:shd w:val="clear" w:color="auto" w:fill="FFFFFF"/>
        </w:rPr>
        <w:t>поселения</w:t>
      </w:r>
      <w:r w:rsidRPr="001E1894">
        <w:rPr>
          <w:rFonts w:ascii="Times New Roman" w:eastAsia="Arial" w:hAnsi="Times New Roman"/>
          <w:sz w:val="24"/>
          <w:szCs w:val="24"/>
          <w:shd w:val="clear" w:color="auto" w:fill="FFFFFF"/>
        </w:rPr>
        <w:t>.</w:t>
      </w:r>
    </w:p>
    <w:p w:rsidR="00212774" w:rsidRPr="001E1894" w:rsidRDefault="00212774" w:rsidP="004B7C5C">
      <w:pPr>
        <w:spacing w:after="0" w:line="240" w:lineRule="auto"/>
        <w:ind w:firstLine="720"/>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1.1.7. </w:t>
      </w:r>
      <w:r w:rsidRPr="001E1894">
        <w:rPr>
          <w:rFonts w:ascii="Times New Roman" w:eastAsia="Arial" w:hAnsi="Times New Roman"/>
          <w:sz w:val="24"/>
          <w:szCs w:val="24"/>
          <w:shd w:val="clear" w:color="auto" w:fill="FFFFFF"/>
        </w:rPr>
        <w:t>На территориях зон с особыми условиями использования территорий нормативы применяются в части, не противоречащей требованиям федерального и республиканского законодательств, в соответствии с которыми установлены зоны с особыми условиями.</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p>
    <w:p w:rsidR="00212774" w:rsidRPr="001E1894" w:rsidRDefault="00212774" w:rsidP="004B7C5C">
      <w:pPr>
        <w:spacing w:after="0" w:line="240" w:lineRule="auto"/>
        <w:ind w:firstLine="708"/>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lastRenderedPageBreak/>
        <w:t xml:space="preserve">1.1.8.Перечень законодательных и нормативных документов Российской Федерации, нормативных правовых актов Республики Башкортостан, городского </w:t>
      </w:r>
      <w:r w:rsidR="0051382F">
        <w:rPr>
          <w:rFonts w:ascii="Times New Roman" w:hAnsi="Times New Roman"/>
          <w:sz w:val="24"/>
          <w:szCs w:val="24"/>
          <w:shd w:val="clear" w:color="auto" w:fill="FFFFFF"/>
        </w:rPr>
        <w:t>поселения</w:t>
      </w:r>
      <w:r w:rsidRPr="001E1894">
        <w:rPr>
          <w:rFonts w:ascii="Times New Roman" w:hAnsi="Times New Roman"/>
          <w:sz w:val="24"/>
          <w:szCs w:val="24"/>
          <w:shd w:val="clear" w:color="auto" w:fill="FFFFFF"/>
        </w:rPr>
        <w:t xml:space="preserve"> используемых при разработке настоящих Нормативов, приведен в справочном приложении 1.</w:t>
      </w:r>
    </w:p>
    <w:p w:rsidR="00615C99" w:rsidRDefault="00212774" w:rsidP="004B7C5C">
      <w:pPr>
        <w:suppressAutoHyphens/>
        <w:spacing w:after="0" w:line="240" w:lineRule="auto"/>
        <w:ind w:firstLine="720"/>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1.1.9. При разработке документов территориального планирования, документации по планировке территории, архитектурно-строительном проектировании объектов капитального строительства (реконструкции) на территории городского </w:t>
      </w:r>
      <w:r w:rsidR="0051382F">
        <w:rPr>
          <w:rFonts w:ascii="Times New Roman" w:hAnsi="Times New Roman"/>
          <w:sz w:val="24"/>
          <w:szCs w:val="24"/>
          <w:shd w:val="clear" w:color="auto" w:fill="FFFFFF"/>
        </w:rPr>
        <w:t>поселения</w:t>
      </w:r>
      <w:r w:rsidRPr="001E1894">
        <w:rPr>
          <w:rFonts w:ascii="Times New Roman" w:hAnsi="Times New Roman"/>
          <w:sz w:val="24"/>
          <w:szCs w:val="24"/>
          <w:shd w:val="clear" w:color="auto" w:fill="FFFFFF"/>
        </w:rPr>
        <w:t xml:space="preserve"> графические материалы выполняются в масштабах в соответствии с требованиями республиканских  нормативов.</w:t>
      </w:r>
      <w:r w:rsidRPr="001E1894">
        <w:rPr>
          <w:rFonts w:ascii="Times New Roman" w:hAnsi="Times New Roman"/>
          <w:sz w:val="24"/>
          <w:szCs w:val="24"/>
          <w:shd w:val="clear" w:color="auto" w:fill="FFFFFF"/>
        </w:rPr>
        <w:tab/>
      </w:r>
      <w:r w:rsidRPr="001E1894">
        <w:rPr>
          <w:rFonts w:ascii="Times New Roman" w:hAnsi="Times New Roman"/>
          <w:sz w:val="24"/>
          <w:szCs w:val="24"/>
          <w:shd w:val="clear" w:color="auto" w:fill="FFFFFF"/>
        </w:rPr>
        <w:tab/>
      </w:r>
      <w:r w:rsidRPr="001E1894">
        <w:rPr>
          <w:rFonts w:ascii="Times New Roman" w:hAnsi="Times New Roman"/>
          <w:sz w:val="24"/>
          <w:szCs w:val="24"/>
          <w:shd w:val="clear" w:color="auto" w:fill="FFFFFF"/>
        </w:rPr>
        <w:tab/>
      </w:r>
      <w:r w:rsidRPr="001E1894">
        <w:rPr>
          <w:rFonts w:ascii="Times New Roman" w:hAnsi="Times New Roman"/>
          <w:sz w:val="24"/>
          <w:szCs w:val="24"/>
          <w:shd w:val="clear" w:color="auto" w:fill="FFFFFF"/>
        </w:rPr>
        <w:tab/>
      </w:r>
      <w:r w:rsidRPr="001E1894">
        <w:rPr>
          <w:rFonts w:ascii="Times New Roman" w:hAnsi="Times New Roman"/>
          <w:sz w:val="24"/>
          <w:szCs w:val="24"/>
          <w:shd w:val="clear" w:color="auto" w:fill="FFFFFF"/>
        </w:rPr>
        <w:tab/>
      </w:r>
      <w:r w:rsidRPr="001E1894">
        <w:rPr>
          <w:rFonts w:ascii="Times New Roman" w:hAnsi="Times New Roman"/>
          <w:sz w:val="24"/>
          <w:szCs w:val="24"/>
          <w:shd w:val="clear" w:color="auto" w:fill="FFFFFF"/>
        </w:rPr>
        <w:tab/>
      </w:r>
    </w:p>
    <w:p w:rsidR="00212774" w:rsidRPr="001E1894" w:rsidRDefault="00212774" w:rsidP="004B7C5C">
      <w:pPr>
        <w:suppressAutoHyphens/>
        <w:spacing w:after="0" w:line="240" w:lineRule="auto"/>
        <w:ind w:firstLine="720"/>
        <w:contextualSpacing/>
        <w:jc w:val="both"/>
        <w:rPr>
          <w:rFonts w:ascii="Times New Roman" w:eastAsia="Arial" w:hAnsi="Times New Roman"/>
          <w:b/>
          <w:bCs/>
          <w:sz w:val="24"/>
          <w:szCs w:val="24"/>
          <w:shd w:val="clear" w:color="auto" w:fill="FFFFFF"/>
        </w:rPr>
      </w:pPr>
      <w:r w:rsidRPr="001E1894">
        <w:rPr>
          <w:rFonts w:ascii="Times New Roman" w:hAnsi="Times New Roman"/>
          <w:sz w:val="24"/>
          <w:szCs w:val="24"/>
          <w:shd w:val="clear" w:color="auto" w:fill="FFFFFF"/>
        </w:rPr>
        <w:t>1.1.10. Основные термины и определения, используемые в настоящих нормативах, приведены в справочном приложении 2.</w:t>
      </w:r>
      <w:r w:rsidRPr="001E1894">
        <w:rPr>
          <w:rFonts w:ascii="Times New Roman" w:hAnsi="Times New Roman"/>
          <w:sz w:val="24"/>
          <w:szCs w:val="24"/>
          <w:shd w:val="clear" w:color="auto" w:fill="FFFFFF"/>
        </w:rPr>
        <w:tab/>
      </w:r>
      <w:r w:rsidRPr="001E1894">
        <w:rPr>
          <w:rFonts w:ascii="Times New Roman" w:hAnsi="Times New Roman"/>
          <w:sz w:val="24"/>
          <w:szCs w:val="24"/>
          <w:shd w:val="clear" w:color="auto" w:fill="FFFFFF"/>
        </w:rPr>
        <w:tab/>
      </w:r>
      <w:r w:rsidRPr="001E1894">
        <w:rPr>
          <w:rFonts w:ascii="Times New Roman" w:hAnsi="Times New Roman"/>
          <w:sz w:val="24"/>
          <w:szCs w:val="24"/>
          <w:shd w:val="clear" w:color="auto" w:fill="FFFFFF"/>
        </w:rPr>
        <w:tab/>
      </w:r>
      <w:r w:rsidRPr="001E1894">
        <w:rPr>
          <w:rFonts w:ascii="Times New Roman" w:hAnsi="Times New Roman"/>
          <w:sz w:val="24"/>
          <w:szCs w:val="24"/>
          <w:shd w:val="clear" w:color="auto" w:fill="FFFFFF"/>
        </w:rPr>
        <w:tab/>
      </w:r>
      <w:r w:rsidRPr="001E1894">
        <w:rPr>
          <w:rFonts w:ascii="Times New Roman" w:hAnsi="Times New Roman"/>
          <w:sz w:val="24"/>
          <w:szCs w:val="24"/>
          <w:shd w:val="clear" w:color="auto" w:fill="FFFFFF"/>
        </w:rPr>
        <w:tab/>
      </w:r>
      <w:r w:rsidRPr="001E1894">
        <w:rPr>
          <w:rFonts w:ascii="Times New Roman" w:hAnsi="Times New Roman"/>
          <w:sz w:val="24"/>
          <w:szCs w:val="24"/>
          <w:shd w:val="clear" w:color="auto" w:fill="FFFFFF"/>
        </w:rPr>
        <w:tab/>
      </w:r>
      <w:r w:rsidRPr="001E1894">
        <w:rPr>
          <w:rFonts w:ascii="Times New Roman" w:hAnsi="Times New Roman"/>
          <w:sz w:val="24"/>
          <w:szCs w:val="24"/>
          <w:shd w:val="clear" w:color="auto" w:fill="FFFFFF"/>
        </w:rPr>
        <w:tab/>
      </w:r>
      <w:r w:rsidRPr="001E1894">
        <w:rPr>
          <w:rFonts w:ascii="Times New Roman" w:hAnsi="Times New Roman"/>
          <w:sz w:val="24"/>
          <w:szCs w:val="24"/>
          <w:shd w:val="clear" w:color="auto" w:fill="FFFFFF"/>
        </w:rPr>
        <w:tab/>
      </w:r>
      <w:r w:rsidRPr="001E1894">
        <w:rPr>
          <w:rFonts w:ascii="Times New Roman" w:hAnsi="Times New Roman"/>
          <w:sz w:val="24"/>
          <w:szCs w:val="24"/>
          <w:shd w:val="clear" w:color="auto" w:fill="FFFFFF"/>
        </w:rPr>
        <w:tab/>
        <w:t>1.1.11.</w:t>
      </w:r>
      <w:r w:rsidRPr="001E1894">
        <w:rPr>
          <w:rFonts w:ascii="Times New Roman" w:hAnsi="Times New Roman"/>
          <w:sz w:val="24"/>
          <w:szCs w:val="24"/>
          <w:shd w:val="clear" w:color="auto" w:fill="FFFFFF"/>
        </w:rPr>
        <w:tab/>
      </w:r>
      <w:r w:rsidRPr="001E1894">
        <w:rPr>
          <w:rFonts w:ascii="Times New Roman" w:eastAsia="Arial" w:hAnsi="Times New Roman"/>
          <w:sz w:val="24"/>
          <w:szCs w:val="24"/>
          <w:shd w:val="clear" w:color="auto" w:fill="FFFFFF"/>
        </w:rPr>
        <w:t>Нормативы вступают в действие с момента их утверждения.</w:t>
      </w:r>
    </w:p>
    <w:p w:rsidR="00212774" w:rsidRPr="001E1894" w:rsidRDefault="00212774" w:rsidP="004B7C5C">
      <w:pPr>
        <w:widowControl w:val="0"/>
        <w:autoSpaceDE w:val="0"/>
        <w:spacing w:after="0" w:line="240" w:lineRule="auto"/>
        <w:ind w:firstLine="720"/>
        <w:contextualSpacing/>
        <w:jc w:val="both"/>
        <w:rPr>
          <w:rFonts w:ascii="Times New Roman" w:eastAsia="Arial" w:hAnsi="Times New Roman"/>
          <w:b/>
          <w:bCs/>
          <w:sz w:val="24"/>
          <w:szCs w:val="24"/>
          <w:shd w:val="clear" w:color="auto" w:fill="FFFFFF"/>
        </w:rPr>
      </w:pPr>
    </w:p>
    <w:p w:rsidR="00212774" w:rsidRPr="001E1894" w:rsidRDefault="00212774" w:rsidP="0051382F">
      <w:pPr>
        <w:spacing w:after="0" w:line="240" w:lineRule="auto"/>
        <w:contextualSpacing/>
        <w:jc w:val="center"/>
        <w:rPr>
          <w:rFonts w:ascii="Times New Roman" w:hAnsi="Times New Roman"/>
          <w:sz w:val="24"/>
          <w:szCs w:val="24"/>
          <w:shd w:val="clear" w:color="auto" w:fill="FFFFFF"/>
        </w:rPr>
      </w:pPr>
      <w:r w:rsidRPr="001E1894">
        <w:rPr>
          <w:rFonts w:ascii="Times New Roman" w:hAnsi="Times New Roman"/>
          <w:b/>
          <w:bCs/>
          <w:sz w:val="24"/>
          <w:szCs w:val="24"/>
          <w:shd w:val="clear" w:color="auto" w:fill="FFFFFF"/>
        </w:rPr>
        <w:t xml:space="preserve">1.2. Общая организация и зонирование территории городского </w:t>
      </w:r>
      <w:r w:rsidR="0051382F">
        <w:rPr>
          <w:rFonts w:ascii="Times New Roman" w:hAnsi="Times New Roman"/>
          <w:sz w:val="24"/>
          <w:szCs w:val="24"/>
          <w:shd w:val="clear" w:color="auto" w:fill="FFFFFF"/>
        </w:rPr>
        <w:t>поселения</w:t>
      </w:r>
    </w:p>
    <w:p w:rsidR="00212774" w:rsidRPr="001E1894" w:rsidRDefault="00212774" w:rsidP="004B7C5C">
      <w:pPr>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sz w:val="24"/>
          <w:szCs w:val="24"/>
          <w:shd w:val="clear" w:color="auto" w:fill="FFFFFF"/>
        </w:rPr>
        <w:t xml:space="preserve"> </w:t>
      </w:r>
      <w:r w:rsidRPr="001E1894">
        <w:rPr>
          <w:rFonts w:ascii="Times New Roman" w:hAnsi="Times New Roman"/>
          <w:color w:val="000000"/>
          <w:sz w:val="24"/>
          <w:szCs w:val="24"/>
          <w:shd w:val="clear" w:color="auto" w:fill="FFFFFF"/>
        </w:rPr>
        <w:tab/>
        <w:t xml:space="preserve">1.2.1. Территория городского </w:t>
      </w:r>
      <w:r w:rsidR="0051382F">
        <w:rPr>
          <w:rFonts w:ascii="Times New Roman" w:hAnsi="Times New Roman"/>
          <w:color w:val="000000"/>
          <w:sz w:val="24"/>
          <w:szCs w:val="24"/>
          <w:shd w:val="clear" w:color="auto" w:fill="FFFFFF"/>
        </w:rPr>
        <w:t xml:space="preserve">поселения </w:t>
      </w:r>
      <w:r w:rsidRPr="001E1894">
        <w:rPr>
          <w:rFonts w:ascii="Times New Roman" w:hAnsi="Times New Roman"/>
          <w:color w:val="000000"/>
          <w:sz w:val="24"/>
          <w:szCs w:val="24"/>
          <w:shd w:val="clear" w:color="auto" w:fill="FFFFFF"/>
        </w:rPr>
        <w:t xml:space="preserve">город </w:t>
      </w:r>
      <w:r w:rsidR="0051382F">
        <w:rPr>
          <w:rFonts w:ascii="Times New Roman" w:hAnsi="Times New Roman"/>
          <w:color w:val="000000"/>
          <w:sz w:val="24"/>
          <w:szCs w:val="24"/>
          <w:shd w:val="clear" w:color="auto" w:fill="FFFFFF"/>
        </w:rPr>
        <w:t>Белебей</w:t>
      </w:r>
      <w:r w:rsidRPr="001E1894">
        <w:rPr>
          <w:rFonts w:ascii="Times New Roman" w:hAnsi="Times New Roman"/>
          <w:color w:val="000000"/>
          <w:sz w:val="24"/>
          <w:szCs w:val="24"/>
          <w:shd w:val="clear" w:color="auto" w:fill="FFFFFF"/>
        </w:rPr>
        <w:t xml:space="preserve"> составляет </w:t>
      </w:r>
      <w:r w:rsidR="0051382F">
        <w:rPr>
          <w:rFonts w:ascii="Times New Roman" w:hAnsi="Times New Roman"/>
          <w:color w:val="000000"/>
          <w:sz w:val="24"/>
          <w:szCs w:val="24"/>
          <w:shd w:val="clear" w:color="auto" w:fill="FFFFFF"/>
        </w:rPr>
        <w:t>3864</w:t>
      </w:r>
      <w:r w:rsidRPr="001E1894">
        <w:rPr>
          <w:rFonts w:ascii="Times New Roman" w:hAnsi="Times New Roman"/>
          <w:color w:val="000000"/>
          <w:sz w:val="24"/>
          <w:szCs w:val="24"/>
          <w:shd w:val="clear" w:color="auto" w:fill="FFFFFF"/>
        </w:rPr>
        <w:t xml:space="preserve"> га.</w:t>
      </w:r>
    </w:p>
    <w:p w:rsidR="00212774" w:rsidRPr="001E1894" w:rsidRDefault="00212774" w:rsidP="004B7C5C">
      <w:pPr>
        <w:pStyle w:val="ae"/>
        <w:spacing w:after="0"/>
        <w:contextualSpacing/>
        <w:jc w:val="both"/>
        <w:rPr>
          <w:rFonts w:ascii="Times New Roman" w:hAnsi="Times New Roman"/>
          <w:sz w:val="24"/>
          <w:shd w:val="clear" w:color="auto" w:fill="FFFFFF"/>
        </w:rPr>
      </w:pPr>
      <w:r w:rsidRPr="001E1894">
        <w:rPr>
          <w:rFonts w:ascii="Times New Roman" w:hAnsi="Times New Roman"/>
          <w:color w:val="000000"/>
          <w:sz w:val="24"/>
          <w:shd w:val="clear" w:color="auto" w:fill="FFFFFF"/>
        </w:rPr>
        <w:t xml:space="preserve"> </w:t>
      </w:r>
      <w:r w:rsidRPr="001E1894">
        <w:rPr>
          <w:rFonts w:ascii="Times New Roman" w:hAnsi="Times New Roman"/>
          <w:color w:val="000000"/>
          <w:sz w:val="24"/>
          <w:shd w:val="clear" w:color="auto" w:fill="FFFFFF"/>
        </w:rPr>
        <w:tab/>
        <w:t>При проектировании учитываются исторически сложившиеся  планировочные элементы селитебной территории</w:t>
      </w:r>
      <w:r w:rsidR="0051382F">
        <w:rPr>
          <w:rFonts w:ascii="Times New Roman" w:hAnsi="Times New Roman"/>
          <w:color w:val="000000"/>
          <w:sz w:val="24"/>
          <w:shd w:val="clear" w:color="auto" w:fill="FFFFFF"/>
        </w:rPr>
        <w:t>.</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r>
      <w:r w:rsidRPr="001E1894">
        <w:rPr>
          <w:rFonts w:ascii="Times New Roman" w:hAnsi="Times New Roman"/>
          <w:sz w:val="24"/>
          <w:szCs w:val="24"/>
          <w:shd w:val="clear" w:color="auto" w:fill="FFFFFF"/>
        </w:rPr>
        <w:tab/>
      </w:r>
      <w:r w:rsidRPr="001E1894">
        <w:rPr>
          <w:rFonts w:ascii="Times New Roman" w:hAnsi="Times New Roman"/>
          <w:sz w:val="24"/>
          <w:szCs w:val="24"/>
          <w:shd w:val="clear" w:color="auto" w:fill="FFFFFF"/>
        </w:rPr>
        <w:tab/>
      </w:r>
      <w:r w:rsidRPr="001E1894">
        <w:rPr>
          <w:rFonts w:ascii="Times New Roman" w:hAnsi="Times New Roman"/>
          <w:sz w:val="24"/>
          <w:szCs w:val="24"/>
          <w:shd w:val="clear" w:color="auto" w:fill="FFFFFF"/>
        </w:rPr>
        <w:tab/>
      </w:r>
      <w:r w:rsidRPr="001E1894">
        <w:rPr>
          <w:rFonts w:ascii="Times New Roman" w:hAnsi="Times New Roman"/>
          <w:sz w:val="24"/>
          <w:szCs w:val="24"/>
          <w:shd w:val="clear" w:color="auto" w:fill="FFFFFF"/>
        </w:rPr>
        <w:tab/>
      </w:r>
    </w:p>
    <w:p w:rsidR="00212774" w:rsidRPr="001E1894" w:rsidRDefault="00212774" w:rsidP="004B7C5C">
      <w:pPr>
        <w:spacing w:after="0" w:line="240" w:lineRule="auto"/>
        <w:ind w:firstLine="708"/>
        <w:contextualSpacing/>
        <w:jc w:val="both"/>
        <w:rPr>
          <w:rFonts w:ascii="Times New Roman" w:hAnsi="Times New Roman"/>
          <w:bCs/>
          <w:iCs/>
          <w:sz w:val="24"/>
          <w:szCs w:val="24"/>
          <w:shd w:val="clear" w:color="auto" w:fill="FFFFFF"/>
        </w:rPr>
      </w:pPr>
      <w:r w:rsidRPr="001E1894">
        <w:rPr>
          <w:rFonts w:ascii="Times New Roman" w:hAnsi="Times New Roman"/>
          <w:spacing w:val="-2"/>
          <w:sz w:val="24"/>
          <w:szCs w:val="24"/>
          <w:shd w:val="clear" w:color="auto" w:fill="FFFFFF"/>
        </w:rPr>
        <w:t xml:space="preserve">1.2.2. </w:t>
      </w:r>
      <w:r w:rsidRPr="001E1894">
        <w:rPr>
          <w:rFonts w:ascii="Times New Roman" w:hAnsi="Times New Roman"/>
          <w:sz w:val="24"/>
          <w:szCs w:val="24"/>
          <w:shd w:val="clear" w:color="auto" w:fill="FFFFFF"/>
        </w:rPr>
        <w:t>Основные направления территориального развития</w:t>
      </w:r>
      <w:r w:rsidRPr="001E1894">
        <w:rPr>
          <w:rFonts w:ascii="Times New Roman" w:hAnsi="Times New Roman"/>
          <w:spacing w:val="-2"/>
          <w:sz w:val="24"/>
          <w:szCs w:val="24"/>
          <w:shd w:val="clear" w:color="auto" w:fill="FFFFFF"/>
        </w:rPr>
        <w:t xml:space="preserve"> городского </w:t>
      </w:r>
      <w:r w:rsidR="0051382F">
        <w:rPr>
          <w:rFonts w:ascii="Times New Roman" w:hAnsi="Times New Roman"/>
          <w:sz w:val="24"/>
          <w:szCs w:val="24"/>
          <w:shd w:val="clear" w:color="auto" w:fill="FFFFFF"/>
        </w:rPr>
        <w:t>поселения</w:t>
      </w:r>
      <w:r w:rsidRPr="001E1894">
        <w:rPr>
          <w:rFonts w:ascii="Times New Roman" w:hAnsi="Times New Roman"/>
          <w:spacing w:val="-2"/>
          <w:sz w:val="24"/>
          <w:szCs w:val="24"/>
          <w:shd w:val="clear" w:color="auto" w:fill="FFFFFF"/>
        </w:rPr>
        <w:t xml:space="preserve"> следует осуществлять</w:t>
      </w:r>
      <w:r w:rsidRPr="001E1894">
        <w:rPr>
          <w:rFonts w:ascii="Times New Roman" w:hAnsi="Times New Roman"/>
          <w:sz w:val="24"/>
          <w:szCs w:val="24"/>
          <w:shd w:val="clear" w:color="auto" w:fill="FFFFFF"/>
        </w:rPr>
        <w:t xml:space="preserve"> на основании документа территориального планирования - генерального плана городского </w:t>
      </w:r>
      <w:r w:rsidR="0051382F">
        <w:rPr>
          <w:rFonts w:ascii="Times New Roman" w:hAnsi="Times New Roman"/>
          <w:sz w:val="24"/>
          <w:szCs w:val="24"/>
          <w:shd w:val="clear" w:color="auto" w:fill="FFFFFF"/>
        </w:rPr>
        <w:t>поселения</w:t>
      </w:r>
      <w:r w:rsidRPr="001E1894">
        <w:rPr>
          <w:rFonts w:ascii="Times New Roman" w:hAnsi="Times New Roman"/>
          <w:sz w:val="24"/>
          <w:szCs w:val="24"/>
          <w:shd w:val="clear" w:color="auto" w:fill="FFFFFF"/>
        </w:rPr>
        <w:t xml:space="preserve"> город  </w:t>
      </w:r>
      <w:r w:rsidR="0051382F">
        <w:rPr>
          <w:rFonts w:ascii="Times New Roman" w:hAnsi="Times New Roman"/>
          <w:sz w:val="24"/>
          <w:szCs w:val="24"/>
          <w:shd w:val="clear" w:color="auto" w:fill="FFFFFF"/>
        </w:rPr>
        <w:t>Белебей</w:t>
      </w:r>
      <w:r w:rsidRPr="001E1894">
        <w:rPr>
          <w:rFonts w:ascii="Times New Roman" w:hAnsi="Times New Roman"/>
          <w:sz w:val="24"/>
          <w:szCs w:val="24"/>
          <w:shd w:val="clear" w:color="auto" w:fill="FFFFFF"/>
        </w:rPr>
        <w:t xml:space="preserve"> с учетом нормативно-технических и нормативно-правовых актов в области градостроительства федерального, республиканского и муниципального уровней, а также,  с учетом схем территориального планирования Республики Башкортостан и муниципальных районов Республики Башкортостан, расположенных на смежных с городским </w:t>
      </w:r>
      <w:r w:rsidR="0051382F">
        <w:rPr>
          <w:rFonts w:ascii="Times New Roman" w:hAnsi="Times New Roman"/>
          <w:sz w:val="24"/>
          <w:szCs w:val="24"/>
          <w:shd w:val="clear" w:color="auto" w:fill="FFFFFF"/>
        </w:rPr>
        <w:t>поселением</w:t>
      </w:r>
      <w:r w:rsidRPr="001E1894">
        <w:rPr>
          <w:rFonts w:ascii="Times New Roman" w:hAnsi="Times New Roman"/>
          <w:sz w:val="24"/>
          <w:szCs w:val="24"/>
          <w:shd w:val="clear" w:color="auto" w:fill="FFFFFF"/>
        </w:rPr>
        <w:t xml:space="preserve"> территориях.</w:t>
      </w:r>
    </w:p>
    <w:p w:rsidR="00212774" w:rsidRPr="001E1894" w:rsidRDefault="00212774" w:rsidP="004B7C5C">
      <w:pPr>
        <w:suppressAutoHyphens/>
        <w:spacing w:after="0" w:line="240" w:lineRule="auto"/>
        <w:ind w:firstLine="720"/>
        <w:contextualSpacing/>
        <w:jc w:val="both"/>
        <w:rPr>
          <w:rFonts w:ascii="Times New Roman" w:hAnsi="Times New Roman"/>
          <w:sz w:val="24"/>
          <w:szCs w:val="24"/>
          <w:shd w:val="clear" w:color="auto" w:fill="FFFFFF"/>
        </w:rPr>
      </w:pPr>
      <w:r w:rsidRPr="001E1894">
        <w:rPr>
          <w:rFonts w:ascii="Times New Roman" w:hAnsi="Times New Roman"/>
          <w:bCs/>
          <w:iCs/>
          <w:sz w:val="24"/>
          <w:szCs w:val="24"/>
          <w:shd w:val="clear" w:color="auto" w:fill="FFFFFF"/>
        </w:rPr>
        <w:t xml:space="preserve">Подготовка документа территориального планирования городского </w:t>
      </w:r>
      <w:r w:rsidR="0051382F">
        <w:rPr>
          <w:rFonts w:ascii="Times New Roman" w:hAnsi="Times New Roman"/>
          <w:sz w:val="24"/>
          <w:szCs w:val="24"/>
          <w:shd w:val="clear" w:color="auto" w:fill="FFFFFF"/>
        </w:rPr>
        <w:t>поселения</w:t>
      </w:r>
      <w:r w:rsidRPr="001E1894">
        <w:rPr>
          <w:rFonts w:ascii="Times New Roman" w:hAnsi="Times New Roman"/>
          <w:bCs/>
          <w:iCs/>
          <w:sz w:val="24"/>
          <w:szCs w:val="24"/>
          <w:shd w:val="clear" w:color="auto" w:fill="FFFFFF"/>
        </w:rPr>
        <w:t>,  внесение в него изменений, согласование и утверждение такого документа осуществляется в соответствии с Градостроительным кодексом Российской Федерации, нормативно-правовыми актами Российской Федерации и</w:t>
      </w:r>
      <w:r w:rsidRPr="001E1894">
        <w:rPr>
          <w:rFonts w:ascii="Times New Roman" w:hAnsi="Times New Roman"/>
          <w:sz w:val="24"/>
          <w:szCs w:val="24"/>
          <w:shd w:val="clear" w:color="auto" w:fill="FFFFFF"/>
        </w:rPr>
        <w:t xml:space="preserve"> Республики Башкортостан.</w:t>
      </w:r>
    </w:p>
    <w:p w:rsidR="00212774" w:rsidRPr="001E1894" w:rsidRDefault="00212774" w:rsidP="004B7C5C">
      <w:pPr>
        <w:widowControl w:val="0"/>
        <w:numPr>
          <w:ilvl w:val="2"/>
          <w:numId w:val="2"/>
        </w:numPr>
        <w:suppressAutoHyphens/>
        <w:spacing w:after="0" w:line="240" w:lineRule="auto"/>
        <w:ind w:left="0" w:firstLine="709"/>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Общая организация территории городского </w:t>
      </w:r>
      <w:r w:rsidR="0051382F">
        <w:rPr>
          <w:rFonts w:ascii="Times New Roman" w:hAnsi="Times New Roman"/>
          <w:sz w:val="24"/>
          <w:szCs w:val="24"/>
          <w:shd w:val="clear" w:color="auto" w:fill="FFFFFF"/>
        </w:rPr>
        <w:t>поселения</w:t>
      </w:r>
      <w:r w:rsidRPr="001E1894">
        <w:rPr>
          <w:rFonts w:ascii="Times New Roman" w:hAnsi="Times New Roman"/>
          <w:sz w:val="24"/>
          <w:szCs w:val="24"/>
          <w:shd w:val="clear" w:color="auto" w:fill="FFFFFF"/>
        </w:rPr>
        <w:t xml:space="preserve"> должна осуществляться на основе сравнения нескольких вариантов планировочных решений, принятых на основании анализа технико-экономических показателей, выявляющих возможность рационального использования территории,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развития сферы обслуживания, допустимой антропогенной нагрузки на окружающую среду в целях обеспечения наиболее благоприятных условий жизни населения и устойчивого функционирования естественных экологических систем.</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При этом необходимо учитывать: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1) возможности развития городского </w:t>
      </w:r>
      <w:r w:rsidR="0051382F">
        <w:rPr>
          <w:rFonts w:ascii="Times New Roman" w:hAnsi="Times New Roman"/>
          <w:sz w:val="24"/>
          <w:szCs w:val="24"/>
          <w:shd w:val="clear" w:color="auto" w:fill="FFFFFF"/>
        </w:rPr>
        <w:t>поселения</w:t>
      </w:r>
      <w:r w:rsidRPr="001E1894">
        <w:rPr>
          <w:rFonts w:ascii="Times New Roman" w:hAnsi="Times New Roman"/>
          <w:sz w:val="24"/>
          <w:szCs w:val="24"/>
          <w:shd w:val="clear" w:color="auto" w:fill="FFFFFF"/>
        </w:rPr>
        <w:t xml:space="preserve"> за счет имеющихся территориальных (резервных территорий) и других ресурсов с учетом выполнения требований природоохранного законодательства;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2) возможность повышения интенсивности использования территорий (за счет увеличения плотности застройки) в границах городского </w:t>
      </w:r>
      <w:r w:rsidR="0051382F">
        <w:rPr>
          <w:rFonts w:ascii="Times New Roman" w:hAnsi="Times New Roman"/>
          <w:sz w:val="24"/>
          <w:szCs w:val="24"/>
          <w:shd w:val="clear" w:color="auto" w:fill="FFFFFF"/>
        </w:rPr>
        <w:t>поселения</w:t>
      </w:r>
      <w:r w:rsidRPr="001E1894">
        <w:rPr>
          <w:rFonts w:ascii="Times New Roman" w:hAnsi="Times New Roman"/>
          <w:sz w:val="24"/>
          <w:szCs w:val="24"/>
          <w:shd w:val="clear" w:color="auto" w:fill="FFFFFF"/>
        </w:rPr>
        <w:t xml:space="preserve">, в том числе за счет реконструкции и реорганизации сложившейся застройки;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3) изменение структуры жилищного строительства при соответствующем технико-экономическом обосновании;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4) требования законодательства по развитию рынка земли и жилья; </w:t>
      </w:r>
    </w:p>
    <w:p w:rsidR="00212774" w:rsidRPr="001E1894" w:rsidRDefault="00212774" w:rsidP="004B7C5C">
      <w:pPr>
        <w:spacing w:after="0" w:line="240" w:lineRule="auto"/>
        <w:contextualSpacing/>
        <w:jc w:val="both"/>
        <w:rPr>
          <w:rFonts w:ascii="Times New Roman" w:hAnsi="Times New Roman"/>
          <w:spacing w:val="-2"/>
          <w:sz w:val="24"/>
          <w:szCs w:val="24"/>
          <w:shd w:val="clear" w:color="auto" w:fill="FFFFFF"/>
        </w:rPr>
      </w:pPr>
      <w:r w:rsidRPr="001E1894">
        <w:rPr>
          <w:rFonts w:ascii="Times New Roman" w:hAnsi="Times New Roman"/>
          <w:sz w:val="24"/>
          <w:szCs w:val="24"/>
          <w:shd w:val="clear" w:color="auto" w:fill="FFFFFF"/>
        </w:rPr>
        <w:tab/>
        <w:t xml:space="preserve">5) возможности республиканского бюджета и привлечения внебюджетных инвестиций для реализации программ развития городского </w:t>
      </w:r>
      <w:r w:rsidR="0051382F">
        <w:rPr>
          <w:rFonts w:ascii="Times New Roman" w:hAnsi="Times New Roman"/>
          <w:sz w:val="24"/>
          <w:szCs w:val="24"/>
          <w:shd w:val="clear" w:color="auto" w:fill="FFFFFF"/>
        </w:rPr>
        <w:t>поселения</w:t>
      </w:r>
      <w:r w:rsidRPr="001E1894">
        <w:rPr>
          <w:rFonts w:ascii="Times New Roman" w:hAnsi="Times New Roman"/>
          <w:sz w:val="24"/>
          <w:szCs w:val="24"/>
          <w:shd w:val="clear" w:color="auto" w:fill="FFFFFF"/>
        </w:rPr>
        <w:t>.</w:t>
      </w:r>
    </w:p>
    <w:p w:rsidR="00212774" w:rsidRPr="001E1894" w:rsidRDefault="00212774" w:rsidP="004B7C5C">
      <w:pPr>
        <w:suppressAutoHyphens/>
        <w:spacing w:after="0" w:line="240" w:lineRule="auto"/>
        <w:ind w:firstLine="709"/>
        <w:contextualSpacing/>
        <w:jc w:val="both"/>
        <w:rPr>
          <w:rFonts w:ascii="Times New Roman" w:hAnsi="Times New Roman"/>
          <w:sz w:val="24"/>
          <w:szCs w:val="24"/>
          <w:shd w:val="clear" w:color="auto" w:fill="FFFFFF"/>
        </w:rPr>
      </w:pPr>
      <w:r w:rsidRPr="001E1894">
        <w:rPr>
          <w:rFonts w:ascii="Times New Roman" w:hAnsi="Times New Roman"/>
          <w:spacing w:val="-2"/>
          <w:sz w:val="24"/>
          <w:szCs w:val="24"/>
          <w:shd w:val="clear" w:color="auto" w:fill="FFFFFF"/>
        </w:rPr>
        <w:lastRenderedPageBreak/>
        <w:t>1.2.4.</w:t>
      </w:r>
      <w:r w:rsidRPr="001E1894">
        <w:rPr>
          <w:rFonts w:ascii="Times New Roman" w:hAnsi="Times New Roman"/>
          <w:sz w:val="24"/>
          <w:szCs w:val="24"/>
          <w:shd w:val="clear" w:color="auto" w:fill="FFFFFF"/>
        </w:rPr>
        <w:t xml:space="preserve"> В соответствии с требованиями республиканских нормативов, городско</w:t>
      </w:r>
      <w:r w:rsidR="0051382F">
        <w:rPr>
          <w:rFonts w:ascii="Times New Roman" w:hAnsi="Times New Roman"/>
          <w:sz w:val="24"/>
          <w:szCs w:val="24"/>
          <w:shd w:val="clear" w:color="auto" w:fill="FFFFFF"/>
        </w:rPr>
        <w:t>е</w:t>
      </w:r>
      <w:r w:rsidRPr="001E1894">
        <w:rPr>
          <w:rFonts w:ascii="Times New Roman" w:hAnsi="Times New Roman"/>
          <w:sz w:val="24"/>
          <w:szCs w:val="24"/>
          <w:shd w:val="clear" w:color="auto" w:fill="FFFFFF"/>
        </w:rPr>
        <w:t xml:space="preserve"> </w:t>
      </w:r>
      <w:r w:rsidR="0051382F">
        <w:rPr>
          <w:rFonts w:ascii="Times New Roman" w:hAnsi="Times New Roman"/>
          <w:sz w:val="24"/>
          <w:szCs w:val="24"/>
          <w:shd w:val="clear" w:color="auto" w:fill="FFFFFF"/>
        </w:rPr>
        <w:t>поселение</w:t>
      </w:r>
      <w:r w:rsidRPr="001E1894">
        <w:rPr>
          <w:rFonts w:ascii="Times New Roman" w:hAnsi="Times New Roman"/>
          <w:sz w:val="24"/>
          <w:szCs w:val="24"/>
          <w:shd w:val="clear" w:color="auto" w:fill="FFFFFF"/>
        </w:rPr>
        <w:t xml:space="preserve"> город </w:t>
      </w:r>
      <w:r w:rsidR="0051382F">
        <w:rPr>
          <w:rFonts w:ascii="Times New Roman" w:hAnsi="Times New Roman"/>
          <w:sz w:val="24"/>
          <w:szCs w:val="24"/>
          <w:shd w:val="clear" w:color="auto" w:fill="FFFFFF"/>
        </w:rPr>
        <w:t>Белебей</w:t>
      </w:r>
      <w:r w:rsidRPr="001E1894">
        <w:rPr>
          <w:rFonts w:ascii="Times New Roman" w:hAnsi="Times New Roman"/>
          <w:sz w:val="24"/>
          <w:szCs w:val="24"/>
          <w:shd w:val="clear" w:color="auto" w:fill="FFFFFF"/>
        </w:rPr>
        <w:t xml:space="preserve"> относится к объектам особого регулирования градостроительной деятельности на территории Республики Башкортостан по следующим причинам:</w:t>
      </w:r>
    </w:p>
    <w:p w:rsidR="00212774" w:rsidRPr="001E1894" w:rsidRDefault="00212774" w:rsidP="004B7C5C">
      <w:pPr>
        <w:suppressAutoHyphens/>
        <w:spacing w:after="0" w:line="240" w:lineRule="auto"/>
        <w:ind w:firstLine="709"/>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 статус городского </w:t>
      </w:r>
      <w:r w:rsidR="0051382F">
        <w:rPr>
          <w:rFonts w:ascii="Times New Roman" w:hAnsi="Times New Roman"/>
          <w:sz w:val="24"/>
          <w:szCs w:val="24"/>
          <w:shd w:val="clear" w:color="auto" w:fill="FFFFFF"/>
        </w:rPr>
        <w:t>поселения</w:t>
      </w:r>
      <w:r w:rsidRPr="001E1894">
        <w:rPr>
          <w:rFonts w:ascii="Times New Roman" w:hAnsi="Times New Roman"/>
          <w:sz w:val="24"/>
          <w:szCs w:val="24"/>
          <w:shd w:val="clear" w:color="auto" w:fill="FFFFFF"/>
        </w:rPr>
        <w:t xml:space="preserve"> - системообразующий центр </w:t>
      </w:r>
      <w:r w:rsidR="0051382F">
        <w:rPr>
          <w:rFonts w:ascii="Times New Roman" w:hAnsi="Times New Roman"/>
          <w:sz w:val="24"/>
          <w:szCs w:val="24"/>
          <w:shd w:val="clear" w:color="auto" w:fill="FFFFFF"/>
        </w:rPr>
        <w:t>Белебеевского</w:t>
      </w:r>
      <w:r w:rsidRPr="001E1894">
        <w:rPr>
          <w:rFonts w:ascii="Times New Roman" w:hAnsi="Times New Roman"/>
          <w:sz w:val="24"/>
          <w:szCs w:val="24"/>
          <w:shd w:val="clear" w:color="auto" w:fill="FFFFFF"/>
        </w:rPr>
        <w:t xml:space="preserve"> района</w:t>
      </w:r>
      <w:r w:rsidRPr="001E1894">
        <w:rPr>
          <w:rFonts w:ascii="Times New Roman" w:hAnsi="Times New Roman"/>
          <w:spacing w:val="-3"/>
          <w:sz w:val="24"/>
          <w:szCs w:val="24"/>
          <w:shd w:val="clear" w:color="auto" w:fill="FFFFFF"/>
        </w:rPr>
        <w:t>;</w:t>
      </w:r>
    </w:p>
    <w:p w:rsidR="00212774" w:rsidRPr="001E1894" w:rsidRDefault="00212774" w:rsidP="004B7C5C">
      <w:pPr>
        <w:suppressAutoHyphens/>
        <w:spacing w:after="0" w:line="240" w:lineRule="auto"/>
        <w:ind w:firstLine="709"/>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историческое поселение, на территории которого расположены памятники истории и культуры</w:t>
      </w:r>
      <w:r w:rsidRPr="001E1894">
        <w:rPr>
          <w:rFonts w:ascii="Times New Roman" w:hAnsi="Times New Roman"/>
          <w:spacing w:val="-3"/>
          <w:sz w:val="24"/>
          <w:szCs w:val="24"/>
          <w:shd w:val="clear" w:color="auto" w:fill="FFFFFF"/>
        </w:rPr>
        <w:t>;</w:t>
      </w:r>
    </w:p>
    <w:p w:rsidR="00212774" w:rsidRPr="001E1894" w:rsidRDefault="00212774" w:rsidP="004B7C5C">
      <w:pPr>
        <w:suppressAutoHyphens/>
        <w:spacing w:after="0" w:line="240" w:lineRule="auto"/>
        <w:ind w:firstLine="709"/>
        <w:contextualSpacing/>
        <w:jc w:val="both"/>
        <w:rPr>
          <w:rFonts w:ascii="Times New Roman" w:hAnsi="Times New Roman"/>
          <w:spacing w:val="-2"/>
          <w:sz w:val="24"/>
          <w:szCs w:val="24"/>
          <w:shd w:val="clear" w:color="auto" w:fill="FFFFFF"/>
        </w:rPr>
      </w:pPr>
      <w:r w:rsidRPr="001E1894">
        <w:rPr>
          <w:rFonts w:ascii="Times New Roman" w:hAnsi="Times New Roman"/>
          <w:sz w:val="24"/>
          <w:szCs w:val="24"/>
          <w:shd w:val="clear" w:color="auto" w:fill="FFFFFF"/>
        </w:rPr>
        <w:t xml:space="preserve">- наличие на территории городского </w:t>
      </w:r>
      <w:r w:rsidR="0051382F">
        <w:rPr>
          <w:rFonts w:ascii="Times New Roman" w:hAnsi="Times New Roman"/>
          <w:sz w:val="24"/>
          <w:szCs w:val="24"/>
          <w:shd w:val="clear" w:color="auto" w:fill="FFFFFF"/>
        </w:rPr>
        <w:t>поселения</w:t>
      </w:r>
      <w:r w:rsidRPr="001E1894">
        <w:rPr>
          <w:rFonts w:ascii="Times New Roman" w:hAnsi="Times New Roman"/>
          <w:sz w:val="24"/>
          <w:szCs w:val="24"/>
          <w:shd w:val="clear" w:color="auto" w:fill="FFFFFF"/>
        </w:rPr>
        <w:t xml:space="preserve"> территорий зон чрезвычайных экологических ситуаций; зон санитарной охраны источников питьевого водоснабжения; водоохранных зон рек и водоемов, санитарно-защитных зон предприятий, сооружений и иных объектов и др.</w:t>
      </w:r>
    </w:p>
    <w:p w:rsidR="00212774" w:rsidRPr="001E1894" w:rsidRDefault="00212774" w:rsidP="004B7C5C">
      <w:pPr>
        <w:suppressAutoHyphens/>
        <w:spacing w:after="0" w:line="240" w:lineRule="auto"/>
        <w:ind w:firstLine="709"/>
        <w:contextualSpacing/>
        <w:jc w:val="both"/>
        <w:rPr>
          <w:rFonts w:ascii="Times New Roman" w:hAnsi="Times New Roman"/>
          <w:color w:val="000000"/>
          <w:sz w:val="24"/>
          <w:szCs w:val="24"/>
          <w:shd w:val="clear" w:color="auto" w:fill="FFFFFF"/>
        </w:rPr>
      </w:pPr>
      <w:r w:rsidRPr="001E1894">
        <w:rPr>
          <w:rFonts w:ascii="Times New Roman" w:hAnsi="Times New Roman"/>
          <w:spacing w:val="-2"/>
          <w:sz w:val="24"/>
          <w:szCs w:val="24"/>
          <w:shd w:val="clear" w:color="auto" w:fill="FFFFFF"/>
        </w:rPr>
        <w:t>1.2.5.</w:t>
      </w:r>
      <w:r w:rsidRPr="001E1894">
        <w:rPr>
          <w:rFonts w:ascii="Times New Roman" w:hAnsi="Times New Roman"/>
          <w:sz w:val="24"/>
          <w:szCs w:val="24"/>
          <w:shd w:val="clear" w:color="auto" w:fill="FFFFFF"/>
        </w:rPr>
        <w:t xml:space="preserve"> Порядок отвода земель и изменения границ городского </w:t>
      </w:r>
      <w:r w:rsidR="0051382F">
        <w:rPr>
          <w:rFonts w:ascii="Times New Roman" w:hAnsi="Times New Roman"/>
          <w:sz w:val="24"/>
          <w:szCs w:val="24"/>
          <w:shd w:val="clear" w:color="auto" w:fill="FFFFFF"/>
        </w:rPr>
        <w:t>поселения</w:t>
      </w:r>
      <w:r w:rsidRPr="001E1894">
        <w:rPr>
          <w:rFonts w:ascii="Times New Roman" w:hAnsi="Times New Roman"/>
          <w:sz w:val="24"/>
          <w:szCs w:val="24"/>
          <w:shd w:val="clear" w:color="auto" w:fill="FFFFFF"/>
        </w:rPr>
        <w:t xml:space="preserve"> определяется градостроительным и земельным законодательством Российской Федерации, а также принятыми в соответствии с ними нормативными правовыми актами Республики Башкортостан, Правилами землепользования и застройки городского </w:t>
      </w:r>
      <w:r w:rsidR="0051382F">
        <w:rPr>
          <w:rFonts w:ascii="Times New Roman" w:hAnsi="Times New Roman"/>
          <w:sz w:val="24"/>
          <w:szCs w:val="24"/>
          <w:shd w:val="clear" w:color="auto" w:fill="FFFFFF"/>
        </w:rPr>
        <w:t>поселения</w:t>
      </w:r>
      <w:r w:rsidRPr="001E1894">
        <w:rPr>
          <w:rFonts w:ascii="Times New Roman" w:hAnsi="Times New Roman"/>
          <w:sz w:val="24"/>
          <w:szCs w:val="24"/>
          <w:shd w:val="clear" w:color="auto" w:fill="FFFFFF"/>
        </w:rPr>
        <w:t xml:space="preserve"> и настоящими нормативами.</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color w:val="000000"/>
          <w:sz w:val="24"/>
          <w:szCs w:val="24"/>
          <w:shd w:val="clear" w:color="auto" w:fill="FFFFFF"/>
        </w:rPr>
        <w:tab/>
      </w:r>
      <w:r w:rsidRPr="001E1894">
        <w:rPr>
          <w:rFonts w:ascii="Times New Roman" w:hAnsi="Times New Roman"/>
          <w:sz w:val="24"/>
          <w:szCs w:val="24"/>
          <w:shd w:val="clear" w:color="auto" w:fill="FFFFFF"/>
        </w:rPr>
        <w:t xml:space="preserve">1.2.6. По функциональному использованию территории городского </w:t>
      </w:r>
      <w:r w:rsidR="0051382F">
        <w:rPr>
          <w:rFonts w:ascii="Times New Roman" w:hAnsi="Times New Roman"/>
          <w:sz w:val="24"/>
          <w:szCs w:val="24"/>
          <w:shd w:val="clear" w:color="auto" w:fill="FFFFFF"/>
        </w:rPr>
        <w:t>поселения</w:t>
      </w:r>
      <w:r w:rsidR="0051382F" w:rsidRPr="001E1894">
        <w:rPr>
          <w:rFonts w:ascii="Times New Roman" w:hAnsi="Times New Roman"/>
          <w:sz w:val="24"/>
          <w:szCs w:val="24"/>
          <w:shd w:val="clear" w:color="auto" w:fill="FFFFFF"/>
        </w:rPr>
        <w:t xml:space="preserve"> </w:t>
      </w:r>
      <w:r w:rsidRPr="001E1894">
        <w:rPr>
          <w:rFonts w:ascii="Times New Roman" w:hAnsi="Times New Roman"/>
          <w:sz w:val="24"/>
          <w:szCs w:val="24"/>
          <w:shd w:val="clear" w:color="auto" w:fill="FFFFFF"/>
        </w:rPr>
        <w:t xml:space="preserve">подразделяются на селитебную, производственную и ландшафтно-рекреационную.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Селитебная территория предназначена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Производственная территория предназначена для размещения промышленных предприятий и связанных с ними объектов, комплексов научных учреждений с их опытн</w:t>
      </w:r>
      <w:r w:rsidR="008E76BB" w:rsidRPr="001E1894">
        <w:rPr>
          <w:rFonts w:ascii="Times New Roman" w:hAnsi="Times New Roman"/>
          <w:sz w:val="24"/>
          <w:szCs w:val="24"/>
          <w:shd w:val="clear" w:color="auto" w:fill="FFFFFF"/>
        </w:rPr>
        <w:t>ыми производствами, коммунально-</w:t>
      </w:r>
      <w:r w:rsidRPr="001E1894">
        <w:rPr>
          <w:rFonts w:ascii="Times New Roman" w:hAnsi="Times New Roman"/>
          <w:sz w:val="24"/>
          <w:szCs w:val="24"/>
          <w:shd w:val="clear" w:color="auto" w:fill="FFFFFF"/>
        </w:rPr>
        <w:t xml:space="preserve">складских объектов, сооружений внешнего транспорта, путей внегородского и пригородного сообщений, а также для устройства путей внутригородского сообщения, улиц и других мест общего пользования.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Ландшафтно-рекреационная территория включает городские леса, лесопарки, лесозащитные зоны,</w:t>
      </w:r>
      <w:r w:rsidR="008E76BB" w:rsidRPr="001E1894">
        <w:rPr>
          <w:rFonts w:ascii="Times New Roman" w:hAnsi="Times New Roman"/>
          <w:sz w:val="24"/>
          <w:szCs w:val="24"/>
          <w:shd w:val="clear" w:color="auto" w:fill="FFFFFF"/>
        </w:rPr>
        <w:t xml:space="preserve"> </w:t>
      </w:r>
      <w:r w:rsidRPr="001E1894">
        <w:rPr>
          <w:rFonts w:ascii="Times New Roman" w:hAnsi="Times New Roman"/>
          <w:sz w:val="24"/>
          <w:szCs w:val="24"/>
          <w:shd w:val="clear" w:color="auto" w:fill="FFFFFF"/>
        </w:rPr>
        <w:t xml:space="preserve">водоемы, земли сельскохозяйственного использования и другие угодья, которые совместно с парками, садами, скверами и бульварами, размещаемыми на селитебной территории, формируют систему открытых озелененных пространств.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В пределах указанных территорий в результате градостроительного зонирования могут устанавливаться следующие территориальные зоны: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1) жилые;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2) общественно-деловые;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3) производственные;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4) инженерной инфраструктуры;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5) транспортной инфраструктуры;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6) сельскохозяйственного использования;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7) рекреационного назначения;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8) особо охраняемых территорий;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9) специального назначения;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10) иные виды территориальных зон.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1.2.7. В состав жилых зон включаются зоны застройки  малоэтажными, среднеэтажными, многоэтажными жилыми зданиями.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1.2.8. В состав общественно-деловых зон включаются: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1) зоны делового, общественного и коммерческого назначений;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2) зоны размещения объектов социального и коммунально-бытового назначений;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3) зоны обслуживания объектов, необходимых для осуществления производственной и предпринимательской деятельности;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4) общественно-деловые зоны иных видов.</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В составе общественно-деловых зон допускается размещение жилых комплексов.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lastRenderedPageBreak/>
        <w:tab/>
        <w:t xml:space="preserve">1.2.9. В состав производственных зон, зон инженерной и транспортной инфраструктур включаются: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а) коммунальные зоны – зоны размещения коммунальных и складских объектов, объектов жилищно-коммунального хозяйства, транспорта, оптовой торговли;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б) производственные зоны – зоны размещения производственных объектов с различными нормативами воздействия на окружающую среду;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в) иные виды зон производственной, инженерной и транспортной инфраструктур.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1.2.10. В состав зон сельскохозяйственного использования включаются: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а) зоны сельскохозяйственных угодий: пашни, сенокосы, пастбища, залежи, земли, занятые многолетними насаждениями (садами   и другими);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б) зоны, занятые объектами сельскохозяйственного назначения и предназначенные для ведения сельского хозяйства, дачного хозяйства, садоводства.</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1.2.11. 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1.2.12. В состав зон особо охраняемых территорий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1.2.13. В состав зон специального назначения включаются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1.2.14. В состав территориальных зон могут включаться зоны размещения военных объектов и иные зоны специального назначения.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Помимо предусмотренных территориальных зон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1.2.15. В территориальных зонах могут выделяться территории, особенности использования которых определяются земельным законодательством Российской Федерации, законодательством об охране окружающей среды, об объектах культурного наследия, иными федеральными законами.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1.2.16. Границы территориальных зон устанавливаются с учетом: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а) функциональных зон и параметров их планируемого развития, определенных генеральным планом  городского </w:t>
      </w:r>
      <w:r w:rsidR="0051382F">
        <w:rPr>
          <w:rFonts w:ascii="Times New Roman" w:hAnsi="Times New Roman"/>
          <w:sz w:val="24"/>
          <w:szCs w:val="24"/>
          <w:shd w:val="clear" w:color="auto" w:fill="FFFFFF"/>
        </w:rPr>
        <w:t>поселения</w:t>
      </w:r>
      <w:r w:rsidRPr="001E1894">
        <w:rPr>
          <w:rFonts w:ascii="Times New Roman" w:hAnsi="Times New Roman"/>
          <w:sz w:val="24"/>
          <w:szCs w:val="24"/>
          <w:shd w:val="clear" w:color="auto" w:fill="FFFFFF"/>
        </w:rPr>
        <w:t xml:space="preserve"> с учетом требований Нормативов;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б) сложившейся планировки территории и существующего землепользования;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в)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 утвержденных в установленном законодательством порядке;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г) предотвращения возможности причинения вреда объектам капитального строительства, расположенным на смежных земельных участках, определенных документацией по планировке территории, утвержденной в установленном законодательством порядке.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Границы территориальных зон могут устанавливаться по: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1) линиям магистралей, улиц, проездов, пешеходных путей;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2) красным линиям;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3) границам земельных участков;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4) естественным границам природных объектов;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5) иным границам.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lastRenderedPageBreak/>
        <w:tab/>
        <w:t xml:space="preserve">Границы зон с особыми условиями использования территорий, границы территорий объектов культурного наследия, историко-культурных заповедников, исторических поселений, зон охраны объектов культурного наследия, установленные в соответствии с законодательством Российской Федерации, могут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не совпадать с границами территориальных зон.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1.2.17. Границы улично-дорожной сети городского </w:t>
      </w:r>
      <w:r w:rsidR="0051382F">
        <w:rPr>
          <w:rFonts w:ascii="Times New Roman" w:hAnsi="Times New Roman"/>
          <w:sz w:val="24"/>
          <w:szCs w:val="24"/>
          <w:shd w:val="clear" w:color="auto" w:fill="FFFFFF"/>
        </w:rPr>
        <w:t>поселения</w:t>
      </w:r>
      <w:r w:rsidRPr="001E1894">
        <w:rPr>
          <w:rFonts w:ascii="Times New Roman" w:hAnsi="Times New Roman"/>
          <w:sz w:val="24"/>
          <w:szCs w:val="24"/>
          <w:shd w:val="clear" w:color="auto" w:fill="FFFFFF"/>
        </w:rPr>
        <w:t xml:space="preserve"> обозначены красными линиями, которые отделяют эти территории от других территориальных зон и являются территориями общего пользования. Размещение объектов капитального строительства в пределах красных линий на участках улично-дорожной сети не допускается.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1.2.18. Для коммуникаций и сооружений внешнего транспорта (железнодорожного, автомобильного, водного, воздушного, трубопроводного) устанавливаются границы полос отвода, санитарные разрывы, санитарные полосы отчуждения. Режим использования территорий в пределах полос отвода, санитарных разрывов определяется федеральным законодательством, Нормативами и согласовывается с соответствующими организациями. Указанные территории должны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1.2.19.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прилегающих территориальных зон и внутриквартальных участков.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1.2.20. Виды территориальных зон, а также особенности использования их земельных участков    определяются правилами землепользования и застройки  городского </w:t>
      </w:r>
      <w:r w:rsidR="0051382F">
        <w:rPr>
          <w:rFonts w:ascii="Times New Roman" w:hAnsi="Times New Roman"/>
          <w:sz w:val="24"/>
          <w:szCs w:val="24"/>
          <w:shd w:val="clear" w:color="auto" w:fill="FFFFFF"/>
        </w:rPr>
        <w:t>поселения</w:t>
      </w:r>
      <w:r w:rsidRPr="001E1894">
        <w:rPr>
          <w:rFonts w:ascii="Times New Roman" w:hAnsi="Times New Roman"/>
          <w:sz w:val="24"/>
          <w:szCs w:val="24"/>
          <w:shd w:val="clear" w:color="auto" w:fill="FFFFFF"/>
        </w:rPr>
        <w:t xml:space="preserve"> город  </w:t>
      </w:r>
      <w:r w:rsidR="0051382F">
        <w:rPr>
          <w:rFonts w:ascii="Times New Roman" w:hAnsi="Times New Roman"/>
          <w:sz w:val="24"/>
          <w:szCs w:val="24"/>
          <w:shd w:val="clear" w:color="auto" w:fill="FFFFFF"/>
        </w:rPr>
        <w:t>Белебей</w:t>
      </w:r>
      <w:r w:rsidRPr="001E1894">
        <w:rPr>
          <w:rFonts w:ascii="Times New Roman" w:hAnsi="Times New Roman"/>
          <w:sz w:val="24"/>
          <w:szCs w:val="24"/>
          <w:shd w:val="clear" w:color="auto" w:fill="FFFFFF"/>
        </w:rPr>
        <w:t xml:space="preserve"> с учетом  ограничений, установленных федеральными и республиканскими нормативными правовыми актами, а также  Нормативами.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1.2.21. При составлении баланса существующего и проектного использования территории городских округов и поселений необходимо принимать зонирование, установленное в пунктах 1.2.8-1.2.15 подраздела 1.2 «Общая организация и зонирование территории городских округов и поселений» Нормативов.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Рекомендуемая форма баланса территории населенного пункта приведена в приложении № 3 к Нормативам.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1.2.22. Планировочное структурное зонирование территории городского </w:t>
      </w:r>
      <w:r w:rsidR="0051382F">
        <w:rPr>
          <w:rFonts w:ascii="Times New Roman" w:hAnsi="Times New Roman"/>
          <w:sz w:val="24"/>
          <w:szCs w:val="24"/>
          <w:shd w:val="clear" w:color="auto" w:fill="FFFFFF"/>
        </w:rPr>
        <w:t>поселения</w:t>
      </w:r>
      <w:r w:rsidRPr="001E1894">
        <w:rPr>
          <w:rFonts w:ascii="Times New Roman" w:hAnsi="Times New Roman"/>
          <w:sz w:val="24"/>
          <w:szCs w:val="24"/>
          <w:shd w:val="clear" w:color="auto" w:fill="FFFFFF"/>
        </w:rPr>
        <w:t xml:space="preserve">  должно предусматривать: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1) взаимосвязь территориальных зон и структурных планировочных элементов (жилых районов, микрорайонов (кварталов), участков отдельных зданий и сооружений);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2) доступность объектов, расположенных на территории городского </w:t>
      </w:r>
      <w:r w:rsidR="0051382F">
        <w:rPr>
          <w:rFonts w:ascii="Times New Roman" w:hAnsi="Times New Roman"/>
          <w:sz w:val="24"/>
          <w:szCs w:val="24"/>
          <w:shd w:val="clear" w:color="auto" w:fill="FFFFFF"/>
        </w:rPr>
        <w:t>поселения</w:t>
      </w:r>
      <w:r w:rsidRPr="001E1894">
        <w:rPr>
          <w:rFonts w:ascii="Times New Roman" w:hAnsi="Times New Roman"/>
          <w:sz w:val="24"/>
          <w:szCs w:val="24"/>
          <w:shd w:val="clear" w:color="auto" w:fill="FFFFFF"/>
        </w:rPr>
        <w:t xml:space="preserve">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Нормативов;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3) интенсивность использования территории с учетом ее кадастровой ценности, допустимой плотности застройки, размеров земельных участков;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4) организацию системы общественных центров городского </w:t>
      </w:r>
      <w:r w:rsidR="0051382F">
        <w:rPr>
          <w:rFonts w:ascii="Times New Roman" w:hAnsi="Times New Roman"/>
          <w:sz w:val="24"/>
          <w:szCs w:val="24"/>
          <w:shd w:val="clear" w:color="auto" w:fill="FFFFFF"/>
        </w:rPr>
        <w:t>поселения</w:t>
      </w:r>
      <w:r w:rsidRPr="001E1894">
        <w:rPr>
          <w:rFonts w:ascii="Times New Roman" w:hAnsi="Times New Roman"/>
          <w:sz w:val="24"/>
          <w:szCs w:val="24"/>
          <w:shd w:val="clear" w:color="auto" w:fill="FFFFFF"/>
        </w:rPr>
        <w:t xml:space="preserve">  в увязке с инженерной и транспортной инфраструктурами;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 xml:space="preserve">5) сохранение объектов культурного наследия и исторической планировки и застройки; </w:t>
      </w:r>
    </w:p>
    <w:p w:rsidR="00212774" w:rsidRPr="001E1894" w:rsidRDefault="00212774" w:rsidP="004B7C5C">
      <w:pPr>
        <w:spacing w:after="0" w:line="240" w:lineRule="auto"/>
        <w:contextualSpacing/>
        <w:jc w:val="both"/>
        <w:rPr>
          <w:rFonts w:ascii="Times New Roman" w:hAnsi="Times New Roman"/>
          <w:b/>
          <w:bCs/>
          <w:sz w:val="24"/>
          <w:szCs w:val="24"/>
          <w:shd w:val="clear" w:color="auto" w:fill="FFFF00"/>
        </w:rPr>
      </w:pPr>
      <w:r w:rsidRPr="001E1894">
        <w:rPr>
          <w:rFonts w:ascii="Times New Roman" w:hAnsi="Times New Roman"/>
          <w:sz w:val="24"/>
          <w:szCs w:val="24"/>
          <w:shd w:val="clear" w:color="auto" w:fill="FFFFFF"/>
        </w:rPr>
        <w:tab/>
        <w:t xml:space="preserve">6) сохранение и развитие природного комплекса как части системы рекреационной зоны городских округов и поселений. </w:t>
      </w:r>
    </w:p>
    <w:p w:rsidR="00F3760A" w:rsidRPr="001E1894" w:rsidRDefault="00F3760A" w:rsidP="004B7C5C">
      <w:pPr>
        <w:spacing w:after="0" w:line="240" w:lineRule="auto"/>
        <w:contextualSpacing/>
        <w:jc w:val="both"/>
        <w:rPr>
          <w:rFonts w:ascii="Times New Roman" w:hAnsi="Times New Roman"/>
          <w:b/>
          <w:bCs/>
          <w:sz w:val="24"/>
          <w:szCs w:val="24"/>
          <w:shd w:val="clear" w:color="auto" w:fill="FFFF00"/>
        </w:rPr>
      </w:pPr>
    </w:p>
    <w:p w:rsidR="00212774" w:rsidRPr="001E1894" w:rsidRDefault="00212774" w:rsidP="005E0777">
      <w:pPr>
        <w:autoSpaceDE w:val="0"/>
        <w:spacing w:after="0" w:line="240" w:lineRule="auto"/>
        <w:contextualSpacing/>
        <w:jc w:val="center"/>
        <w:rPr>
          <w:rFonts w:ascii="Times New Roman" w:eastAsia="Times New Roman" w:hAnsi="Times New Roman"/>
          <w:b/>
          <w:bCs/>
          <w:color w:val="000000"/>
          <w:sz w:val="24"/>
          <w:szCs w:val="24"/>
          <w:shd w:val="clear" w:color="auto" w:fill="FFFFFF"/>
        </w:rPr>
      </w:pPr>
      <w:r w:rsidRPr="001E1894">
        <w:rPr>
          <w:rFonts w:ascii="Times New Roman" w:eastAsia="Times New Roman" w:hAnsi="Times New Roman"/>
          <w:b/>
          <w:bCs/>
          <w:color w:val="000000"/>
          <w:sz w:val="24"/>
          <w:szCs w:val="24"/>
          <w:shd w:val="clear" w:color="auto" w:fill="FFFFFF"/>
        </w:rPr>
        <w:t>1.3. Резервные территории</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lastRenderedPageBreak/>
        <w:tab/>
        <w:t xml:space="preserve">1.3.1. Резервные территории необходимо предусматривать для перспективного развития городского </w:t>
      </w:r>
      <w:r w:rsidR="0051382F">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 xml:space="preserve"> на территориях пригородных зон, которые включают земли, примыкающие к границе (черте) городского </w:t>
      </w:r>
      <w:r w:rsidR="0051382F">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1.3.2. Потребность в резервных территориях определяется на срок до 20 лет с учетом перспектив развития городского </w:t>
      </w:r>
      <w:r w:rsidR="0051382F">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 определенных документами территориального планирования (схемами территориального планирования, генпланами   городских агломераций).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1.3.3.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документами территориального планирования.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документов территориального планирования в целях освоения под различные виды городского строительства в интересах жителей городского </w:t>
      </w:r>
      <w:r w:rsidR="0051382F">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городского </w:t>
      </w:r>
      <w:r w:rsidR="0051382F">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 xml:space="preserve"> в границах пригородной зоны, для государственных и муниципальных нужд, осуществляется в соответствии с земельным и гражданским законодательством Российской Федерации и Республики Башкортостан.</w:t>
      </w:r>
    </w:p>
    <w:p w:rsidR="0021277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1.3.4. Земельные участки для ведения садоводства и дачного хозяйства следует предусматривать за пределами резервных территорий, планируемых для развития городского </w:t>
      </w:r>
      <w:r w:rsidR="0051382F">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 на расстоянии доступности на общественном транспорте от мест проживания не более 1 часа.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00"/>
        </w:rPr>
      </w:pPr>
    </w:p>
    <w:p w:rsidR="00212774" w:rsidRPr="001E1894" w:rsidRDefault="00212774" w:rsidP="005E0777">
      <w:pPr>
        <w:autoSpaceDE w:val="0"/>
        <w:spacing w:after="0" w:line="240" w:lineRule="auto"/>
        <w:contextualSpacing/>
        <w:jc w:val="center"/>
        <w:rPr>
          <w:rFonts w:ascii="Times New Roman" w:eastAsia="Times New Roman" w:hAnsi="Times New Roman"/>
          <w:color w:val="000000"/>
          <w:sz w:val="24"/>
          <w:szCs w:val="24"/>
          <w:shd w:val="clear" w:color="auto" w:fill="FFFFFF"/>
        </w:rPr>
      </w:pPr>
      <w:r w:rsidRPr="001E1894">
        <w:rPr>
          <w:rFonts w:ascii="Times New Roman" w:eastAsia="Times New Roman" w:hAnsi="Times New Roman"/>
          <w:b/>
          <w:bCs/>
          <w:color w:val="000000"/>
          <w:sz w:val="24"/>
          <w:szCs w:val="24"/>
          <w:shd w:val="clear" w:color="auto" w:fill="FFFFFF"/>
        </w:rPr>
        <w:t>1.4. Пригородные зеленые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1.4.1. Пригородные зеленые зоны городского </w:t>
      </w:r>
      <w:r w:rsidR="0051382F">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 xml:space="preserve">  формируются как целостная непрерывная система территорий за пределами границы городского </w:t>
      </w:r>
      <w:r w:rsidR="0051382F">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 выполняющая средозащитные, экологические, санитарно-защитные и рекреационные функции, в границах которой запрещается хозяйственная и иная деятельность, оказывающая негативное воздействие на окружающую среду. На землях рекреационного назначения запрещается деятельность, не соответствующая целевому назначению.</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1.4.2. Зеленые зоны городского </w:t>
      </w:r>
      <w:r w:rsidR="0051382F">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 xml:space="preserve"> должны быть выделены на землях лесного фонда, расположенных за пределами границы городского </w:t>
      </w:r>
      <w:r w:rsidR="0051382F">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 с учетом площадей зон санитарной охраны источников водоснабжения, защитных полос вдоль железных и автомобильных дорог, а также особо ценных лесных массивов, противоэрозионных лесов, лесоплодовых насаждений.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Из входящих в зеленую зону лесов выделяется лесопарковая часть с эстетически ценными ландшафтами.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1.4.3. При формировании пригородных зеленых зон, в том числе лесопарковой части, следует руководствоваться нормативами для городского </w:t>
      </w:r>
      <w:r w:rsidR="0051382F">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 приведенных в таблице 2.</w:t>
      </w:r>
    </w:p>
    <w:p w:rsidR="00E93808" w:rsidRPr="001E1894" w:rsidRDefault="00E93808"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3D5A06" w:rsidP="004B7C5C">
      <w:pPr>
        <w:autoSpaceDE w:val="0"/>
        <w:spacing w:after="0" w:line="240" w:lineRule="auto"/>
        <w:contextualSpacing/>
        <w:jc w:val="both"/>
        <w:rPr>
          <w:rFonts w:ascii="Times New Roman" w:eastAsia="Times New Roman" w:hAnsi="Times New Roman"/>
          <w:color w:val="000000"/>
          <w:sz w:val="24"/>
          <w:szCs w:val="24"/>
          <w:shd w:val="clear" w:color="auto" w:fill="FFFF00"/>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00212774" w:rsidRPr="001E1894">
        <w:rPr>
          <w:rFonts w:ascii="Times New Roman" w:eastAsia="Times New Roman" w:hAnsi="Times New Roman"/>
          <w:color w:val="000000"/>
          <w:sz w:val="24"/>
          <w:szCs w:val="24"/>
          <w:shd w:val="clear" w:color="auto" w:fill="FFFFFF"/>
        </w:rPr>
        <w:t>таблица 2</w:t>
      </w: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653"/>
        <w:gridCol w:w="2654"/>
        <w:gridCol w:w="2654"/>
      </w:tblGrid>
      <w:tr w:rsidR="00212774" w:rsidRPr="001E1894" w:rsidTr="00E93808">
        <w:tc>
          <w:tcPr>
            <w:tcW w:w="2653"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Население, тыс.чел.</w:t>
            </w:r>
          </w:p>
        </w:tc>
        <w:tc>
          <w:tcPr>
            <w:tcW w:w="2654"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Площадь зелёной зоны,</w:t>
            </w:r>
          </w:p>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га/ тыс.чел.</w:t>
            </w:r>
          </w:p>
        </w:tc>
        <w:tc>
          <w:tcPr>
            <w:tcW w:w="2654"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Площадь лесопарковой части зелёной зоны,</w:t>
            </w:r>
          </w:p>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га/ тыс.чел.</w:t>
            </w:r>
          </w:p>
        </w:tc>
      </w:tr>
      <w:tr w:rsidR="00212774" w:rsidRPr="001E1894" w:rsidTr="00E93808">
        <w:tc>
          <w:tcPr>
            <w:tcW w:w="2653"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Свыше 100,0</w:t>
            </w:r>
          </w:p>
        </w:tc>
        <w:tc>
          <w:tcPr>
            <w:tcW w:w="2654"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100</w:t>
            </w:r>
          </w:p>
        </w:tc>
        <w:tc>
          <w:tcPr>
            <w:tcW w:w="2654"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15</w:t>
            </w:r>
          </w:p>
        </w:tc>
      </w:tr>
    </w:tbl>
    <w:p w:rsidR="00212774" w:rsidRPr="001E1894" w:rsidRDefault="00212774" w:rsidP="004B7C5C">
      <w:pPr>
        <w:pStyle w:val="af8"/>
        <w:spacing w:before="0" w:after="0"/>
        <w:contextualSpacing/>
        <w:jc w:val="both"/>
        <w:rPr>
          <w:rFonts w:ascii="Times New Roman" w:eastAsia="Times New Roman" w:hAnsi="Times New Roman" w:cs="Times New Roman"/>
          <w:color w:val="000000"/>
          <w:sz w:val="24"/>
          <w:shd w:val="clear" w:color="auto" w:fill="FFFF00"/>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lastRenderedPageBreak/>
        <w:tab/>
        <w:t xml:space="preserve">Примечание: Размеры зеленых зон городского </w:t>
      </w:r>
      <w:r w:rsidR="0051382F">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 xml:space="preserve"> допускается увеличивать или уменьшать не более чем на 15%.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1.4.4. Пригородные зеленые зоны городского </w:t>
      </w:r>
      <w:r w:rsidR="0051382F">
        <w:rPr>
          <w:rFonts w:ascii="Times New Roman" w:hAnsi="Times New Roman"/>
          <w:sz w:val="24"/>
          <w:szCs w:val="24"/>
          <w:shd w:val="clear" w:color="auto" w:fill="FFFFFF"/>
        </w:rPr>
        <w:t>поселения</w:t>
      </w:r>
      <w:r w:rsidR="0051382F" w:rsidRPr="001E1894">
        <w:rPr>
          <w:rFonts w:ascii="Times New Roman" w:eastAsia="Times New Roman" w:hAnsi="Times New Roman"/>
          <w:color w:val="000000"/>
          <w:sz w:val="24"/>
          <w:szCs w:val="24"/>
          <w:shd w:val="clear" w:color="auto" w:fill="FFFFFF"/>
        </w:rPr>
        <w:t xml:space="preserve"> </w:t>
      </w:r>
      <w:r w:rsidRPr="001E1894">
        <w:rPr>
          <w:rFonts w:ascii="Times New Roman" w:eastAsia="Times New Roman" w:hAnsi="Times New Roman"/>
          <w:color w:val="000000"/>
          <w:sz w:val="24"/>
          <w:szCs w:val="24"/>
          <w:shd w:val="clear" w:color="auto" w:fill="FFFFFF"/>
        </w:rPr>
        <w:t>относятся к зонам особо охраняемых территорий, и режимы их использования определяются в соответствии с главой 15 Лесного кодекса Российской Федерации.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1.4.5. При определении режимов хозяйственной, градостроительной и природоохранной деятельности на территории пригородных зеленых зон необходимо учитывать наличие зон особо охраняемых территорий и специального назначения, находящихся за пределами границ пригородных зеленых зон, но оказывающих влияние на состояние этих территорий.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Наиболее строгие режимы использования территорий пригородных зеленых зон должны быть обеспечены на границе урбанизированных и зеленых зон.</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1.4.6. На территориях пригородных зеленых зон не должно предусматриваться резервирование участков для дальнейшего развития и строительства объектов городской инфраструктуры, включая малоэтажное строительство и садоводство.</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shd w:val="clear" w:color="auto" w:fill="FFFFFF"/>
        </w:rPr>
      </w:pPr>
    </w:p>
    <w:p w:rsidR="00212774" w:rsidRPr="001E1894" w:rsidRDefault="00212774" w:rsidP="005E0777">
      <w:pPr>
        <w:autoSpaceDE w:val="0"/>
        <w:spacing w:after="0" w:line="240" w:lineRule="auto"/>
        <w:contextualSpacing/>
        <w:jc w:val="center"/>
        <w:rPr>
          <w:rFonts w:ascii="Times New Roman" w:eastAsia="Times New Roman" w:hAnsi="Times New Roman"/>
          <w:b/>
          <w:bCs/>
          <w:color w:val="000000"/>
          <w:sz w:val="24"/>
          <w:szCs w:val="24"/>
        </w:rPr>
      </w:pPr>
      <w:r w:rsidRPr="001E1894">
        <w:rPr>
          <w:rFonts w:ascii="Times New Roman" w:eastAsia="Times New Roman" w:hAnsi="Times New Roman"/>
          <w:b/>
          <w:bCs/>
          <w:color w:val="000000"/>
          <w:sz w:val="24"/>
          <w:szCs w:val="24"/>
        </w:rPr>
        <w:t>2. Селитебная территория</w:t>
      </w:r>
    </w:p>
    <w:p w:rsidR="00212774" w:rsidRPr="001E1894" w:rsidRDefault="00212774" w:rsidP="005E0777">
      <w:pPr>
        <w:autoSpaceDE w:val="0"/>
        <w:spacing w:after="0" w:line="240" w:lineRule="auto"/>
        <w:contextualSpacing/>
        <w:jc w:val="center"/>
        <w:rPr>
          <w:rFonts w:ascii="Times New Roman" w:eastAsia="Times New Roman" w:hAnsi="Times New Roman"/>
          <w:b/>
          <w:bCs/>
          <w:color w:val="000000"/>
          <w:sz w:val="24"/>
          <w:szCs w:val="24"/>
        </w:rPr>
      </w:pPr>
    </w:p>
    <w:p w:rsidR="00212774" w:rsidRPr="001E1894" w:rsidRDefault="00212774" w:rsidP="005E0777">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2.1. Общие требования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2.1.1. Селитебная территория формируется с учетом взаимоувязанного размещения жилых, общественно-деловых зон,  улично-дорожной сети, озеленения территорий общего пользования для создания жилой среды, отвечающей современным социальным, санитарно-гигиеническим и градостроительным требованиям, отдельных коммунальных и промышленных объектов, не требующих устройства санитарно-защитных зон.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2.1.2. Для предварительного определения потребности в селитебной территории следует принимать укрупненные показатели в расчете на 1000 человек: при этажности жилой застройки до 3 этажей – 10 га для застройки без приквартирных земельных участков и 20 га – с приквартирными земельными участками; от 4 до 8 этажей – 8 га; 9 этажей и выше – 7 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2.1.3.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за счет средств населения. Общую площадь квартир следует подсчитывать в соответствии с требованиями приложения СП 541330 «СНиП 31-01-2003».</w:t>
      </w:r>
    </w:p>
    <w:p w:rsidR="00212774" w:rsidRPr="001E1894" w:rsidRDefault="00212774" w:rsidP="004B7C5C">
      <w:pPr>
        <w:widowControl w:val="0"/>
        <w:numPr>
          <w:ilvl w:val="2"/>
          <w:numId w:val="5"/>
        </w:numPr>
        <w:suppressAutoHyphens/>
        <w:autoSpaceDE w:val="0"/>
        <w:spacing w:after="0" w:line="240" w:lineRule="auto"/>
        <w:ind w:left="0" w:firstLine="709"/>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 xml:space="preserve">При определении соотношения типов нового жилищного строительства необходимо исходить из положений генерального плана городского </w:t>
      </w:r>
      <w:r w:rsidR="00B7083B">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Правил землепользования и застройки, а также, из учета конкретных возможностей развития городского</w:t>
      </w:r>
      <w:r w:rsidR="00B7083B" w:rsidRPr="00B7083B">
        <w:rPr>
          <w:rFonts w:ascii="Times New Roman" w:hAnsi="Times New Roman"/>
          <w:sz w:val="24"/>
          <w:szCs w:val="24"/>
          <w:shd w:val="clear" w:color="auto" w:fill="FFFFFF"/>
        </w:rPr>
        <w:t xml:space="preserve"> </w:t>
      </w:r>
      <w:r w:rsidR="00B7083B">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наличия территориальных ресурсов, градостроительных и историко-архитектурных особенностей, существующей строительной базы, рационального решения вопросов инженерно-транспортного обеспечения,  соблюдения архитект</w:t>
      </w:r>
      <w:r w:rsidRPr="001E1894">
        <w:rPr>
          <w:rFonts w:ascii="Times New Roman" w:eastAsia="Times New Roman" w:hAnsi="Times New Roman"/>
          <w:color w:val="000000"/>
          <w:sz w:val="24"/>
          <w:szCs w:val="24"/>
          <w:shd w:val="clear" w:color="auto" w:fill="FFFFFF"/>
        </w:rPr>
        <w:t>урно-планировочных, санитарно-гигиенических и экологических требований.</w:t>
      </w:r>
    </w:p>
    <w:p w:rsidR="00212774" w:rsidRPr="001E1894" w:rsidRDefault="00212774" w:rsidP="004B7C5C">
      <w:pPr>
        <w:autoSpaceDE w:val="0"/>
        <w:spacing w:after="0" w:line="240" w:lineRule="auto"/>
        <w:contextualSpacing/>
        <w:jc w:val="both"/>
        <w:rPr>
          <w:rFonts w:ascii="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hAnsi="Times New Roman"/>
          <w:sz w:val="24"/>
          <w:szCs w:val="24"/>
          <w:shd w:val="clear" w:color="auto" w:fill="FFFFFF"/>
        </w:rPr>
        <w:t xml:space="preserve">Для определения объемов и структуры жилищного строительства рекомендуется применять  жилищную обеспеченность в соответствии с утверждённым генеральным планом городского </w:t>
      </w:r>
      <w:r w:rsidR="00B7083B">
        <w:rPr>
          <w:rFonts w:ascii="Times New Roman" w:hAnsi="Times New Roman"/>
          <w:sz w:val="24"/>
          <w:szCs w:val="24"/>
          <w:shd w:val="clear" w:color="auto" w:fill="FFFFFF"/>
        </w:rPr>
        <w:t>поселения</w:t>
      </w:r>
      <w:r w:rsidRPr="001E1894">
        <w:rPr>
          <w:rFonts w:ascii="Times New Roman" w:hAnsi="Times New Roman"/>
          <w:sz w:val="24"/>
          <w:szCs w:val="24"/>
          <w:shd w:val="clear" w:color="auto" w:fill="FFFFFF"/>
        </w:rPr>
        <w:t>:</w:t>
      </w:r>
    </w:p>
    <w:p w:rsidR="00212774" w:rsidRPr="001E1894" w:rsidRDefault="00212774" w:rsidP="004B7C5C">
      <w:pPr>
        <w:autoSpaceDE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а) на первую очередь — 25 кв.м/чел.;</w:t>
      </w:r>
    </w:p>
    <w:p w:rsidR="00212774" w:rsidRPr="001E1894" w:rsidRDefault="00212774" w:rsidP="004B7C5C">
      <w:pPr>
        <w:autoSpaceDE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ab/>
        <w:t>б) на  расчётный срок — 30 кв.м/чел.</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hAnsi="Times New Roman"/>
          <w:sz w:val="24"/>
          <w:szCs w:val="24"/>
          <w:shd w:val="clear" w:color="auto" w:fill="FFFFFF"/>
        </w:rPr>
        <w:tab/>
        <w:t>Объемы жилищного фонда социального найма в проектируемом районе определяются заданием на проектирование</w:t>
      </w:r>
      <w:r w:rsidRPr="001E1894">
        <w:rPr>
          <w:rFonts w:ascii="Times New Roman" w:hAnsi="Times New Roman"/>
          <w:color w:val="000000"/>
          <w:sz w:val="24"/>
          <w:szCs w:val="24"/>
          <w:shd w:val="clear" w:color="auto" w:fill="FFFFFF"/>
        </w:rPr>
        <w:t xml:space="preserve">, а жилищная обеспеченность для жилого фонда социального найма на расчетный срок принимается не менее 25 кв.м/чел. общей </w:t>
      </w:r>
      <w:r w:rsidRPr="001E1894">
        <w:rPr>
          <w:rFonts w:ascii="Times New Roman" w:hAnsi="Times New Roman"/>
          <w:color w:val="000000"/>
          <w:sz w:val="24"/>
          <w:szCs w:val="24"/>
          <w:shd w:val="clear" w:color="auto" w:fill="FFFFFF"/>
        </w:rPr>
        <w:lastRenderedPageBreak/>
        <w:t xml:space="preserve">площади вне зависимости от района проектирования. </w:t>
      </w:r>
      <w:r w:rsidRPr="001E1894">
        <w:rPr>
          <w:rFonts w:ascii="Times New Roman" w:hAnsi="Times New Roman"/>
          <w:color w:val="000000"/>
          <w:sz w:val="24"/>
          <w:szCs w:val="24"/>
          <w:shd w:val="clear" w:color="auto" w:fill="FFFFFF"/>
        </w:rPr>
        <w:tab/>
        <w:t>Допускается сокращение нормы жилищной обеспеченности  в жилом фонде социального найма, но не менее 18 кв.м/чел. общей площади.</w:t>
      </w:r>
    </w:p>
    <w:p w:rsidR="00212774" w:rsidRPr="001E1894" w:rsidRDefault="00212774" w:rsidP="004B7C5C">
      <w:pPr>
        <w:suppressAutoHyphens/>
        <w:autoSpaceDE w:val="0"/>
        <w:spacing w:after="0" w:line="240" w:lineRule="auto"/>
        <w:ind w:firstLine="709"/>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Показатели на расчетный срок  корректируются с учетом достигнутой минимальной обеспеченностью общей площадью жилых помещений на соответствующий расчетный период.</w:t>
      </w:r>
    </w:p>
    <w:p w:rsidR="00212774" w:rsidRPr="001E1894" w:rsidRDefault="00212774" w:rsidP="004B7C5C">
      <w:pPr>
        <w:autoSpaceDE w:val="0"/>
        <w:spacing w:after="0" w:line="240" w:lineRule="auto"/>
        <w:contextualSpacing/>
        <w:jc w:val="both"/>
        <w:rPr>
          <w:rFonts w:ascii="Times New Roman" w:hAnsi="Times New Roman"/>
          <w:spacing w:val="-2"/>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hAnsi="Times New Roman"/>
          <w:color w:val="000000"/>
          <w:spacing w:val="-2"/>
          <w:sz w:val="24"/>
          <w:szCs w:val="24"/>
          <w:shd w:val="clear" w:color="auto" w:fill="FFFFFF"/>
        </w:rPr>
        <w:t xml:space="preserve">2.1.5. </w:t>
      </w:r>
      <w:r w:rsidRPr="001E1894">
        <w:rPr>
          <w:rFonts w:ascii="Times New Roman" w:hAnsi="Times New Roman"/>
          <w:color w:val="000000"/>
          <w:sz w:val="24"/>
          <w:szCs w:val="24"/>
          <w:shd w:val="clear" w:color="auto" w:fill="FFFFFF"/>
        </w:rPr>
        <w:t>Жилые зоны в составе селитебной территории предназначены для организ</w:t>
      </w:r>
      <w:r w:rsidRPr="001E1894">
        <w:rPr>
          <w:rFonts w:ascii="Times New Roman" w:hAnsi="Times New Roman"/>
          <w:sz w:val="24"/>
          <w:szCs w:val="24"/>
          <w:shd w:val="clear" w:color="auto" w:fill="FFFFFF"/>
        </w:rPr>
        <w:t>ации благоприятной и безопасной среды проживания населения, отвечающей его социальным, культурным, бытовым и другим по</w:t>
      </w:r>
      <w:r w:rsidRPr="001E1894">
        <w:rPr>
          <w:rFonts w:ascii="Times New Roman" w:hAnsi="Times New Roman"/>
          <w:sz w:val="24"/>
          <w:szCs w:val="24"/>
        </w:rPr>
        <w:t xml:space="preserve">требностям. </w:t>
      </w:r>
      <w:r w:rsidRPr="001E1894">
        <w:rPr>
          <w:rFonts w:ascii="Times New Roman" w:hAnsi="Times New Roman"/>
          <w:color w:val="000000"/>
          <w:sz w:val="24"/>
          <w:szCs w:val="24"/>
        </w:rPr>
        <w:t>Земельные участки в составе жилых зон предназначены для застройки жилыми зданиями и объектами культурно-бытового и иного  назначения повседневного спроса. Жилые зоны могут предназначаться для малоэтажной  жилой застройки (индивидуальное жилищное строительство), блокированной жилой застройки, среднеэтажной   жилой застройки, многоэтажной жилой застройки и иных видов застройки согласно градостроительным регламентам.</w:t>
      </w:r>
    </w:p>
    <w:p w:rsidR="00212774" w:rsidRPr="001E1894" w:rsidRDefault="00212774" w:rsidP="004B7C5C">
      <w:pPr>
        <w:widowControl w:val="0"/>
        <w:spacing w:after="0" w:line="240" w:lineRule="auto"/>
        <w:ind w:firstLine="709"/>
        <w:contextualSpacing/>
        <w:jc w:val="both"/>
        <w:rPr>
          <w:rFonts w:ascii="Times New Roman" w:hAnsi="Times New Roman"/>
          <w:color w:val="000000"/>
          <w:sz w:val="24"/>
          <w:szCs w:val="24"/>
        </w:rPr>
      </w:pPr>
      <w:r w:rsidRPr="001E1894">
        <w:rPr>
          <w:rFonts w:ascii="Times New Roman" w:hAnsi="Times New Roman"/>
          <w:spacing w:val="-2"/>
          <w:sz w:val="24"/>
          <w:szCs w:val="24"/>
          <w:shd w:val="clear" w:color="auto" w:fill="FFFFFF"/>
        </w:rPr>
        <w:t>В состав жилых зон могут включаться также территории, предназначенные для ведения садоводства и дачного хозяйства.</w:t>
      </w:r>
    </w:p>
    <w:p w:rsidR="00212774" w:rsidRPr="001E1894" w:rsidRDefault="00212774" w:rsidP="004B7C5C">
      <w:pPr>
        <w:widowControl w:val="0"/>
        <w:spacing w:after="0" w:line="240" w:lineRule="auto"/>
        <w:ind w:firstLine="709"/>
        <w:contextualSpacing/>
        <w:jc w:val="both"/>
        <w:rPr>
          <w:rFonts w:ascii="Times New Roman" w:hAnsi="Times New Roman"/>
          <w:sz w:val="24"/>
          <w:szCs w:val="24"/>
        </w:rPr>
      </w:pPr>
      <w:r w:rsidRPr="001E1894">
        <w:rPr>
          <w:rFonts w:ascii="Times New Roman" w:hAnsi="Times New Roman"/>
          <w:color w:val="000000"/>
          <w:sz w:val="24"/>
          <w:szCs w:val="24"/>
        </w:rPr>
        <w:t>На территории жилых зон как вспомогательные виды разрешенного использования размещаются объекты инженерно-транспортной инфраструктуры.</w:t>
      </w:r>
    </w:p>
    <w:p w:rsidR="00212774" w:rsidRPr="001E1894" w:rsidRDefault="00212774" w:rsidP="004B7C5C">
      <w:pPr>
        <w:suppressAutoHyphens/>
        <w:spacing w:after="0" w:line="240" w:lineRule="auto"/>
        <w:ind w:firstLine="720"/>
        <w:contextualSpacing/>
        <w:jc w:val="both"/>
        <w:rPr>
          <w:rFonts w:ascii="Times New Roman" w:eastAsia="Times New Roman" w:hAnsi="Times New Roman"/>
          <w:color w:val="000000"/>
          <w:sz w:val="24"/>
          <w:szCs w:val="24"/>
        </w:rPr>
      </w:pPr>
      <w:r w:rsidRPr="001E1894">
        <w:rPr>
          <w:rFonts w:ascii="Times New Roman" w:hAnsi="Times New Roman"/>
          <w:sz w:val="24"/>
          <w:szCs w:val="24"/>
        </w:rPr>
        <w:t xml:space="preserve">2.1.6. </w:t>
      </w:r>
      <w:r w:rsidRPr="001E1894">
        <w:rPr>
          <w:rFonts w:ascii="Times New Roman" w:eastAsia="Times New Roman" w:hAnsi="Times New Roman"/>
          <w:color w:val="000000"/>
          <w:sz w:val="24"/>
          <w:szCs w:val="24"/>
        </w:rPr>
        <w:t xml:space="preserve"> Размещение новой малоэтажной застройки следует осуществлять в пределах границы городского </w:t>
      </w:r>
      <w:r w:rsidR="00B7083B">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xml:space="preserve"> с учетом возможности присоединения объектов к сетям инженерного обеспечения, организации транспортных связей, в том числе с магистралями внешних сетей, обеспеченности учреждениями и предприятиями обслуживания.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Районы  малоэтажной жилой застройки в городском </w:t>
      </w:r>
      <w:r w:rsidR="00B7083B">
        <w:rPr>
          <w:rFonts w:ascii="Times New Roman" w:hAnsi="Times New Roman"/>
          <w:sz w:val="24"/>
          <w:szCs w:val="24"/>
          <w:shd w:val="clear" w:color="auto" w:fill="FFFFFF"/>
        </w:rPr>
        <w:t xml:space="preserve">поселении </w:t>
      </w:r>
      <w:r w:rsidRPr="001E1894">
        <w:rPr>
          <w:rFonts w:ascii="Times New Roman" w:eastAsia="Times New Roman" w:hAnsi="Times New Roman"/>
          <w:color w:val="000000"/>
          <w:sz w:val="24"/>
          <w:szCs w:val="24"/>
        </w:rPr>
        <w:t>не следует разм</w:t>
      </w:r>
      <w:r w:rsidRPr="001E1894">
        <w:rPr>
          <w:rFonts w:ascii="Times New Roman" w:eastAsia="Times New Roman" w:hAnsi="Times New Roman"/>
          <w:color w:val="000000"/>
          <w:sz w:val="24"/>
          <w:szCs w:val="24"/>
          <w:shd w:val="clear" w:color="auto" w:fill="FFFFFF"/>
        </w:rPr>
        <w:t>ещать на главных направлениях развития многоэтажного жилищного строительства.</w:t>
      </w:r>
    </w:p>
    <w:p w:rsidR="00212774" w:rsidRPr="001E1894" w:rsidRDefault="00212774" w:rsidP="004B7C5C">
      <w:pPr>
        <w:suppressAutoHyphens/>
        <w:spacing w:after="0" w:line="240" w:lineRule="auto"/>
        <w:ind w:firstLine="720"/>
        <w:contextualSpacing/>
        <w:jc w:val="both"/>
        <w:rPr>
          <w:rFonts w:ascii="Times New Roman" w:hAnsi="Times New Roman"/>
          <w:sz w:val="24"/>
          <w:szCs w:val="24"/>
        </w:rPr>
      </w:pPr>
      <w:r w:rsidRPr="001E1894">
        <w:rPr>
          <w:rFonts w:ascii="Times New Roman" w:eastAsia="Times New Roman" w:hAnsi="Times New Roman"/>
          <w:color w:val="000000"/>
          <w:sz w:val="24"/>
          <w:szCs w:val="24"/>
          <w:shd w:val="clear" w:color="auto" w:fill="FFFFFF"/>
        </w:rPr>
        <w:t>Расчетные показатели жилищной обеспеченности для малоэтажной индивидуальной застройки не нормируются.</w:t>
      </w:r>
    </w:p>
    <w:p w:rsidR="00212774" w:rsidRPr="001E1894" w:rsidRDefault="00212774" w:rsidP="004B7C5C">
      <w:pPr>
        <w:suppressAutoHyphens/>
        <w:spacing w:after="0" w:line="240" w:lineRule="auto"/>
        <w:ind w:firstLine="709"/>
        <w:contextualSpacing/>
        <w:jc w:val="both"/>
        <w:rPr>
          <w:rFonts w:ascii="Times New Roman" w:hAnsi="Times New Roman"/>
          <w:sz w:val="24"/>
          <w:szCs w:val="24"/>
        </w:rPr>
      </w:pPr>
      <w:r w:rsidRPr="001E1894">
        <w:rPr>
          <w:rFonts w:ascii="Times New Roman" w:hAnsi="Times New Roman"/>
          <w:sz w:val="24"/>
          <w:szCs w:val="24"/>
        </w:rPr>
        <w:t>2.1.7. При проектировании жилой застройки на территории жилых районов, микрорайонов, кварталов обосновывается тип застройки, отвечающий предпочтительным условиям развития данной территории в соответствии с положениями генерального плана.</w:t>
      </w:r>
    </w:p>
    <w:p w:rsidR="00212774" w:rsidRPr="001E1894" w:rsidRDefault="00212774" w:rsidP="004B7C5C">
      <w:pPr>
        <w:spacing w:after="0" w:line="240" w:lineRule="auto"/>
        <w:ind w:firstLine="720"/>
        <w:contextualSpacing/>
        <w:jc w:val="both"/>
        <w:rPr>
          <w:rFonts w:ascii="Times New Roman" w:hAnsi="Times New Roman"/>
          <w:sz w:val="24"/>
          <w:szCs w:val="24"/>
        </w:rPr>
      </w:pPr>
      <w:r w:rsidRPr="001E1894">
        <w:rPr>
          <w:rFonts w:ascii="Times New Roman" w:hAnsi="Times New Roman"/>
          <w:sz w:val="24"/>
          <w:szCs w:val="24"/>
        </w:rPr>
        <w:t xml:space="preserve">В городском </w:t>
      </w:r>
      <w:r w:rsidR="00B7083B">
        <w:rPr>
          <w:rFonts w:ascii="Times New Roman" w:hAnsi="Times New Roman"/>
          <w:sz w:val="24"/>
          <w:szCs w:val="24"/>
          <w:shd w:val="clear" w:color="auto" w:fill="FFFFFF"/>
        </w:rPr>
        <w:t>поселении</w:t>
      </w:r>
      <w:r w:rsidRPr="001E1894">
        <w:rPr>
          <w:rFonts w:ascii="Times New Roman" w:hAnsi="Times New Roman"/>
          <w:sz w:val="24"/>
          <w:szCs w:val="24"/>
        </w:rPr>
        <w:t xml:space="preserve"> основными типами жилой застройки являются: </w:t>
      </w:r>
    </w:p>
    <w:p w:rsidR="00212774" w:rsidRPr="001E1894" w:rsidRDefault="00212774" w:rsidP="004B7C5C">
      <w:pPr>
        <w:spacing w:after="0" w:line="240" w:lineRule="auto"/>
        <w:contextualSpacing/>
        <w:jc w:val="both"/>
        <w:rPr>
          <w:rFonts w:ascii="Times New Roman" w:hAnsi="Times New Roman"/>
          <w:sz w:val="24"/>
          <w:szCs w:val="24"/>
        </w:rPr>
      </w:pPr>
      <w:r w:rsidRPr="001E1894">
        <w:rPr>
          <w:rFonts w:ascii="Times New Roman" w:hAnsi="Times New Roman"/>
          <w:sz w:val="24"/>
          <w:szCs w:val="24"/>
        </w:rPr>
        <w:t>-  зоны многоэтажной жилой застройки многоквартирными жилыми домами  от 9 этажей и выше;</w:t>
      </w:r>
    </w:p>
    <w:p w:rsidR="00212774" w:rsidRPr="001E1894" w:rsidRDefault="00212774" w:rsidP="004B7C5C">
      <w:pPr>
        <w:spacing w:after="0" w:line="240" w:lineRule="auto"/>
        <w:contextualSpacing/>
        <w:jc w:val="both"/>
        <w:rPr>
          <w:rFonts w:ascii="Times New Roman" w:hAnsi="Times New Roman"/>
          <w:sz w:val="24"/>
          <w:szCs w:val="24"/>
        </w:rPr>
      </w:pPr>
      <w:r w:rsidRPr="001E1894">
        <w:rPr>
          <w:rFonts w:ascii="Times New Roman" w:hAnsi="Times New Roman"/>
          <w:sz w:val="24"/>
          <w:szCs w:val="24"/>
        </w:rPr>
        <w:t>- зоны среднеэтажной жилой  застройки многоквартирными жилыми домами   до 8 этажей включительно;</w:t>
      </w:r>
    </w:p>
    <w:p w:rsidR="00212774" w:rsidRPr="001E1894" w:rsidRDefault="00212774" w:rsidP="004B7C5C">
      <w:pPr>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 зоны блокированной жилой застройки </w:t>
      </w:r>
      <w:r w:rsidRPr="001E1894">
        <w:rPr>
          <w:rFonts w:ascii="Times New Roman" w:hAnsi="Times New Roman"/>
          <w:sz w:val="24"/>
          <w:szCs w:val="24"/>
          <w:shd w:val="clear" w:color="auto" w:fill="FFFFFF"/>
        </w:rPr>
        <w:t>одноквартирными</w:t>
      </w:r>
      <w:r w:rsidRPr="001E1894">
        <w:rPr>
          <w:rFonts w:ascii="Times New Roman" w:hAnsi="Times New Roman"/>
          <w:sz w:val="24"/>
          <w:szCs w:val="24"/>
        </w:rPr>
        <w:t xml:space="preserve"> жилыми домами (до 10 домов)  до 3-х этажей включительно;</w:t>
      </w:r>
    </w:p>
    <w:p w:rsidR="00212774" w:rsidRPr="001E1894" w:rsidRDefault="00212774" w:rsidP="004B7C5C">
      <w:pPr>
        <w:spacing w:after="0" w:line="240" w:lineRule="auto"/>
        <w:contextualSpacing/>
        <w:jc w:val="both"/>
        <w:rPr>
          <w:rFonts w:ascii="Times New Roman" w:hAnsi="Times New Roman"/>
          <w:sz w:val="24"/>
          <w:szCs w:val="24"/>
        </w:rPr>
      </w:pPr>
      <w:r w:rsidRPr="001E1894">
        <w:rPr>
          <w:rFonts w:ascii="Times New Roman" w:hAnsi="Times New Roman"/>
          <w:sz w:val="24"/>
          <w:szCs w:val="24"/>
        </w:rPr>
        <w:t>- зоны малоэтажной жилой  застройки  до 3-х этажей включительно (индивидуальное жилищное строительство одноквартирными жилыми домами, размещение дачных   и садовых домов).</w:t>
      </w:r>
    </w:p>
    <w:p w:rsidR="00212774" w:rsidRPr="001E1894" w:rsidRDefault="00212774" w:rsidP="004B7C5C">
      <w:pPr>
        <w:suppressAutoHyphens/>
        <w:spacing w:after="0" w:line="240" w:lineRule="auto"/>
        <w:ind w:firstLine="709"/>
        <w:contextualSpacing/>
        <w:jc w:val="both"/>
        <w:rPr>
          <w:rFonts w:ascii="Times New Roman" w:hAnsi="Times New Roman"/>
          <w:sz w:val="24"/>
          <w:szCs w:val="24"/>
        </w:rPr>
      </w:pPr>
      <w:r w:rsidRPr="001E1894">
        <w:rPr>
          <w:rFonts w:ascii="Times New Roman" w:hAnsi="Times New Roman"/>
          <w:sz w:val="24"/>
          <w:szCs w:val="24"/>
        </w:rPr>
        <w:t xml:space="preserve">В конкретных градостроительных условиях, особенно при реконструкции, либо в условиях сложного рельефа допускается смешанная по типам застройка. </w:t>
      </w:r>
    </w:p>
    <w:p w:rsidR="00212774" w:rsidRPr="001E1894" w:rsidRDefault="00212774" w:rsidP="004B7C5C">
      <w:pPr>
        <w:suppressAutoHyphens/>
        <w:spacing w:after="0" w:line="240" w:lineRule="auto"/>
        <w:ind w:firstLine="709"/>
        <w:contextualSpacing/>
        <w:jc w:val="both"/>
        <w:rPr>
          <w:rFonts w:ascii="Times New Roman" w:hAnsi="Times New Roman"/>
          <w:sz w:val="24"/>
          <w:szCs w:val="24"/>
        </w:rPr>
      </w:pPr>
      <w:r w:rsidRPr="001E1894">
        <w:rPr>
          <w:rFonts w:ascii="Times New Roman" w:hAnsi="Times New Roman"/>
          <w:sz w:val="24"/>
          <w:szCs w:val="24"/>
        </w:rPr>
        <w:t>2.1.8. На селитебной территории размещаются общественно-деловые центры общегородского и районного значений как многофункциональные, так и специализированные (учебные, медицинские, спортивные и др.).</w:t>
      </w:r>
    </w:p>
    <w:p w:rsidR="00212774" w:rsidRPr="001E1894" w:rsidRDefault="00212774" w:rsidP="004B7C5C">
      <w:pPr>
        <w:spacing w:after="0" w:line="240" w:lineRule="auto"/>
        <w:ind w:firstLine="720"/>
        <w:contextualSpacing/>
        <w:jc w:val="both"/>
        <w:rPr>
          <w:rFonts w:ascii="Times New Roman" w:hAnsi="Times New Roman"/>
          <w:sz w:val="24"/>
          <w:szCs w:val="24"/>
        </w:rPr>
      </w:pPr>
      <w:r w:rsidRPr="001E1894">
        <w:rPr>
          <w:rFonts w:ascii="Times New Roman" w:hAnsi="Times New Roman"/>
          <w:sz w:val="24"/>
          <w:szCs w:val="24"/>
        </w:rPr>
        <w:t>2.1.9.  В зоне общественно-деловых центров или на участках, ограниченных по площади территории, при соответствующем градостроительном обосновании, жилая застройка может формироваться в виде земельного  участка для комплекса жилых зданий, образующего единый архитектурный ансамбль с объектами капитального строительства иного назначения, размещение которых не  противоречит градостроительным регламентам для соответствующей зоны.</w:t>
      </w:r>
    </w:p>
    <w:p w:rsidR="00212774" w:rsidRPr="001E1894" w:rsidRDefault="00212774" w:rsidP="004B7C5C">
      <w:pPr>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           Комплекс жилых зданий может размещаться на земельном участке размером от</w:t>
      </w:r>
      <w:r w:rsidRPr="001E1894">
        <w:rPr>
          <w:rFonts w:ascii="Times New Roman" w:hAnsi="Times New Roman"/>
          <w:sz w:val="24"/>
          <w:szCs w:val="24"/>
          <w:shd w:val="clear" w:color="auto" w:fill="FFFFFF"/>
        </w:rPr>
        <w:t xml:space="preserve"> 0,5 до 10 га  с населением, обеспеченным объектами повседневного обслуживания в пределах </w:t>
      </w:r>
      <w:r w:rsidRPr="001E1894">
        <w:rPr>
          <w:rFonts w:ascii="Times New Roman" w:hAnsi="Times New Roman"/>
          <w:sz w:val="24"/>
          <w:szCs w:val="24"/>
          <w:shd w:val="clear" w:color="auto" w:fill="FFFFFF"/>
        </w:rPr>
        <w:lastRenderedPageBreak/>
        <w:t>элемента планировочн</w:t>
      </w:r>
      <w:r w:rsidRPr="001E1894">
        <w:rPr>
          <w:rFonts w:ascii="Times New Roman" w:hAnsi="Times New Roman"/>
          <w:sz w:val="24"/>
          <w:szCs w:val="24"/>
        </w:rPr>
        <w:t>ой структуры, а объектами периодического обслуживания – в пределах нормативной доступности.</w:t>
      </w:r>
      <w:r w:rsidRPr="001E1894">
        <w:rPr>
          <w:rFonts w:ascii="Times New Roman" w:hAnsi="Times New Roman"/>
          <w:b/>
          <w:sz w:val="24"/>
          <w:szCs w:val="24"/>
        </w:rPr>
        <w:t xml:space="preserve"> </w:t>
      </w:r>
    </w:p>
    <w:p w:rsidR="00212774" w:rsidRPr="001E1894" w:rsidRDefault="00212774" w:rsidP="004B7C5C">
      <w:pPr>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         Границы земельного участка комплекса устанавливаются по красным линиям улично-дорожной сети, и(либо) по границам существующих землепользований, в случае развития застроенных территорий, или планируемых, устанавливаемых проектом межевания.</w:t>
      </w:r>
    </w:p>
    <w:p w:rsidR="00212774" w:rsidRPr="001E1894" w:rsidRDefault="00212774" w:rsidP="004B7C5C">
      <w:pPr>
        <w:pStyle w:val="af9"/>
        <w:spacing w:before="0" w:after="0"/>
        <w:ind w:firstLine="709"/>
        <w:contextualSpacing/>
        <w:jc w:val="both"/>
        <w:rPr>
          <w:rFonts w:ascii="Times New Roman" w:hAnsi="Times New Roman"/>
          <w:color w:val="000000"/>
          <w:sz w:val="24"/>
        </w:rPr>
      </w:pPr>
      <w:r w:rsidRPr="001E1894">
        <w:rPr>
          <w:rFonts w:ascii="Times New Roman" w:hAnsi="Times New Roman"/>
          <w:sz w:val="24"/>
        </w:rPr>
        <w:t>2.1.10. 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селитебной территории, ландшафтно-рекреационных зон, зон отдыха, территорий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212774" w:rsidRPr="001E1894" w:rsidRDefault="00212774" w:rsidP="004B7C5C">
      <w:pPr>
        <w:spacing w:after="0" w:line="240" w:lineRule="auto"/>
        <w:contextualSpacing/>
        <w:jc w:val="both"/>
        <w:rPr>
          <w:rFonts w:ascii="Times New Roman" w:hAnsi="Times New Roman"/>
          <w:sz w:val="24"/>
          <w:szCs w:val="24"/>
          <w:lang w:bidi="he-IL"/>
        </w:rPr>
      </w:pPr>
      <w:r w:rsidRPr="001E1894">
        <w:rPr>
          <w:rFonts w:ascii="Times New Roman" w:hAnsi="Times New Roman"/>
          <w:color w:val="000000"/>
          <w:sz w:val="24"/>
          <w:szCs w:val="24"/>
        </w:rPr>
        <w:t xml:space="preserve">          2.1.11. Проектирование территорий,  подлежащих  застройке и  реконструкция существующей  застройки проводится с учетом оценки современного состояния и максимального сохранения существующего растительного покрова (зеленых  насаждений, газонов). Объемы, характер и место проведения работ по  компенсационному озеленению определяются в каждом конкретном  случае по согласованию  с уполномоченным органом Администрации городского </w:t>
      </w:r>
      <w:r w:rsidR="00B7083B">
        <w:rPr>
          <w:rFonts w:ascii="Times New Roman" w:hAnsi="Times New Roman"/>
          <w:sz w:val="24"/>
          <w:szCs w:val="24"/>
          <w:shd w:val="clear" w:color="auto" w:fill="FFFFFF"/>
        </w:rPr>
        <w:t>поселения</w:t>
      </w:r>
      <w:r w:rsidRPr="001E1894">
        <w:rPr>
          <w:rFonts w:ascii="Times New Roman" w:hAnsi="Times New Roman"/>
          <w:color w:val="000000"/>
          <w:sz w:val="24"/>
          <w:szCs w:val="24"/>
        </w:rPr>
        <w:t xml:space="preserve"> по вопросам использования и сохранения территорий, занятыми зелеными насаждениями в установленном действующим законодательством порядке.</w:t>
      </w:r>
    </w:p>
    <w:p w:rsidR="00212774" w:rsidRPr="001E1894" w:rsidRDefault="00212774" w:rsidP="004B7C5C">
      <w:pPr>
        <w:pStyle w:val="afa"/>
        <w:numPr>
          <w:ilvl w:val="2"/>
          <w:numId w:val="7"/>
        </w:numPr>
        <w:tabs>
          <w:tab w:val="left" w:pos="9540"/>
          <w:tab w:val="left" w:pos="10260"/>
        </w:tabs>
        <w:ind w:left="0" w:firstLine="720"/>
        <w:contextualSpacing/>
        <w:jc w:val="both"/>
      </w:pPr>
      <w:r w:rsidRPr="001E1894">
        <w:rPr>
          <w:lang w:bidi="he-IL"/>
        </w:rPr>
        <w:t xml:space="preserve">При проектировании территории городского </w:t>
      </w:r>
      <w:r w:rsidR="00B7083B">
        <w:rPr>
          <w:shd w:val="clear" w:color="auto" w:fill="FFFFFF"/>
        </w:rPr>
        <w:t>поселения</w:t>
      </w:r>
      <w:r w:rsidRPr="001E1894">
        <w:rPr>
          <w:lang w:bidi="he-IL"/>
        </w:rPr>
        <w:t xml:space="preserve"> должны соблюдаться требования по охране окружающей среды, защите территории от шума, вибрации, загрязнений атмосферного воздуха автотранспортом,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 и раздела «Охрана окружающей среды» настоящих нормативов.</w:t>
      </w:r>
    </w:p>
    <w:p w:rsidR="00212774" w:rsidRPr="001E1894" w:rsidRDefault="00212774" w:rsidP="004B7C5C">
      <w:pPr>
        <w:pStyle w:val="ConsPlusTitle"/>
        <w:widowControl/>
        <w:contextualSpacing/>
        <w:jc w:val="both"/>
        <w:rPr>
          <w:rFonts w:ascii="Times New Roman" w:hAnsi="Times New Roman" w:cs="Times New Roman"/>
          <w:color w:val="000000"/>
          <w:sz w:val="24"/>
          <w:szCs w:val="24"/>
          <w:lang w:bidi="he-IL"/>
        </w:rPr>
      </w:pPr>
      <w:r w:rsidRPr="001E1894">
        <w:rPr>
          <w:rFonts w:ascii="Times New Roman" w:hAnsi="Times New Roman" w:cs="Times New Roman"/>
          <w:b w:val="0"/>
          <w:sz w:val="24"/>
          <w:szCs w:val="24"/>
        </w:rPr>
        <w:t xml:space="preserve">    </w:t>
      </w:r>
      <w:r w:rsidRPr="001E1894">
        <w:rPr>
          <w:rFonts w:ascii="Times New Roman" w:hAnsi="Times New Roman" w:cs="Times New Roman"/>
          <w:b w:val="0"/>
          <w:sz w:val="24"/>
          <w:szCs w:val="24"/>
          <w:shd w:val="clear" w:color="auto" w:fill="FFFFFF"/>
        </w:rPr>
        <w:t>2.1.13.</w:t>
      </w:r>
      <w:r w:rsidRPr="001E1894">
        <w:rPr>
          <w:rFonts w:ascii="Times New Roman" w:hAnsi="Times New Roman" w:cs="Times New Roman"/>
          <w:b w:val="0"/>
          <w:sz w:val="24"/>
          <w:szCs w:val="24"/>
        </w:rPr>
        <w:t xml:space="preserve"> Расстояние между жилыми, общественными, а также коммунальными и  производственными  зданиями следует принимать на основе расчетов инсоляции и освещенности в соответствии с нормами инсоляции и освещенности, приведенными в разделе «Охрана окружающей среды» настоящих нормативов, а также в соответствии с противопожарными требованиями, приведенными в разделе «Требования пожарной безопасности».</w:t>
      </w:r>
    </w:p>
    <w:p w:rsidR="00212774" w:rsidRPr="001E1894" w:rsidRDefault="00212774" w:rsidP="004B7C5C">
      <w:pPr>
        <w:suppressAutoHyphens/>
        <w:spacing w:after="0" w:line="240" w:lineRule="auto"/>
        <w:ind w:firstLine="709"/>
        <w:contextualSpacing/>
        <w:jc w:val="both"/>
        <w:rPr>
          <w:rFonts w:ascii="Times New Roman" w:hAnsi="Times New Roman"/>
          <w:color w:val="000000"/>
          <w:sz w:val="24"/>
          <w:szCs w:val="24"/>
          <w:lang w:bidi="he-IL"/>
        </w:rPr>
      </w:pPr>
      <w:r w:rsidRPr="001E1894">
        <w:rPr>
          <w:rFonts w:ascii="Times New Roman" w:hAnsi="Times New Roman"/>
          <w:color w:val="000000"/>
          <w:sz w:val="24"/>
          <w:szCs w:val="24"/>
          <w:lang w:bidi="he-IL"/>
        </w:rPr>
        <w:t>2.1.14.  В целях создания среды жизнедеятельности, доступной</w:t>
      </w:r>
      <w:r w:rsidRPr="001E1894">
        <w:rPr>
          <w:rFonts w:ascii="Times New Roman" w:hAnsi="Times New Roman"/>
          <w:sz w:val="24"/>
          <w:szCs w:val="24"/>
          <w:lang w:bidi="he-IL"/>
        </w:rPr>
        <w:t xml:space="preserve"> для инвалидов и маломобильных групп населения, разрабатываемая градостроительная и проектная документация по планировке новых и реконструируемых территорий и документация по архитектурно-строительному проектированию объектов капитального строительства должна соответствовать требованиям раздела «Обеспечение доступности жилых объектов, объектов социальной инфраструктуры для инвалидов и маломобильных групп населения» настоящих нормативов.</w:t>
      </w:r>
    </w:p>
    <w:p w:rsidR="00212774" w:rsidRPr="001E1894" w:rsidRDefault="00212774" w:rsidP="004B7C5C">
      <w:pPr>
        <w:suppressAutoHyphens/>
        <w:spacing w:after="0" w:line="240" w:lineRule="auto"/>
        <w:ind w:firstLine="709"/>
        <w:contextualSpacing/>
        <w:jc w:val="both"/>
        <w:rPr>
          <w:rFonts w:ascii="Times New Roman" w:hAnsi="Times New Roman"/>
          <w:color w:val="000000"/>
          <w:sz w:val="24"/>
          <w:szCs w:val="24"/>
          <w:lang w:bidi="he-IL"/>
        </w:rPr>
      </w:pPr>
      <w:r w:rsidRPr="001E1894">
        <w:rPr>
          <w:rFonts w:ascii="Times New Roman" w:hAnsi="Times New Roman"/>
          <w:color w:val="000000"/>
          <w:sz w:val="24"/>
          <w:szCs w:val="24"/>
          <w:lang w:bidi="he-IL"/>
        </w:rPr>
        <w:t>2.1.15. Ввод в эксплуатацию многоквартирных  жилых домов, объектов обслуживания населения, иных объектов в пределах границ планировочного элемента  на селитебной территории следует осуществлять после завершения работ по благоустройству в полном объеме в соответствии с утвержденными проектами объектов капитального строительства, реконструкции,  реставрации, капитального ремонта.</w:t>
      </w:r>
    </w:p>
    <w:p w:rsidR="00212774" w:rsidRPr="001E1894" w:rsidRDefault="00212774" w:rsidP="004B7C5C">
      <w:pPr>
        <w:suppressAutoHyphens/>
        <w:spacing w:after="0" w:line="240" w:lineRule="auto"/>
        <w:ind w:firstLine="709"/>
        <w:contextualSpacing/>
        <w:jc w:val="both"/>
        <w:rPr>
          <w:rFonts w:ascii="Times New Roman" w:hAnsi="Times New Roman"/>
          <w:color w:val="000000"/>
          <w:sz w:val="24"/>
          <w:szCs w:val="24"/>
          <w:lang w:bidi="he-IL"/>
        </w:rPr>
      </w:pPr>
      <w:r w:rsidRPr="001E1894">
        <w:rPr>
          <w:rFonts w:ascii="Times New Roman" w:hAnsi="Times New Roman"/>
          <w:color w:val="000000"/>
          <w:sz w:val="24"/>
          <w:szCs w:val="24"/>
          <w:lang w:bidi="he-IL"/>
        </w:rPr>
        <w:t>В разделе «Планировочная организация территории» в составе архитектурно-строительного проектирования объекта капитального строительства благоустройство земельного участка необходимо предусматривать во взаимоувязке с элементами благоустройства существующей застройки с учетом перспективного развития территории.</w:t>
      </w:r>
    </w:p>
    <w:p w:rsidR="00212774" w:rsidRPr="001E1894" w:rsidRDefault="00212774" w:rsidP="004B7C5C">
      <w:pPr>
        <w:suppressAutoHyphens/>
        <w:spacing w:after="0" w:line="240" w:lineRule="auto"/>
        <w:ind w:firstLine="709"/>
        <w:contextualSpacing/>
        <w:jc w:val="both"/>
        <w:rPr>
          <w:rFonts w:ascii="Times New Roman" w:hAnsi="Times New Roman"/>
          <w:color w:val="000000"/>
          <w:sz w:val="24"/>
          <w:szCs w:val="24"/>
          <w:lang w:bidi="he-IL"/>
        </w:rPr>
      </w:pPr>
      <w:r w:rsidRPr="001E1894">
        <w:rPr>
          <w:rFonts w:ascii="Times New Roman" w:hAnsi="Times New Roman"/>
          <w:color w:val="000000"/>
          <w:sz w:val="24"/>
          <w:szCs w:val="24"/>
          <w:lang w:bidi="he-IL"/>
        </w:rPr>
        <w:lastRenderedPageBreak/>
        <w:t>Не допускается реализация объемов работ по благоустройству объекта капитального строительства без соединения с элементами существующего благоустройства.</w:t>
      </w:r>
    </w:p>
    <w:p w:rsidR="00212774" w:rsidRPr="001E1894" w:rsidRDefault="00212774" w:rsidP="004B7C5C">
      <w:pPr>
        <w:suppressAutoHyphens/>
        <w:spacing w:after="0" w:line="240" w:lineRule="auto"/>
        <w:ind w:firstLine="709"/>
        <w:contextualSpacing/>
        <w:jc w:val="both"/>
        <w:rPr>
          <w:rFonts w:ascii="Times New Roman" w:eastAsia="Times New Roman" w:hAnsi="Times New Roman"/>
          <w:b/>
          <w:color w:val="FF0000"/>
          <w:sz w:val="24"/>
          <w:szCs w:val="24"/>
        </w:rPr>
      </w:pPr>
      <w:r w:rsidRPr="001E1894">
        <w:rPr>
          <w:rFonts w:ascii="Times New Roman" w:hAnsi="Times New Roman"/>
          <w:color w:val="000000"/>
          <w:sz w:val="24"/>
          <w:szCs w:val="24"/>
          <w:lang w:bidi="he-IL"/>
        </w:rPr>
        <w:t xml:space="preserve">В случае ввода в эксплуатацию объекта в зимний период, допускается перенесение сроков выполнения работ по благоустройству в полном объеме  на летнее время года, но не более, чем на пять месяцев. </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rPr>
      </w:pPr>
    </w:p>
    <w:p w:rsidR="00212774" w:rsidRPr="001E1894" w:rsidRDefault="00212774" w:rsidP="005E0777">
      <w:pPr>
        <w:autoSpaceDE w:val="0"/>
        <w:spacing w:after="0" w:line="240" w:lineRule="auto"/>
        <w:contextualSpacing/>
        <w:jc w:val="center"/>
        <w:rPr>
          <w:rFonts w:ascii="Times New Roman" w:eastAsia="Times New Roman" w:hAnsi="Times New Roman"/>
          <w:b/>
          <w:bCs/>
          <w:color w:val="000000"/>
          <w:sz w:val="24"/>
          <w:szCs w:val="24"/>
        </w:rPr>
      </w:pPr>
      <w:r w:rsidRPr="001E1894">
        <w:rPr>
          <w:rFonts w:ascii="Times New Roman" w:eastAsia="Times New Roman" w:hAnsi="Times New Roman"/>
          <w:b/>
          <w:bCs/>
          <w:color w:val="000000"/>
          <w:sz w:val="24"/>
          <w:szCs w:val="24"/>
        </w:rPr>
        <w:t>2.2. Жилые зоны</w:t>
      </w:r>
    </w:p>
    <w:p w:rsidR="00212774" w:rsidRPr="001E1894" w:rsidRDefault="00212774" w:rsidP="005E0777">
      <w:pPr>
        <w:autoSpaceDE w:val="0"/>
        <w:spacing w:after="0" w:line="240" w:lineRule="auto"/>
        <w:contextualSpacing/>
        <w:jc w:val="center"/>
        <w:rPr>
          <w:rFonts w:ascii="Times New Roman" w:eastAsia="Times New Roman" w:hAnsi="Times New Roman"/>
          <w:b/>
          <w:bCs/>
          <w:color w:val="000000"/>
          <w:sz w:val="24"/>
          <w:szCs w:val="24"/>
        </w:rPr>
      </w:pPr>
    </w:p>
    <w:p w:rsidR="00212774" w:rsidRPr="001E1894" w:rsidRDefault="00212774" w:rsidP="005E0777">
      <w:pPr>
        <w:autoSpaceDE w:val="0"/>
        <w:spacing w:after="0" w:line="240" w:lineRule="auto"/>
        <w:contextualSpacing/>
        <w:jc w:val="center"/>
        <w:rPr>
          <w:rFonts w:ascii="Times New Roman" w:eastAsia="Times New Roman" w:hAnsi="Times New Roman"/>
          <w:b/>
          <w:bCs/>
          <w:color w:val="000000"/>
          <w:sz w:val="24"/>
          <w:szCs w:val="24"/>
        </w:rPr>
      </w:pPr>
      <w:r w:rsidRPr="001E1894">
        <w:rPr>
          <w:rFonts w:ascii="Times New Roman" w:eastAsia="Times New Roman" w:hAnsi="Times New Roman"/>
          <w:b/>
          <w:bCs/>
          <w:color w:val="000000"/>
          <w:sz w:val="24"/>
          <w:szCs w:val="24"/>
        </w:rPr>
        <w:t>2.2.1. Общие требования</w:t>
      </w:r>
    </w:p>
    <w:p w:rsidR="00212774" w:rsidRPr="001E1894" w:rsidRDefault="00212774" w:rsidP="005E0777">
      <w:pPr>
        <w:autoSpaceDE w:val="0"/>
        <w:spacing w:after="0" w:line="240" w:lineRule="auto"/>
        <w:contextualSpacing/>
        <w:jc w:val="center"/>
        <w:rPr>
          <w:rFonts w:ascii="Times New Roman" w:eastAsia="Times New Roman" w:hAnsi="Times New Roman"/>
          <w:b/>
          <w:bCs/>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2.2.1.1.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ab/>
        <w:t>2.2.1.2. В состав жилых зон   включаются:</w:t>
      </w:r>
    </w:p>
    <w:p w:rsidR="00212774" w:rsidRPr="001E1894" w:rsidRDefault="00212774" w:rsidP="004B7C5C">
      <w:pPr>
        <w:spacing w:after="0" w:line="240" w:lineRule="auto"/>
        <w:contextualSpacing/>
        <w:jc w:val="both"/>
        <w:rPr>
          <w:rFonts w:ascii="Times New Roman" w:hAnsi="Times New Roman"/>
          <w:sz w:val="24"/>
          <w:szCs w:val="24"/>
        </w:rPr>
      </w:pPr>
      <w:r w:rsidRPr="001E1894">
        <w:rPr>
          <w:rFonts w:ascii="Times New Roman" w:hAnsi="Times New Roman"/>
          <w:sz w:val="24"/>
          <w:szCs w:val="24"/>
        </w:rPr>
        <w:t>-  зоны многоэтажной жилой застройки многоквартирными жилыми домами  от 9 этажей и выше;</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rPr>
        <w:t>- зоны среднеэтажной жилой  застройки многоквартирными жилыми домами   до 8 этажей включительно;</w:t>
      </w:r>
    </w:p>
    <w:p w:rsidR="00212774" w:rsidRPr="001E1894" w:rsidRDefault="00212774" w:rsidP="004B7C5C">
      <w:pPr>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hAnsi="Times New Roman"/>
          <w:sz w:val="24"/>
          <w:szCs w:val="24"/>
          <w:shd w:val="clear" w:color="auto" w:fill="FFFFFF"/>
        </w:rPr>
        <w:t>- зоны блокированной жилой застройки одноквартирными жилыми домами (до 10 домов)  до 3-х этажей включительно;</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 зоны малоэтажной жилой  застройки  до 3-х этажей включительно (индивидуальное жилищное строительство одноквартирными жилыми домами, размещение дачных   и садовых домов).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 xml:space="preserve">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объектов дошкольного, </w:t>
      </w:r>
      <w:r w:rsidRPr="001E1894">
        <w:rPr>
          <w:rFonts w:ascii="Times New Roman" w:eastAsia="Times New Roman" w:hAnsi="Times New Roman"/>
          <w:color w:val="000000"/>
          <w:sz w:val="24"/>
          <w:szCs w:val="24"/>
        </w:rPr>
        <w:t>начального общего и среднего (полного) общего образования, культовых зданий, стоянок автомобильного транспорта, иных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2.2.1.3. Для определения размеров территорий жилых зон допускается применять укрупненные показатели в расчете на 1000 человек в соответствии с пунктом 2.1.2 подраздела 2.1 «Общие требования»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2.2.1.4. Жилые здания с квартирами на первых этажах следует располагать, как правило, с отступом от красных линий. По красной линии допускается размещать жилые здания со встроенными на первых этажах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на первых этажах.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2.2.1.5. Запрещается размещение жилых помещений, а также образовательных учреждений в цокольных и подвальных этажах. В жилых зданиях не допускается размещение объектов общественного назначения, оказывающих вредное воздействие на человека, в соответствии с требованиями СП 54.1330 «СНиП 31-01-2003».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(звукоизоляции) жилых помещений.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2.2.1.6. 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автотранспортом, электрических, ионизирующих и </w:t>
      </w:r>
      <w:r w:rsidRPr="001E1894">
        <w:rPr>
          <w:rFonts w:ascii="Times New Roman" w:eastAsia="Times New Roman" w:hAnsi="Times New Roman"/>
          <w:color w:val="000000"/>
          <w:sz w:val="24"/>
          <w:szCs w:val="24"/>
        </w:rPr>
        <w:lastRenderedPageBreak/>
        <w:t>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 и раздела 7 «Охрана окружающей среды»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2.2.1.7. В целях создания среды жизнедеятельности, доступной для инвалидов и маломобильных групп населения, разрабатываемая градостроительная и проектная документация по планировке новых и реконструируемых территорий и документация по архитектурно-строительному проектированию объектов капитального строительства должна соответствовать требованиям раздела 9 «Обеспечение доступности жилых объектов, объектов социальной инфраструктуры для инвалидов и маломобильных групп населения»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rPr>
      </w:pPr>
      <w:r w:rsidRPr="001E1894">
        <w:rPr>
          <w:rFonts w:ascii="Times New Roman" w:eastAsia="Times New Roman" w:hAnsi="Times New Roman"/>
          <w:color w:val="000000"/>
          <w:sz w:val="24"/>
          <w:szCs w:val="24"/>
        </w:rPr>
        <w:tab/>
      </w:r>
    </w:p>
    <w:p w:rsidR="003D5A06" w:rsidRPr="001E1894" w:rsidRDefault="00212774" w:rsidP="005E0777">
      <w:pPr>
        <w:autoSpaceDE w:val="0"/>
        <w:spacing w:after="0" w:line="240" w:lineRule="auto"/>
        <w:contextualSpacing/>
        <w:jc w:val="center"/>
        <w:rPr>
          <w:rFonts w:ascii="Times New Roman" w:eastAsia="Times New Roman" w:hAnsi="Times New Roman"/>
          <w:b/>
          <w:bCs/>
          <w:color w:val="000000"/>
          <w:sz w:val="24"/>
          <w:szCs w:val="24"/>
        </w:rPr>
      </w:pPr>
      <w:r w:rsidRPr="001E1894">
        <w:rPr>
          <w:rFonts w:ascii="Times New Roman" w:eastAsia="Times New Roman" w:hAnsi="Times New Roman"/>
          <w:b/>
          <w:bCs/>
          <w:color w:val="000000"/>
          <w:sz w:val="24"/>
          <w:szCs w:val="24"/>
        </w:rPr>
        <w:t>2.2.2. Элементы планировочной структуры и градостроительные</w:t>
      </w:r>
    </w:p>
    <w:p w:rsidR="00212774" w:rsidRPr="001E1894" w:rsidRDefault="00212774" w:rsidP="005E0777">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 xml:space="preserve">характеристики жилой застройки городского </w:t>
      </w:r>
      <w:r w:rsidR="00B7083B" w:rsidRPr="00B7083B">
        <w:rPr>
          <w:rFonts w:ascii="Times New Roman" w:hAnsi="Times New Roman"/>
          <w:b/>
          <w:sz w:val="24"/>
          <w:szCs w:val="24"/>
          <w:shd w:val="clear" w:color="auto" w:fill="FFFFFF"/>
        </w:rPr>
        <w:t>поселения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2.2.2.1. Жилой район – структурный элемент селитебной территории площадью, как правило, от 80 до 250 га. Население жилого района обеспечивается комплексом объектов повседневного и периодического обслуживания в пределах планировочного района с радиусами обслуживания в соответствии с Нормативами.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Границами территории жилого района являются магистральные улицы и дороги общегородского значения, утвержденные границы территорий иного функционального назначения, естественные и искусственные рубежи.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2.2.2.2. В случае расчлененности территорий естественными или искусственным рубежами территория жилой зоны может подразделяться на микрорайоны площадью до 30-50 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2.2.2.3. Микрорайон (квартал) – структурный элемент жилой зоны площадью, как правило, 10-60 га, но не более 80 га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в случае примыкания магистралей – границы территорий иного функционального назначения, естественные рубежи.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Микрорайон (квартал) может иметь единую структуру или формироваться из жилых групп, сомасштабных элементам сложившейся планировочной организации существующей части городского округа и городского поселения.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2.2.2.4. 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участка или группы жилой, смешанной жилой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Группа жилой, смешанной жилой застройки – территория, размером от 1,5 до 10 га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 Группы жилой, смешанной жилой застройки формируются в виде части микрорайона (квартала). Границы группы устанавливаются по красным линиям улично-дорожной сети, в случае примыкания – по границам землепользования.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Участок жилой, смешанной жилой застройки – территория, размером до 1,5 га, на которой размещается жилой дом (дома) с придомовой территорией. Границами территории участка являются границы землепользования.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2.2.2.5. В зоне исторической застройки структурными элементами жилых зон являются кварталы, группы кварталов, ансамбли улиц и площадей.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2.2.2.6. При проектировании жилой застройки на территории жилых районов, микрорайонов (кварталов) обосновывается тип застройки, отвечающий </w:t>
      </w:r>
      <w:r w:rsidRPr="001E1894">
        <w:rPr>
          <w:rFonts w:ascii="Times New Roman" w:eastAsia="Times New Roman" w:hAnsi="Times New Roman"/>
          <w:color w:val="000000"/>
          <w:sz w:val="24"/>
          <w:szCs w:val="24"/>
        </w:rPr>
        <w:lastRenderedPageBreak/>
        <w:t>предпочтительным условиям развития данной территории в соответствии с подпунктом 2.2.1.2 подраздела 2.2 «Жилые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Градостроительные характеристики жилой застройки (этажность, размер участка) зависят от места ее размещения в планировочной и функциональной структуре территорий городского </w:t>
      </w:r>
      <w:r w:rsidR="00B7083B">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xml:space="preserve"> и определяются правилами землепользования и застройки (статья 30 Градостроительного кодекса Российской Федерации). Регламент проектируемой территории должен быть представлен показателями плотности и процентом застроенности территории, что определяет этажность застройки и размер участка.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2.2.2.7. Размещение индивидуального жилищного строительства в городском </w:t>
      </w:r>
      <w:r w:rsidR="00B7083B">
        <w:rPr>
          <w:rFonts w:ascii="Times New Roman" w:hAnsi="Times New Roman"/>
          <w:sz w:val="24"/>
          <w:szCs w:val="24"/>
          <w:shd w:val="clear" w:color="auto" w:fill="FFFFFF"/>
        </w:rPr>
        <w:t>поселении</w:t>
      </w:r>
      <w:r w:rsidRPr="001E1894">
        <w:rPr>
          <w:rFonts w:ascii="Times New Roman" w:eastAsia="Times New Roman" w:hAnsi="Times New Roman"/>
          <w:color w:val="000000"/>
          <w:sz w:val="24"/>
          <w:szCs w:val="24"/>
        </w:rPr>
        <w:t xml:space="preserve"> следует предусматривать: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на свободных территориях, а также на территориях реконструируемой застройки (на участках существующей индивидуальной жилой застройки),   в целях сохранения характера сложившейся среды);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б) на территориях пригородных зон – на резервных территориях, включаемых в границу городского </w:t>
      </w:r>
      <w:r w:rsidR="00B7083B">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2.2.2.8. Планировку и застройку жилых зон на резервных территориях необходимо предусматривать в зависимости от конкретных условий в увязке с прилегающей застройкой и с учетом имеющихся планировочных ограничений: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а) жилых районов и микрорайонов (кварталов) в случае расположения резервных территорий на участках, граничащих со сложившейся застройкой городского </w:t>
      </w:r>
      <w:r w:rsidR="00B7083B">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индивидуальной застройки с учетом характера ландшафта резервных территорий;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санитарно-защитных зон от предприятий, территорий специального назначения;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 полос отвода железных и автомобильных дорог соответствующей категории;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 инженерно-геологических и геоэкологических условий.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2.2.2.9. При размещении жилой застройки на резервных территориях городского </w:t>
      </w:r>
      <w:r w:rsidR="00B7083B">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xml:space="preserve"> тип застройки определяется с учетом общей структуры жилищного строительства при соблюдении архитектурно-планировочных, санитарно-гигиенических и экологических требований.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Размещение зданий и сооружений вспомогательного назначения (трансформаторные и распределительные подстанции, тепловые пункты, насосные и пр.) должно быть компактным и не выходить за линию застройки улиц и магистралей. Подъезды к объектам вспомогательного назначения должны предусматриваться с внутриквартальных проездов.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2.2.2.10. Размеры  приквартирных земельных участков необходимо принимать в соответствии с градостроительными регламентами, утверждёнными органами местного самоуправления.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2.2.2.11. Границы, размеры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определяются документацией по планировке территории на основании законодательных актов Российской Федерации, Республики Башкортостан и Нормативов.</w:t>
      </w:r>
    </w:p>
    <w:p w:rsidR="003D5A06" w:rsidRPr="001E1894" w:rsidRDefault="003D5A06"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C63112">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2.2.3. Нормативные параметры жилой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2.2.3.1. В соответствии со статьей 23 Градостроительного кодекса Российской Федерации при разработке генерального плана городского </w:t>
      </w:r>
      <w:r w:rsidR="00B7083B">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xml:space="preserve"> выполняется зонирование территории.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При проектировании жилой зоны (жилой район) на территории городского </w:t>
      </w:r>
      <w:r w:rsidR="00B7083B">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xml:space="preserve"> расчетную плотность населения жилого района рекомендуется принимать в зависимости от зон  различной степени градостроительной ценности территории: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lastRenderedPageBreak/>
        <w:t>- для высокой степени градостроительной ценности территории -200 чел./га;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 для средней степени градостроительной ценности территории -180 чел./га;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-для низкой степени градостроительной ценности территории -165 чел./га;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 xml:space="preserve">Зоны различной степени градостроительной ценности территории и их границы определяются с учетом кадастровой стоимости земельного участка, уровня обеспеченности инженерной и транспортной </w:t>
      </w:r>
      <w:r w:rsidRPr="001E1894">
        <w:rPr>
          <w:rFonts w:ascii="Times New Roman" w:eastAsia="Times New Roman" w:hAnsi="Times New Roman"/>
          <w:color w:val="000000"/>
          <w:sz w:val="24"/>
          <w:szCs w:val="24"/>
        </w:rPr>
        <w:t>инфраструктурами, объектами обслуживания, капиталовложений в инженерную подготовку территории, наличия историко-культурных и архитектурно-ландшафтных ценностей.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районах индивидуального усадебного строительства принимать  плотность населения  не менее, чем 40 чел./га.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shd w:val="clear" w:color="auto" w:fill="FFFFFF"/>
        </w:rPr>
        <w:t xml:space="preserve">2.2.3.2. Расчетную плотность населения территории микрорайона по расчетным периодам развития территории рекомендуется принимать не более приведенной в </w:t>
      </w:r>
      <w:r w:rsidR="00E93808" w:rsidRPr="001E1894">
        <w:rPr>
          <w:rFonts w:ascii="Times New Roman" w:eastAsia="Times New Roman" w:hAnsi="Times New Roman"/>
          <w:color w:val="000000"/>
          <w:sz w:val="24"/>
          <w:szCs w:val="24"/>
          <w:shd w:val="clear" w:color="auto" w:fill="FFFFFF"/>
        </w:rPr>
        <w:t xml:space="preserve"> </w:t>
      </w:r>
      <w:r w:rsidRPr="001E1894">
        <w:rPr>
          <w:rFonts w:ascii="Times New Roman" w:eastAsia="Times New Roman" w:hAnsi="Times New Roman"/>
          <w:color w:val="000000"/>
          <w:sz w:val="24"/>
          <w:szCs w:val="24"/>
          <w:shd w:val="clear" w:color="auto" w:fill="FFFFFF"/>
        </w:rPr>
        <w:t>таблице 3.</w:t>
      </w:r>
    </w:p>
    <w:p w:rsidR="003D5A06" w:rsidRPr="001E1894" w:rsidRDefault="003D5A06"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3D5A06" w:rsidP="004B7C5C">
      <w:pPr>
        <w:autoSpaceDE w:val="0"/>
        <w:spacing w:after="0" w:line="240" w:lineRule="auto"/>
        <w:contextualSpacing/>
        <w:jc w:val="both"/>
        <w:rPr>
          <w:rFonts w:ascii="Times New Roman" w:eastAsia="Times New Roman" w:hAnsi="Times New Roman"/>
          <w:color w:val="000000"/>
          <w:sz w:val="24"/>
          <w:szCs w:val="24"/>
          <w:shd w:val="clear" w:color="auto" w:fill="FF0000"/>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212774" w:rsidRPr="001E1894">
        <w:rPr>
          <w:rFonts w:ascii="Times New Roman" w:eastAsia="Times New Roman" w:hAnsi="Times New Roman"/>
          <w:color w:val="000000"/>
          <w:sz w:val="24"/>
          <w:szCs w:val="24"/>
          <w:shd w:val="clear" w:color="auto" w:fill="FFFFFF"/>
        </w:rPr>
        <w:t xml:space="preserve"> таблица  3</w:t>
      </w:r>
    </w:p>
    <w:tbl>
      <w:tblPr>
        <w:tblW w:w="0" w:type="auto"/>
        <w:tblInd w:w="811" w:type="dxa"/>
        <w:tblLayout w:type="fixed"/>
        <w:tblCellMar>
          <w:top w:w="55" w:type="dxa"/>
          <w:left w:w="55" w:type="dxa"/>
          <w:bottom w:w="55" w:type="dxa"/>
          <w:right w:w="55" w:type="dxa"/>
        </w:tblCellMar>
        <w:tblLook w:val="0000"/>
      </w:tblPr>
      <w:tblGrid>
        <w:gridCol w:w="2876"/>
        <w:gridCol w:w="2877"/>
        <w:gridCol w:w="2877"/>
      </w:tblGrid>
      <w:tr w:rsidR="00212774" w:rsidRPr="001E1894" w:rsidTr="00E93808">
        <w:tc>
          <w:tcPr>
            <w:tcW w:w="8630" w:type="dxa"/>
            <w:gridSpan w:val="3"/>
            <w:tcBorders>
              <w:top w:val="single" w:sz="4" w:space="0" w:color="auto"/>
              <w:left w:val="single" w:sz="4" w:space="0" w:color="auto"/>
              <w:bottom w:val="single" w:sz="4" w:space="0" w:color="auto"/>
              <w:right w:val="single" w:sz="4" w:space="0" w:color="auto"/>
            </w:tcBorders>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Плотность населения на территории микрорайона чел./га, при показателях жилищной обеспеченности</w:t>
            </w:r>
          </w:p>
        </w:tc>
      </w:tr>
      <w:tr w:rsidR="00212774" w:rsidRPr="001E1894" w:rsidTr="00E93808">
        <w:tc>
          <w:tcPr>
            <w:tcW w:w="2876" w:type="dxa"/>
            <w:tcBorders>
              <w:top w:val="single" w:sz="4" w:space="0" w:color="auto"/>
              <w:left w:val="single" w:sz="4" w:space="0" w:color="auto"/>
              <w:bottom w:val="single" w:sz="4" w:space="0" w:color="auto"/>
              <w:right w:val="single" w:sz="4" w:space="0" w:color="auto"/>
            </w:tcBorders>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Отчёт 2016г.</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Первая очередь 2020г.</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Расчётный срок 2030г.</w:t>
            </w:r>
          </w:p>
        </w:tc>
      </w:tr>
      <w:tr w:rsidR="00212774" w:rsidRPr="001E1894" w:rsidTr="00E93808">
        <w:tc>
          <w:tcPr>
            <w:tcW w:w="2876" w:type="dxa"/>
            <w:tcBorders>
              <w:top w:val="single" w:sz="4" w:space="0" w:color="auto"/>
              <w:left w:val="single" w:sz="4" w:space="0" w:color="auto"/>
              <w:bottom w:val="single" w:sz="4" w:space="0" w:color="auto"/>
              <w:right w:val="single" w:sz="4" w:space="0" w:color="auto"/>
            </w:tcBorders>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23,0 кв.м/чел.</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25,0 кв.м/чел.</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30,0 кв.м/чел.</w:t>
            </w:r>
          </w:p>
        </w:tc>
      </w:tr>
      <w:tr w:rsidR="00212774" w:rsidRPr="001E1894" w:rsidTr="00E93808">
        <w:tc>
          <w:tcPr>
            <w:tcW w:w="2876" w:type="dxa"/>
            <w:tcBorders>
              <w:top w:val="single" w:sz="4" w:space="0" w:color="auto"/>
              <w:left w:val="single" w:sz="4" w:space="0" w:color="auto"/>
              <w:bottom w:val="single" w:sz="4" w:space="0" w:color="auto"/>
              <w:right w:val="single" w:sz="4" w:space="0" w:color="auto"/>
            </w:tcBorders>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391</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369</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297</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00"/>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1. Границы расчетной территории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микрорайона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4. Данные расчетные показатели по расчетным периодам корректируются с учетом фактических статистических данных минимальной обеспеченности общей площадью жилых помещений по городскому </w:t>
      </w:r>
      <w:r w:rsidR="00B7083B">
        <w:rPr>
          <w:rFonts w:ascii="Times New Roman" w:hAnsi="Times New Roman"/>
          <w:sz w:val="24"/>
          <w:szCs w:val="24"/>
          <w:shd w:val="clear" w:color="auto" w:fill="FFFFFF"/>
        </w:rPr>
        <w:t>поселению</w:t>
      </w:r>
      <w:r w:rsidRPr="001E1894">
        <w:rPr>
          <w:rFonts w:ascii="Times New Roman" w:eastAsia="Times New Roman" w:hAnsi="Times New Roman"/>
          <w:color w:val="000000"/>
          <w:sz w:val="24"/>
          <w:szCs w:val="24"/>
          <w:shd w:val="clear" w:color="auto" w:fill="FFFFFF"/>
        </w:rPr>
        <w:t>.</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lastRenderedPageBreak/>
        <w:tab/>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2.2.3.3. Интенсивность использования территории характеризуется плотностью жилой застройки и процентом застроенности территории.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Плотность застройки и процент застроенности территорий жилых зон необходимо принимать с учетом градостроительной ценности территории, состояния окружающей среды, других особенностей градостроительных условий.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Рекомендуемые показатели плотности жилой застройки в зависимости от процента застроенности территории и средней (расчетной) этажности приведены в таблице  4.</w:t>
      </w:r>
    </w:p>
    <w:p w:rsidR="00E93808" w:rsidRPr="001E1894" w:rsidRDefault="00E93808"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b/>
          <w:bCs/>
          <w:sz w:val="24"/>
          <w:szCs w:val="24"/>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таблица 4</w:t>
      </w:r>
    </w:p>
    <w:tbl>
      <w:tblPr>
        <w:tblW w:w="10521"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930"/>
        <w:gridCol w:w="457"/>
        <w:gridCol w:w="456"/>
        <w:gridCol w:w="457"/>
        <w:gridCol w:w="456"/>
        <w:gridCol w:w="457"/>
        <w:gridCol w:w="457"/>
        <w:gridCol w:w="456"/>
        <w:gridCol w:w="457"/>
        <w:gridCol w:w="456"/>
        <w:gridCol w:w="457"/>
        <w:gridCol w:w="457"/>
        <w:gridCol w:w="456"/>
        <w:gridCol w:w="457"/>
        <w:gridCol w:w="456"/>
        <w:gridCol w:w="457"/>
        <w:gridCol w:w="457"/>
        <w:gridCol w:w="456"/>
        <w:gridCol w:w="457"/>
        <w:gridCol w:w="456"/>
        <w:gridCol w:w="457"/>
        <w:gridCol w:w="459"/>
      </w:tblGrid>
      <w:tr w:rsidR="00212774" w:rsidRPr="001E1894" w:rsidTr="00E93808">
        <w:tc>
          <w:tcPr>
            <w:tcW w:w="930"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 застроенности территории</w:t>
            </w:r>
          </w:p>
        </w:tc>
        <w:tc>
          <w:tcPr>
            <w:tcW w:w="2740" w:type="dxa"/>
            <w:gridSpan w:val="6"/>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4.1-10,0 тыс.кв.м/га</w:t>
            </w:r>
          </w:p>
        </w:tc>
        <w:tc>
          <w:tcPr>
            <w:tcW w:w="2283" w:type="dxa"/>
            <w:gridSpan w:val="5"/>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10.1-15,0 тыс.кв.м/га</w:t>
            </w:r>
          </w:p>
        </w:tc>
        <w:tc>
          <w:tcPr>
            <w:tcW w:w="2283" w:type="dxa"/>
            <w:gridSpan w:val="5"/>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15.1-20,0 тыс.кв.м/га</w:t>
            </w:r>
          </w:p>
        </w:tc>
        <w:tc>
          <w:tcPr>
            <w:tcW w:w="2285" w:type="dxa"/>
            <w:gridSpan w:val="5"/>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bCs/>
                <w:sz w:val="24"/>
              </w:rPr>
              <w:t>20.1-25,0 тыс.кв.м/га</w:t>
            </w:r>
          </w:p>
        </w:tc>
      </w:tr>
      <w:tr w:rsidR="00212774" w:rsidRPr="001E1894" w:rsidTr="00E93808">
        <w:tc>
          <w:tcPr>
            <w:tcW w:w="930"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5,0</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6,0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7,0</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8,0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9,0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10,0</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11,0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12,0</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13,0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14,0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15,0</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16,0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17,0</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18,0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19,0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20,0</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21,0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22,0</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23,0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24,0</w:t>
            </w:r>
          </w:p>
        </w:tc>
        <w:tc>
          <w:tcPr>
            <w:tcW w:w="459" w:type="dxa"/>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bCs/>
                <w:sz w:val="24"/>
              </w:rPr>
              <w:t>25,0</w:t>
            </w:r>
          </w:p>
        </w:tc>
      </w:tr>
      <w:tr w:rsidR="00212774" w:rsidRPr="001E1894" w:rsidTr="00E93808">
        <w:tc>
          <w:tcPr>
            <w:tcW w:w="930"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5</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9" w:type="dxa"/>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bCs/>
                <w:sz w:val="24"/>
              </w:rPr>
              <w:t>-</w:t>
            </w:r>
          </w:p>
        </w:tc>
      </w:tr>
      <w:tr w:rsidR="00212774" w:rsidRPr="001E1894" w:rsidTr="00E93808">
        <w:tc>
          <w:tcPr>
            <w:tcW w:w="930"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shd w:val="clear" w:color="auto" w:fill="FFFFFF"/>
              </w:rPr>
            </w:pPr>
            <w:r w:rsidRPr="001E1894">
              <w:rPr>
                <w:rFonts w:ascii="Times New Roman" w:eastAsia="Times New Roman" w:hAnsi="Times New Roman"/>
                <w:bCs/>
                <w:sz w:val="24"/>
              </w:rPr>
              <w:t>10,0</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shd w:val="clear" w:color="auto" w:fill="FFFFFF"/>
              </w:rPr>
            </w:pPr>
            <w:r w:rsidRPr="001E1894">
              <w:rPr>
                <w:rFonts w:ascii="Times New Roman" w:eastAsia="Times New Roman" w:hAnsi="Times New Roman"/>
                <w:bCs/>
                <w:sz w:val="24"/>
                <w:shd w:val="clear" w:color="auto" w:fill="FFFFFF"/>
              </w:rPr>
              <w:t>11,0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shd w:val="clear" w:color="auto" w:fill="FFFFFF"/>
              </w:rPr>
            </w:pPr>
            <w:r w:rsidRPr="001E1894">
              <w:rPr>
                <w:rFonts w:ascii="Times New Roman" w:eastAsia="Times New Roman" w:hAnsi="Times New Roman"/>
                <w:bCs/>
                <w:sz w:val="24"/>
                <w:shd w:val="clear" w:color="auto" w:fill="FFFFFF"/>
              </w:rPr>
              <w:t>12,0</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shd w:val="clear" w:color="auto" w:fill="FFFFFF"/>
              </w:rPr>
            </w:pPr>
            <w:r w:rsidRPr="001E1894">
              <w:rPr>
                <w:rFonts w:ascii="Times New Roman" w:eastAsia="Times New Roman" w:hAnsi="Times New Roman"/>
                <w:bCs/>
                <w:sz w:val="24"/>
                <w:shd w:val="clear" w:color="auto" w:fill="FFFFFF"/>
              </w:rPr>
              <w:t>13,0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shd w:val="clear" w:color="auto" w:fill="FFFFFF"/>
              </w:rPr>
            </w:pPr>
            <w:r w:rsidRPr="001E1894">
              <w:rPr>
                <w:rFonts w:ascii="Times New Roman" w:eastAsia="Times New Roman" w:hAnsi="Times New Roman"/>
                <w:bCs/>
                <w:sz w:val="24"/>
                <w:shd w:val="clear" w:color="auto" w:fill="FFFFFF"/>
              </w:rPr>
              <w:t>14,0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shd w:val="clear" w:color="auto" w:fill="FFFFFF"/>
              </w:rPr>
              <w:t>-</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9" w:type="dxa"/>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bCs/>
                <w:sz w:val="24"/>
              </w:rPr>
              <w:t>-</w:t>
            </w:r>
          </w:p>
        </w:tc>
      </w:tr>
      <w:tr w:rsidR="00212774" w:rsidRPr="001E1894" w:rsidTr="00E93808">
        <w:tc>
          <w:tcPr>
            <w:tcW w:w="930"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15</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3,3</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4,0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4,7</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5,3</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6,6</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6,6</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7,3</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8,0</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8,7</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9,3</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shd w:val="clear" w:color="auto" w:fill="FFFFFF"/>
              </w:rPr>
            </w:pPr>
            <w:r w:rsidRPr="001E1894">
              <w:rPr>
                <w:rFonts w:ascii="Times New Roman" w:eastAsia="Times New Roman" w:hAnsi="Times New Roman"/>
                <w:bCs/>
                <w:sz w:val="24"/>
              </w:rPr>
              <w:t>10,0</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shd w:val="clear" w:color="auto" w:fill="FFFFFF"/>
              </w:rPr>
            </w:pPr>
            <w:r w:rsidRPr="001E1894">
              <w:rPr>
                <w:rFonts w:ascii="Times New Roman" w:eastAsia="Times New Roman" w:hAnsi="Times New Roman"/>
                <w:bCs/>
                <w:sz w:val="24"/>
                <w:shd w:val="clear" w:color="auto" w:fill="FFFFFF"/>
              </w:rPr>
              <w:t>10,7</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shd w:val="clear" w:color="auto" w:fill="FFFFFF"/>
              </w:rPr>
            </w:pPr>
            <w:r w:rsidRPr="001E1894">
              <w:rPr>
                <w:rFonts w:ascii="Times New Roman" w:eastAsia="Times New Roman" w:hAnsi="Times New Roman"/>
                <w:bCs/>
                <w:sz w:val="24"/>
                <w:shd w:val="clear" w:color="auto" w:fill="FFFFFF"/>
              </w:rPr>
              <w:t>11,3</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shd w:val="clear" w:color="auto" w:fill="FFFFFF"/>
              </w:rPr>
            </w:pPr>
            <w:r w:rsidRPr="001E1894">
              <w:rPr>
                <w:rFonts w:ascii="Times New Roman" w:eastAsia="Times New Roman" w:hAnsi="Times New Roman"/>
                <w:bCs/>
                <w:sz w:val="24"/>
                <w:shd w:val="clear" w:color="auto" w:fill="FFFFFF"/>
              </w:rPr>
              <w:t>12,0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shd w:val="clear" w:color="auto" w:fill="FFFFFF"/>
              </w:rPr>
            </w:pPr>
            <w:r w:rsidRPr="001E1894">
              <w:rPr>
                <w:rFonts w:ascii="Times New Roman" w:eastAsia="Times New Roman" w:hAnsi="Times New Roman"/>
                <w:bCs/>
                <w:sz w:val="24"/>
                <w:shd w:val="clear" w:color="auto" w:fill="FFFFFF"/>
              </w:rPr>
              <w:t>12,7</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shd w:val="clear" w:color="auto" w:fill="FFFFFF"/>
              </w:rPr>
            </w:pPr>
            <w:r w:rsidRPr="001E1894">
              <w:rPr>
                <w:rFonts w:ascii="Times New Roman" w:eastAsia="Times New Roman" w:hAnsi="Times New Roman"/>
                <w:bCs/>
                <w:sz w:val="24"/>
                <w:shd w:val="clear" w:color="auto" w:fill="FFFFFF"/>
              </w:rPr>
              <w:t>13,4</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shd w:val="clear" w:color="auto" w:fill="FFFFFF"/>
              </w:rPr>
            </w:pPr>
            <w:r w:rsidRPr="001E1894">
              <w:rPr>
                <w:rFonts w:ascii="Times New Roman" w:eastAsia="Times New Roman" w:hAnsi="Times New Roman"/>
                <w:bCs/>
                <w:sz w:val="24"/>
                <w:shd w:val="clear" w:color="auto" w:fill="FFFFFF"/>
              </w:rPr>
              <w:t>14,0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shd w:val="clear" w:color="auto" w:fill="FFFFFF"/>
              </w:rPr>
            </w:pPr>
            <w:r w:rsidRPr="001E1894">
              <w:rPr>
                <w:rFonts w:ascii="Times New Roman" w:eastAsia="Times New Roman" w:hAnsi="Times New Roman"/>
                <w:bCs/>
                <w:sz w:val="24"/>
                <w:shd w:val="clear" w:color="auto" w:fill="FFFFFF"/>
              </w:rPr>
              <w:t>-</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shd w:val="clear" w:color="auto" w:fill="FFFFFF"/>
              </w:rPr>
            </w:pPr>
            <w:r w:rsidRPr="001E1894">
              <w:rPr>
                <w:rFonts w:ascii="Times New Roman" w:eastAsia="Times New Roman" w:hAnsi="Times New Roman"/>
                <w:bCs/>
                <w:sz w:val="24"/>
                <w:shd w:val="clear" w:color="auto" w:fill="FFFFFF"/>
              </w:rPr>
              <w:t>-</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shd w:val="clear" w:color="auto" w:fill="FFFFFF"/>
              </w:rPr>
            </w:pPr>
            <w:r w:rsidRPr="001E1894">
              <w:rPr>
                <w:rFonts w:ascii="Times New Roman" w:eastAsia="Times New Roman" w:hAnsi="Times New Roman"/>
                <w:bCs/>
                <w:sz w:val="24"/>
                <w:shd w:val="clear" w:color="auto" w:fill="FFFFFF"/>
              </w:rPr>
              <w:t>-</w:t>
            </w:r>
          </w:p>
        </w:tc>
        <w:tc>
          <w:tcPr>
            <w:tcW w:w="459" w:type="dxa"/>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bCs/>
                <w:sz w:val="24"/>
                <w:shd w:val="clear" w:color="auto" w:fill="FFFFFF"/>
              </w:rPr>
              <w:t>-</w:t>
            </w:r>
          </w:p>
        </w:tc>
      </w:tr>
      <w:tr w:rsidR="00212774" w:rsidRPr="001E1894" w:rsidTr="00E93808">
        <w:tc>
          <w:tcPr>
            <w:tcW w:w="930"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20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2,5</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3,0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3,5</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4,0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4,5</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5,0</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5,5</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6,0</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6,5</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7,0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7,5</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8,0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8,5</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9,0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9,5</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10,0</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10,5</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11,0</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11,5</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12,0</w:t>
            </w:r>
          </w:p>
        </w:tc>
        <w:tc>
          <w:tcPr>
            <w:tcW w:w="459" w:type="dxa"/>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bCs/>
                <w:sz w:val="24"/>
              </w:rPr>
              <w:t>12,5</w:t>
            </w:r>
          </w:p>
        </w:tc>
      </w:tr>
      <w:tr w:rsidR="00212774" w:rsidRPr="001E1894" w:rsidTr="00E93808">
        <w:tc>
          <w:tcPr>
            <w:tcW w:w="930"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25</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2,0</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2,4</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2,8</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3,2</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3,6</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4,0</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4,4</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4,8</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5,2</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5,6</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6,0</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6,4</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6,8</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7,2</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7,6</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8,0</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8,4</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8,8</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9,2</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9,6</w:t>
            </w:r>
          </w:p>
        </w:tc>
        <w:tc>
          <w:tcPr>
            <w:tcW w:w="459" w:type="dxa"/>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bCs/>
                <w:sz w:val="24"/>
              </w:rPr>
              <w:t>10,0</w:t>
            </w:r>
          </w:p>
        </w:tc>
      </w:tr>
      <w:tr w:rsidR="00212774" w:rsidRPr="001E1894" w:rsidTr="00E93808">
        <w:tc>
          <w:tcPr>
            <w:tcW w:w="930"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30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1,7</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2,0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2,4</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2,7</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3,0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3,8</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3,6</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3,9</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4,3</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4,7</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5,0</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5,3</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5,7</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6,0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6,3</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6,7</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7,0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7,3</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7,7</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8,0</w:t>
            </w:r>
          </w:p>
        </w:tc>
        <w:tc>
          <w:tcPr>
            <w:tcW w:w="459" w:type="dxa"/>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bCs/>
                <w:sz w:val="24"/>
              </w:rPr>
              <w:t>8,3</w:t>
            </w:r>
          </w:p>
        </w:tc>
      </w:tr>
      <w:tr w:rsidR="00212774" w:rsidRPr="001E1894" w:rsidTr="00E93808">
        <w:tc>
          <w:tcPr>
            <w:tcW w:w="930"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40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1,2</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1,5</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1,7</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2,0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2,2</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2,5</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2,7</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3,0</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3,2</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3,5</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3,8</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4,0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4,3</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4,5</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4,8</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5,0</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5,3</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5,5</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5,8</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6,0</w:t>
            </w:r>
          </w:p>
        </w:tc>
        <w:tc>
          <w:tcPr>
            <w:tcW w:w="459" w:type="dxa"/>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bCs/>
                <w:sz w:val="24"/>
              </w:rPr>
              <w:t>6,3</w:t>
            </w:r>
          </w:p>
        </w:tc>
      </w:tr>
      <w:tr w:rsidR="00212774" w:rsidRPr="001E1894" w:rsidTr="00E93808">
        <w:tc>
          <w:tcPr>
            <w:tcW w:w="930"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50</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1,0</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1,2</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1,4</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1,5</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1,8</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2,0</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2,2</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2,4</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2,6</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2,8</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3,0</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6"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7" w:type="dxa"/>
            <w:shd w:val="clear" w:color="auto" w:fill="auto"/>
          </w:tcPr>
          <w:p w:rsidR="00212774" w:rsidRPr="001E1894" w:rsidRDefault="00212774" w:rsidP="004B7C5C">
            <w:pPr>
              <w:pStyle w:val="af6"/>
              <w:contextualSpacing/>
              <w:jc w:val="both"/>
              <w:rPr>
                <w:rFonts w:ascii="Times New Roman" w:eastAsia="Times New Roman" w:hAnsi="Times New Roman"/>
                <w:bCs/>
                <w:sz w:val="24"/>
              </w:rPr>
            </w:pPr>
            <w:r w:rsidRPr="001E1894">
              <w:rPr>
                <w:rFonts w:ascii="Times New Roman" w:eastAsia="Times New Roman" w:hAnsi="Times New Roman"/>
                <w:bCs/>
                <w:sz w:val="24"/>
              </w:rPr>
              <w:t>--</w:t>
            </w:r>
          </w:p>
        </w:tc>
        <w:tc>
          <w:tcPr>
            <w:tcW w:w="459" w:type="dxa"/>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bCs/>
                <w:sz w:val="24"/>
              </w:rPr>
              <w:t>-</w:t>
            </w:r>
          </w:p>
        </w:tc>
      </w:tr>
    </w:tbl>
    <w:p w:rsidR="00E02B6C" w:rsidRDefault="00212774" w:rsidP="004B7C5C">
      <w:pPr>
        <w:pStyle w:val="af8"/>
        <w:spacing w:before="0" w:after="0"/>
        <w:contextualSpacing/>
        <w:jc w:val="both"/>
        <w:rPr>
          <w:rFonts w:ascii="Times New Roman" w:eastAsia="Times New Roman" w:hAnsi="Times New Roman" w:cs="Times New Roman"/>
          <w:i w:val="0"/>
          <w:iCs w:val="0"/>
          <w:sz w:val="24"/>
        </w:rPr>
      </w:pPr>
      <w:r w:rsidRPr="001E1894">
        <w:rPr>
          <w:rFonts w:ascii="Times New Roman" w:hAnsi="Times New Roman" w:cs="Times New Roman"/>
          <w:i w:val="0"/>
          <w:iCs w:val="0"/>
          <w:sz w:val="24"/>
        </w:rPr>
        <w:tab/>
        <w:t xml:space="preserve">Примечания: </w:t>
      </w:r>
      <w:r w:rsidRPr="001E1894">
        <w:rPr>
          <w:rFonts w:ascii="Times New Roman" w:hAnsi="Times New Roman" w:cs="Times New Roman"/>
          <w:i w:val="0"/>
          <w:iCs w:val="0"/>
          <w:sz w:val="24"/>
        </w:rPr>
        <w:tab/>
      </w:r>
      <w:r w:rsidRPr="001E1894">
        <w:rPr>
          <w:rFonts w:ascii="Times New Roman" w:hAnsi="Times New Roman" w:cs="Times New Roman"/>
          <w:i w:val="0"/>
          <w:iCs w:val="0"/>
          <w:sz w:val="24"/>
        </w:rPr>
        <w:tab/>
      </w:r>
      <w:r w:rsidRPr="001E1894">
        <w:rPr>
          <w:rFonts w:ascii="Times New Roman" w:hAnsi="Times New Roman" w:cs="Times New Roman"/>
          <w:i w:val="0"/>
          <w:iCs w:val="0"/>
          <w:sz w:val="24"/>
        </w:rPr>
        <w:tab/>
      </w:r>
      <w:r w:rsidRPr="001E1894">
        <w:rPr>
          <w:rFonts w:ascii="Times New Roman" w:hAnsi="Times New Roman" w:cs="Times New Roman"/>
          <w:i w:val="0"/>
          <w:iCs w:val="0"/>
          <w:sz w:val="24"/>
        </w:rPr>
        <w:tab/>
      </w:r>
      <w:r w:rsidRPr="001E1894">
        <w:rPr>
          <w:rFonts w:ascii="Times New Roman" w:hAnsi="Times New Roman" w:cs="Times New Roman"/>
          <w:i w:val="0"/>
          <w:iCs w:val="0"/>
          <w:sz w:val="24"/>
        </w:rPr>
        <w:tab/>
      </w:r>
      <w:r w:rsidRPr="001E1894">
        <w:rPr>
          <w:rFonts w:ascii="Times New Roman" w:hAnsi="Times New Roman" w:cs="Times New Roman"/>
          <w:i w:val="0"/>
          <w:iCs w:val="0"/>
          <w:sz w:val="24"/>
        </w:rPr>
        <w:tab/>
      </w:r>
      <w:r w:rsidRPr="001E1894">
        <w:rPr>
          <w:rFonts w:ascii="Times New Roman" w:hAnsi="Times New Roman" w:cs="Times New Roman"/>
          <w:i w:val="0"/>
          <w:iCs w:val="0"/>
          <w:sz w:val="24"/>
        </w:rPr>
        <w:tab/>
      </w:r>
      <w:r w:rsidRPr="001E1894">
        <w:rPr>
          <w:rFonts w:ascii="Times New Roman" w:hAnsi="Times New Roman" w:cs="Times New Roman"/>
          <w:i w:val="0"/>
          <w:iCs w:val="0"/>
          <w:sz w:val="24"/>
        </w:rPr>
        <w:tab/>
      </w:r>
      <w:r w:rsidRPr="001E1894">
        <w:rPr>
          <w:rFonts w:ascii="Times New Roman" w:hAnsi="Times New Roman" w:cs="Times New Roman"/>
          <w:i w:val="0"/>
          <w:iCs w:val="0"/>
          <w:sz w:val="24"/>
        </w:rPr>
        <w:tab/>
      </w:r>
      <w:r w:rsidRPr="001E1894">
        <w:rPr>
          <w:rFonts w:ascii="Times New Roman" w:hAnsi="Times New Roman" w:cs="Times New Roman"/>
          <w:i w:val="0"/>
          <w:iCs w:val="0"/>
          <w:sz w:val="24"/>
        </w:rPr>
        <w:tab/>
      </w:r>
      <w:r w:rsidRPr="001E1894">
        <w:rPr>
          <w:rFonts w:ascii="Times New Roman" w:hAnsi="Times New Roman" w:cs="Times New Roman"/>
          <w:i w:val="0"/>
          <w:iCs w:val="0"/>
          <w:sz w:val="24"/>
        </w:rPr>
        <w:tab/>
      </w:r>
      <w:r w:rsidRPr="001E1894">
        <w:rPr>
          <w:rFonts w:ascii="Times New Roman" w:hAnsi="Times New Roman" w:cs="Times New Roman"/>
          <w:i w:val="0"/>
          <w:iCs w:val="0"/>
          <w:sz w:val="24"/>
        </w:rPr>
        <w:tab/>
      </w:r>
      <w:r w:rsidRPr="001E1894">
        <w:rPr>
          <w:rFonts w:ascii="Times New Roman" w:hAnsi="Times New Roman" w:cs="Times New Roman"/>
          <w:i w:val="0"/>
          <w:iCs w:val="0"/>
          <w:sz w:val="24"/>
        </w:rPr>
        <w:tab/>
        <w:t>1. Плотность жилой застройки — суммарная величина поэтажной площади наземной части жилого здания со встроенно-пристроенными нежилыми помещениями  в габаритах наружных стен, приходящаяся на единицу территории жилой, смешанной жилой застройки (</w:t>
      </w:r>
      <w:r w:rsidRPr="001E1894">
        <w:rPr>
          <w:rFonts w:ascii="Times New Roman" w:eastAsia="Times New Roman" w:hAnsi="Times New Roman" w:cs="Times New Roman"/>
          <w:i w:val="0"/>
          <w:iCs w:val="0"/>
          <w:sz w:val="24"/>
        </w:rPr>
        <w:t>тыс.кв.м/га).</w:t>
      </w:r>
      <w:r w:rsidRPr="001E1894">
        <w:rPr>
          <w:rFonts w:ascii="Times New Roman" w:eastAsia="Times New Roman" w:hAnsi="Times New Roman" w:cs="Times New Roman"/>
          <w:i w:val="0"/>
          <w:iCs w:val="0"/>
          <w:sz w:val="24"/>
        </w:rPr>
        <w:tab/>
      </w:r>
      <w:r w:rsidRPr="001E1894">
        <w:rPr>
          <w:rFonts w:ascii="Times New Roman" w:eastAsia="Times New Roman" w:hAnsi="Times New Roman" w:cs="Times New Roman"/>
          <w:i w:val="0"/>
          <w:iCs w:val="0"/>
          <w:sz w:val="24"/>
        </w:rPr>
        <w:tab/>
      </w:r>
      <w:r w:rsidRPr="001E1894">
        <w:rPr>
          <w:rFonts w:ascii="Times New Roman" w:eastAsia="Times New Roman" w:hAnsi="Times New Roman" w:cs="Times New Roman"/>
          <w:i w:val="0"/>
          <w:iCs w:val="0"/>
          <w:sz w:val="24"/>
        </w:rPr>
        <w:tab/>
      </w:r>
      <w:r w:rsidRPr="001E1894">
        <w:rPr>
          <w:rFonts w:ascii="Times New Roman" w:eastAsia="Times New Roman" w:hAnsi="Times New Roman" w:cs="Times New Roman"/>
          <w:i w:val="0"/>
          <w:iCs w:val="0"/>
          <w:sz w:val="24"/>
        </w:rPr>
        <w:tab/>
      </w:r>
      <w:r w:rsidRPr="001E1894">
        <w:rPr>
          <w:rFonts w:ascii="Times New Roman" w:eastAsia="Times New Roman" w:hAnsi="Times New Roman" w:cs="Times New Roman"/>
          <w:i w:val="0"/>
          <w:iCs w:val="0"/>
          <w:sz w:val="24"/>
        </w:rPr>
        <w:tab/>
      </w:r>
      <w:r w:rsidRPr="001E1894">
        <w:rPr>
          <w:rFonts w:ascii="Times New Roman" w:eastAsia="Times New Roman" w:hAnsi="Times New Roman" w:cs="Times New Roman"/>
          <w:i w:val="0"/>
          <w:iCs w:val="0"/>
          <w:sz w:val="24"/>
        </w:rPr>
        <w:tab/>
      </w:r>
      <w:r w:rsidRPr="001E1894">
        <w:rPr>
          <w:rFonts w:ascii="Times New Roman" w:eastAsia="Times New Roman" w:hAnsi="Times New Roman" w:cs="Times New Roman"/>
          <w:i w:val="0"/>
          <w:iCs w:val="0"/>
          <w:sz w:val="24"/>
        </w:rPr>
        <w:tab/>
      </w:r>
      <w:r w:rsidRPr="001E1894">
        <w:rPr>
          <w:rFonts w:ascii="Times New Roman" w:eastAsia="Times New Roman" w:hAnsi="Times New Roman" w:cs="Times New Roman"/>
          <w:i w:val="0"/>
          <w:iCs w:val="0"/>
          <w:sz w:val="24"/>
        </w:rPr>
        <w:tab/>
      </w:r>
      <w:r w:rsidRPr="001E1894">
        <w:rPr>
          <w:rFonts w:ascii="Times New Roman" w:eastAsia="Times New Roman" w:hAnsi="Times New Roman" w:cs="Times New Roman"/>
          <w:i w:val="0"/>
          <w:iCs w:val="0"/>
          <w:sz w:val="24"/>
        </w:rPr>
        <w:tab/>
      </w:r>
      <w:r w:rsidRPr="001E1894">
        <w:rPr>
          <w:rFonts w:ascii="Times New Roman" w:eastAsia="Times New Roman" w:hAnsi="Times New Roman" w:cs="Times New Roman"/>
          <w:i w:val="0"/>
          <w:iCs w:val="0"/>
          <w:sz w:val="24"/>
        </w:rPr>
        <w:tab/>
        <w:t>2. Общая площадь жилой застройки (жилой фонд) — суммарная величина общей площади квартир жилого здания и общей площади встроенно-пристроенных нежилых помещений.</w:t>
      </w:r>
      <w:r w:rsidRPr="001E1894">
        <w:rPr>
          <w:rFonts w:ascii="Times New Roman" w:eastAsia="Times New Roman" w:hAnsi="Times New Roman" w:cs="Times New Roman"/>
          <w:i w:val="0"/>
          <w:iCs w:val="0"/>
          <w:sz w:val="24"/>
        </w:rPr>
        <w:tab/>
      </w:r>
      <w:r w:rsidRPr="001E1894">
        <w:rPr>
          <w:rFonts w:ascii="Times New Roman" w:eastAsia="Times New Roman" w:hAnsi="Times New Roman" w:cs="Times New Roman"/>
          <w:i w:val="0"/>
          <w:iCs w:val="0"/>
          <w:sz w:val="24"/>
        </w:rPr>
        <w:tab/>
      </w:r>
      <w:r w:rsidRPr="001E1894">
        <w:rPr>
          <w:rFonts w:ascii="Times New Roman" w:eastAsia="Times New Roman" w:hAnsi="Times New Roman" w:cs="Times New Roman"/>
          <w:i w:val="0"/>
          <w:iCs w:val="0"/>
          <w:sz w:val="24"/>
        </w:rPr>
        <w:tab/>
      </w:r>
      <w:r w:rsidRPr="001E1894">
        <w:rPr>
          <w:rFonts w:ascii="Times New Roman" w:eastAsia="Times New Roman" w:hAnsi="Times New Roman" w:cs="Times New Roman"/>
          <w:i w:val="0"/>
          <w:iCs w:val="0"/>
          <w:sz w:val="24"/>
        </w:rPr>
        <w:tab/>
      </w:r>
      <w:r w:rsidRPr="001E1894">
        <w:rPr>
          <w:rFonts w:ascii="Times New Roman" w:eastAsia="Times New Roman" w:hAnsi="Times New Roman" w:cs="Times New Roman"/>
          <w:i w:val="0"/>
          <w:iCs w:val="0"/>
          <w:sz w:val="24"/>
        </w:rPr>
        <w:tab/>
      </w:r>
      <w:r w:rsidRPr="001E1894">
        <w:rPr>
          <w:rFonts w:ascii="Times New Roman" w:eastAsia="Times New Roman" w:hAnsi="Times New Roman" w:cs="Times New Roman"/>
          <w:i w:val="0"/>
          <w:iCs w:val="0"/>
          <w:sz w:val="24"/>
        </w:rPr>
        <w:tab/>
      </w:r>
      <w:r w:rsidRPr="001E1894">
        <w:rPr>
          <w:rFonts w:ascii="Times New Roman" w:eastAsia="Times New Roman" w:hAnsi="Times New Roman" w:cs="Times New Roman"/>
          <w:i w:val="0"/>
          <w:iCs w:val="0"/>
          <w:sz w:val="24"/>
        </w:rPr>
        <w:tab/>
      </w:r>
    </w:p>
    <w:p w:rsidR="00E02B6C" w:rsidRDefault="00212774" w:rsidP="004B7C5C">
      <w:pPr>
        <w:pStyle w:val="af8"/>
        <w:spacing w:before="0" w:after="0"/>
        <w:ind w:firstLine="708"/>
        <w:contextualSpacing/>
        <w:jc w:val="both"/>
        <w:rPr>
          <w:rFonts w:ascii="Times New Roman" w:eastAsia="Times New Roman" w:hAnsi="Times New Roman" w:cs="Times New Roman"/>
          <w:i w:val="0"/>
          <w:iCs w:val="0"/>
          <w:sz w:val="24"/>
        </w:rPr>
      </w:pPr>
      <w:r w:rsidRPr="001E1894">
        <w:rPr>
          <w:rFonts w:ascii="Times New Roman" w:eastAsia="Times New Roman" w:hAnsi="Times New Roman" w:cs="Times New Roman"/>
          <w:i w:val="0"/>
          <w:iCs w:val="0"/>
          <w:sz w:val="24"/>
        </w:rPr>
        <w:t>3. Для укрупнённых расчётов переводной коэффициент от общей площади</w:t>
      </w:r>
      <w:r w:rsidRPr="001E1894">
        <w:rPr>
          <w:rFonts w:ascii="Times New Roman" w:eastAsia="Times New Roman" w:hAnsi="Times New Roman" w:cs="Times New Roman"/>
          <w:i w:val="0"/>
          <w:iCs w:val="0"/>
          <w:sz w:val="24"/>
        </w:rPr>
        <w:tab/>
        <w:t>жилой застройки (жилого фонда) в габаритах наружных стен принимать 0,75; при более точных расчётах  коэффициент принимать в зависимости от конкретного типа жилой застройки (0,6-0,86).</w:t>
      </w:r>
      <w:r w:rsidRPr="001E1894">
        <w:rPr>
          <w:rFonts w:ascii="Times New Roman" w:eastAsia="Times New Roman" w:hAnsi="Times New Roman" w:cs="Times New Roman"/>
          <w:i w:val="0"/>
          <w:iCs w:val="0"/>
          <w:sz w:val="24"/>
        </w:rPr>
        <w:tab/>
      </w:r>
      <w:r w:rsidRPr="001E1894">
        <w:rPr>
          <w:rFonts w:ascii="Times New Roman" w:eastAsia="Times New Roman" w:hAnsi="Times New Roman" w:cs="Times New Roman"/>
          <w:i w:val="0"/>
          <w:iCs w:val="0"/>
          <w:sz w:val="24"/>
        </w:rPr>
        <w:tab/>
      </w:r>
      <w:r w:rsidRPr="001E1894">
        <w:rPr>
          <w:rFonts w:ascii="Times New Roman" w:eastAsia="Times New Roman" w:hAnsi="Times New Roman" w:cs="Times New Roman"/>
          <w:i w:val="0"/>
          <w:iCs w:val="0"/>
          <w:sz w:val="24"/>
        </w:rPr>
        <w:tab/>
      </w:r>
      <w:r w:rsidRPr="001E1894">
        <w:rPr>
          <w:rFonts w:ascii="Times New Roman" w:eastAsia="Times New Roman" w:hAnsi="Times New Roman" w:cs="Times New Roman"/>
          <w:i w:val="0"/>
          <w:iCs w:val="0"/>
          <w:sz w:val="24"/>
        </w:rPr>
        <w:tab/>
      </w:r>
      <w:r w:rsidRPr="001E1894">
        <w:rPr>
          <w:rFonts w:ascii="Times New Roman" w:eastAsia="Times New Roman" w:hAnsi="Times New Roman" w:cs="Times New Roman"/>
          <w:i w:val="0"/>
          <w:iCs w:val="0"/>
          <w:sz w:val="24"/>
        </w:rPr>
        <w:tab/>
      </w:r>
      <w:r w:rsidRPr="001E1894">
        <w:rPr>
          <w:rFonts w:ascii="Times New Roman" w:eastAsia="Times New Roman" w:hAnsi="Times New Roman" w:cs="Times New Roman"/>
          <w:i w:val="0"/>
          <w:iCs w:val="0"/>
          <w:sz w:val="24"/>
        </w:rPr>
        <w:tab/>
      </w:r>
      <w:r w:rsidRPr="001E1894">
        <w:rPr>
          <w:rFonts w:ascii="Times New Roman" w:eastAsia="Times New Roman" w:hAnsi="Times New Roman" w:cs="Times New Roman"/>
          <w:i w:val="0"/>
          <w:iCs w:val="0"/>
          <w:sz w:val="24"/>
        </w:rPr>
        <w:tab/>
      </w:r>
      <w:r w:rsidRPr="001E1894">
        <w:rPr>
          <w:rFonts w:ascii="Times New Roman" w:eastAsia="Times New Roman" w:hAnsi="Times New Roman" w:cs="Times New Roman"/>
          <w:i w:val="0"/>
          <w:iCs w:val="0"/>
          <w:sz w:val="24"/>
        </w:rPr>
        <w:tab/>
      </w:r>
      <w:r w:rsidRPr="001E1894">
        <w:rPr>
          <w:rFonts w:ascii="Times New Roman" w:eastAsia="Times New Roman" w:hAnsi="Times New Roman" w:cs="Times New Roman"/>
          <w:i w:val="0"/>
          <w:iCs w:val="0"/>
          <w:sz w:val="24"/>
        </w:rPr>
        <w:tab/>
      </w:r>
      <w:r w:rsidRPr="001E1894">
        <w:rPr>
          <w:rFonts w:ascii="Times New Roman" w:eastAsia="Times New Roman" w:hAnsi="Times New Roman" w:cs="Times New Roman"/>
          <w:i w:val="0"/>
          <w:iCs w:val="0"/>
          <w:sz w:val="24"/>
        </w:rPr>
        <w:tab/>
      </w:r>
    </w:p>
    <w:p w:rsidR="00212774" w:rsidRPr="001E1894" w:rsidRDefault="00212774" w:rsidP="004B7C5C">
      <w:pPr>
        <w:pStyle w:val="af8"/>
        <w:spacing w:before="0" w:after="0"/>
        <w:ind w:firstLine="708"/>
        <w:contextualSpacing/>
        <w:jc w:val="both"/>
        <w:rPr>
          <w:rFonts w:ascii="Times New Roman" w:eastAsia="Times New Roman" w:hAnsi="Times New Roman" w:cs="Times New Roman"/>
          <w:color w:val="000000"/>
          <w:sz w:val="24"/>
          <w:shd w:val="clear" w:color="auto" w:fill="FFFFFF"/>
        </w:rPr>
      </w:pPr>
      <w:r w:rsidRPr="001E1894">
        <w:rPr>
          <w:rFonts w:ascii="Times New Roman" w:eastAsia="Times New Roman" w:hAnsi="Times New Roman" w:cs="Times New Roman"/>
          <w:i w:val="0"/>
          <w:iCs w:val="0"/>
          <w:sz w:val="24"/>
        </w:rPr>
        <w:t>4. В ячейках таблицы указана средняя (расчётная) этажность жилых зданий, соответствующая максимальным значениям плотности и застроенности.</w:t>
      </w:r>
      <w:r w:rsidRPr="001E1894">
        <w:rPr>
          <w:rFonts w:ascii="Times New Roman" w:eastAsia="Times New Roman" w:hAnsi="Times New Roman" w:cs="Times New Roman"/>
          <w:i w:val="0"/>
          <w:iCs w:val="0"/>
          <w:sz w:val="24"/>
        </w:rPr>
        <w:tab/>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00"/>
        </w:rPr>
      </w:pPr>
      <w:r w:rsidRPr="001E1894">
        <w:rPr>
          <w:rFonts w:ascii="Times New Roman" w:eastAsia="Times New Roman" w:hAnsi="Times New Roman"/>
          <w:color w:val="000000"/>
          <w:sz w:val="24"/>
          <w:szCs w:val="24"/>
          <w:shd w:val="clear" w:color="auto" w:fill="FFFFFF"/>
        </w:rPr>
        <w:tab/>
        <w:t xml:space="preserve">В зонах чрезвычайной экологической ситуации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экологической ситуации и зон экологического бедствия, утвержденными 30 ноября 1992 года Министерством природных ресурсов Российской </w:t>
      </w:r>
      <w:r w:rsidRPr="001E1894">
        <w:rPr>
          <w:rFonts w:ascii="Times New Roman" w:eastAsia="Times New Roman" w:hAnsi="Times New Roman"/>
          <w:color w:val="000000"/>
          <w:sz w:val="24"/>
          <w:szCs w:val="24"/>
          <w:shd w:val="clear" w:color="auto" w:fill="FFFFFF"/>
        </w:rPr>
        <w:lastRenderedPageBreak/>
        <w:t>Федерации, не допускается увеличение существующей плотности жилой застройки без проведения необходимых мероприятий по охране окружающей среды.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2.2.3.4. Границы расчетной площади микрорайона (квартала) следует определять с учетом требований подпунктов 2.2.3.1-2.2.3.2 пункта 2.2.3 подраздела 2.2 «Жилые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2.2.3.5. Площадь озелененной территории микрорайона (квартала) многоквартирной застройки жилой зоны (без учета участков общеобразовательных и дошкольных образовательных учреждений) должна составлять не менее 6 кв.м на 1 человека, или не менее 25% площади территории микрорайона (квартала).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Озеленение деревьями в грунте должно составлять не менее 50% от нормы озеленения на территории городского </w:t>
      </w:r>
      <w:r w:rsidR="00FD6A24">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 в том числе: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а) для центральной реконструируемой части – не менее 75%;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б) для периферийных районов – 125%.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Минимальная норма озелененности для микрорайона (квартала) рассчитывается на максимально возможное население (с учетом обеспеченности общей площадью на 1 человека). Озелененные территории жилого района рассчитываются в зависимости от численности населения, установленного в процессе проектирования и не суммируются по элементам территории.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В случае примыкания жилого района к общегородским зеленым массивам возможно сокращение нормы обеспеченности жителей территориями зеленых насаждений жилого района на 25%. Расстояние между проектируемой линией жилой застройки и ближним краем лесопаркового массива следует принимать не менее 30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Расстояние между проектируемой линией жилой застройки и ближним краем лесопаркового массива следует принимать не менее 50 м, а при одно-, двухэтажной индивидуальной застройке – не менее 15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Минимальная обеспеченность площадью озелененных территорий проектируется в соответствии с требованиями подраздела 2.4 «Рекреационные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2.2.3.6.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раздела 7 «Охрана окружающей среды» и подраздела 8.3 «Пожарная безопасность»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также с учетом зооветеринарных требований. Расчеты инсоляции производятся в соответствии с нормами инсоляции и освещенности, приведенными в разделе 7 «Охрана окружающей среды»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При этом расстояния (бытовые разрывы) между длинными сторонами секционных жилых зданий высотой в 2-3 этажа должны быть не менее 15 м, а высотой в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 жилых помещений «окно в окно».</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2.2.3.7. Площадь земельного участка для проектирования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lastRenderedPageBreak/>
        <w:tab/>
        <w:t>Расчет площади нормируемых элементов дворовой территории осуществляется в соответствии с нормами, приведенными в таблице 5.</w:t>
      </w:r>
    </w:p>
    <w:p w:rsidR="00E93808" w:rsidRPr="001E1894" w:rsidRDefault="00E93808"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таблица 5</w:t>
      </w:r>
    </w:p>
    <w:tbl>
      <w:tblPr>
        <w:tblW w:w="0" w:type="auto"/>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249"/>
        <w:gridCol w:w="4011"/>
      </w:tblGrid>
      <w:tr w:rsidR="00212774" w:rsidRPr="001E1894" w:rsidTr="00E93808">
        <w:tc>
          <w:tcPr>
            <w:tcW w:w="424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Назначение площадки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tc>
        <w:tc>
          <w:tcPr>
            <w:tcW w:w="4011"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Удельные размеры площадок,</w:t>
            </w:r>
          </w:p>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shd w:val="clear" w:color="auto" w:fill="FFFFFF"/>
              </w:rPr>
              <w:t xml:space="preserve"> кв.м/чел.</w:t>
            </w:r>
          </w:p>
        </w:tc>
      </w:tr>
      <w:tr w:rsidR="00212774" w:rsidRPr="001E1894" w:rsidTr="00E93808">
        <w:tc>
          <w:tcPr>
            <w:tcW w:w="424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Для игр детей дошкольного и младшего школьного возраста</w:t>
            </w:r>
          </w:p>
        </w:tc>
        <w:tc>
          <w:tcPr>
            <w:tcW w:w="401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0,7</w:t>
            </w:r>
          </w:p>
        </w:tc>
      </w:tr>
      <w:tr w:rsidR="00212774" w:rsidRPr="001E1894" w:rsidTr="00E93808">
        <w:tc>
          <w:tcPr>
            <w:tcW w:w="424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Для отдыха взрослого населения</w:t>
            </w:r>
          </w:p>
        </w:tc>
        <w:tc>
          <w:tcPr>
            <w:tcW w:w="401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0,1</w:t>
            </w:r>
          </w:p>
        </w:tc>
      </w:tr>
      <w:tr w:rsidR="00212774" w:rsidRPr="001E1894" w:rsidTr="00E93808">
        <w:tc>
          <w:tcPr>
            <w:tcW w:w="424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Для занятий физкультурой</w:t>
            </w:r>
          </w:p>
        </w:tc>
        <w:tc>
          <w:tcPr>
            <w:tcW w:w="401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2,0</w:t>
            </w:r>
          </w:p>
        </w:tc>
      </w:tr>
      <w:tr w:rsidR="00212774" w:rsidRPr="001E1894" w:rsidTr="00E93808">
        <w:tc>
          <w:tcPr>
            <w:tcW w:w="424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Для хозяйственных целей и выгула собак</w:t>
            </w:r>
          </w:p>
        </w:tc>
        <w:tc>
          <w:tcPr>
            <w:tcW w:w="401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0,3</w:t>
            </w:r>
          </w:p>
        </w:tc>
      </w:tr>
      <w:tr w:rsidR="00212774" w:rsidRPr="001E1894" w:rsidTr="00E93808">
        <w:tc>
          <w:tcPr>
            <w:tcW w:w="424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Для стоянки автомобилей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tc>
        <w:tc>
          <w:tcPr>
            <w:tcW w:w="401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0,8</w:t>
            </w:r>
          </w:p>
        </w:tc>
      </w:tr>
    </w:tbl>
    <w:p w:rsidR="00212774" w:rsidRPr="001E1894" w:rsidRDefault="00212774" w:rsidP="004B7C5C">
      <w:pPr>
        <w:pStyle w:val="af8"/>
        <w:spacing w:before="0" w:after="0"/>
        <w:contextualSpacing/>
        <w:jc w:val="both"/>
        <w:rPr>
          <w:rFonts w:ascii="Times New Roman" w:hAnsi="Times New Roman" w:cs="Times New Roman"/>
          <w:sz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Допускается уменьшать, но не более чем на 50% удельные размеры площадок: для хозяйственных целей при застройке жилыми зданиями в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Минимально допустимое расстояние от окон жилых и общественных зданий до площадок принимается по  таблице 6.</w:t>
      </w:r>
    </w:p>
    <w:p w:rsidR="00E93808" w:rsidRPr="001E1894" w:rsidRDefault="00E93808"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таблица  6</w:t>
      </w:r>
    </w:p>
    <w:tbl>
      <w:tblPr>
        <w:tblW w:w="0" w:type="auto"/>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339"/>
        <w:gridCol w:w="3921"/>
      </w:tblGrid>
      <w:tr w:rsidR="00212774" w:rsidRPr="001E1894" w:rsidTr="00E93808">
        <w:tc>
          <w:tcPr>
            <w:tcW w:w="433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Назначение площадки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tc>
        <w:tc>
          <w:tcPr>
            <w:tcW w:w="3921"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 xml:space="preserve">Расстояние от окон жилых и общественных зданий, не менее, </w:t>
            </w:r>
          </w:p>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shd w:val="clear" w:color="auto" w:fill="FFFFFF"/>
              </w:rPr>
              <w:t>м</w:t>
            </w:r>
          </w:p>
        </w:tc>
      </w:tr>
      <w:tr w:rsidR="00212774" w:rsidRPr="001E1894" w:rsidTr="00E93808">
        <w:tc>
          <w:tcPr>
            <w:tcW w:w="433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Для игр детей дошкольного и младшего школьного возраста</w:t>
            </w:r>
          </w:p>
        </w:tc>
        <w:tc>
          <w:tcPr>
            <w:tcW w:w="392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12</w:t>
            </w:r>
          </w:p>
        </w:tc>
      </w:tr>
      <w:tr w:rsidR="00212774" w:rsidRPr="001E1894" w:rsidTr="00E93808">
        <w:tc>
          <w:tcPr>
            <w:tcW w:w="433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Для отдыха взрослого населения</w:t>
            </w:r>
          </w:p>
        </w:tc>
        <w:tc>
          <w:tcPr>
            <w:tcW w:w="392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10</w:t>
            </w:r>
          </w:p>
        </w:tc>
      </w:tr>
      <w:tr w:rsidR="00212774" w:rsidRPr="001E1894" w:rsidTr="00E93808">
        <w:tc>
          <w:tcPr>
            <w:tcW w:w="433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Для занятий физкультурой в зависимости от шумовых характеристик*)</w:t>
            </w:r>
          </w:p>
        </w:tc>
        <w:tc>
          <w:tcPr>
            <w:tcW w:w="392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10-40</w:t>
            </w:r>
          </w:p>
        </w:tc>
      </w:tr>
      <w:tr w:rsidR="00212774" w:rsidRPr="001E1894" w:rsidTr="00E93808">
        <w:tc>
          <w:tcPr>
            <w:tcW w:w="433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 xml:space="preserve">Для хозяйственных целей </w:t>
            </w:r>
          </w:p>
        </w:tc>
        <w:tc>
          <w:tcPr>
            <w:tcW w:w="392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20</w:t>
            </w:r>
          </w:p>
        </w:tc>
      </w:tr>
      <w:tr w:rsidR="00212774" w:rsidRPr="001E1894" w:rsidTr="00E93808">
        <w:tc>
          <w:tcPr>
            <w:tcW w:w="433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Для выгула собак</w:t>
            </w:r>
          </w:p>
        </w:tc>
        <w:tc>
          <w:tcPr>
            <w:tcW w:w="392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40</w:t>
            </w:r>
          </w:p>
        </w:tc>
      </w:tr>
      <w:tr w:rsidR="00212774" w:rsidRPr="001E1894" w:rsidTr="00E93808">
        <w:tc>
          <w:tcPr>
            <w:tcW w:w="433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Для стоянки автомобилей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tc>
        <w:tc>
          <w:tcPr>
            <w:tcW w:w="3921"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shd w:val="clear" w:color="auto" w:fill="FFFFFF"/>
              </w:rPr>
              <w:t>в соответствии с подразделом 3.5 «Зоны транспортной инфраструктуры» Нормативов</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Наибольшие значения принимаются для хоккейных и футбольных площадок, наименьшие – для площадок для настольного тенниса.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lastRenderedPageBreak/>
        <w:tab/>
        <w:t>2.2.3.8. Автостоянки (встроенные, встроенно-пристроенные, подземные) на территории жилой, смешанной жилой застройки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 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указанных в подпункте 3.5.5.16 пункта 3.5.5 подраздела 3.5 «Зоны транспортной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Расчет обеспеченности местами хранения автомобилей,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раздела 7.1.12 СанПиН 2.2.1/2.1.1.1200-03 «Санитарно-защитные зоны и санитарная классификация предприятий, сооружений и иных объектов» (с последующими изменениями) и подраздела 3.5 «Зоны транспортной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Расстояния до объектов жилой застройки принимать по таблице  71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2.2.3.9. Обеспеченность контейнерами для отходов определяются на основании расчета объемов удаления отходов в соответствии с требованиями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Контейнеры для отходов необходимо размещать на расстоянии от окон и дверей жилых зданий не менее 20 м, но не более 100 м от входных подъездов.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Расстояния от площадок с контейнерами для отходов до детских учреждений, спортивных площадок и мест отдыха населения следует принимать в соответствии с подпунктом 3.4.5.3 подраздела 3.4 «Зоны инженерной инфраструктуры» Нормативов, лечебных учреждений – в соответствии с подпунктом 2.3.4.60 подраздела 2.3 «Общественно-деловые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Размер площадок должен быть рассчитан на установку необходимого числа контейнеров, но не более 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Площадки должны примыкать к сквозным проездам, что должно исключать маневрирование вывозящих мусор машин.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2.2.3.10.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определяется в соответствии с требованиями пункта 2.3.4 «Учреждения и предприятия социальной инфраструктуры» подраздела 2.3 «Общественно-деловые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пункта 2.3.4 «Учреждения и предприятия социальной инфраструктуры» подраздела 2.3 «Общественно-деловые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2.2.3.11. Рекомендуемые удельные показатели нормируемых элементов территории микрорайона (квартала) приведены в таблице 7.</w:t>
      </w:r>
    </w:p>
    <w:p w:rsidR="00E93808" w:rsidRPr="001E1894" w:rsidRDefault="00E93808"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таблица 7</w:t>
      </w: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349"/>
        <w:gridCol w:w="3921"/>
      </w:tblGrid>
      <w:tr w:rsidR="00212774" w:rsidRPr="001E1894" w:rsidTr="00E93808">
        <w:tc>
          <w:tcPr>
            <w:tcW w:w="434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Элементы территории микрорайона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tc>
        <w:tc>
          <w:tcPr>
            <w:tcW w:w="3921"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shd w:val="clear" w:color="auto" w:fill="FFFFFF"/>
              </w:rPr>
              <w:t>Удельная площадь, кв.м/чел., не менее</w:t>
            </w:r>
          </w:p>
        </w:tc>
      </w:tr>
      <w:tr w:rsidR="00212774" w:rsidRPr="001E1894" w:rsidTr="00E93808">
        <w:tc>
          <w:tcPr>
            <w:tcW w:w="434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Территория всего, в том числе участки:</w:t>
            </w:r>
          </w:p>
        </w:tc>
        <w:tc>
          <w:tcPr>
            <w:tcW w:w="392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16,1</w:t>
            </w:r>
          </w:p>
        </w:tc>
      </w:tr>
      <w:tr w:rsidR="00212774" w:rsidRPr="001E1894" w:rsidTr="00E93808">
        <w:tc>
          <w:tcPr>
            <w:tcW w:w="434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школ</w:t>
            </w:r>
          </w:p>
        </w:tc>
        <w:tc>
          <w:tcPr>
            <w:tcW w:w="392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4,5</w:t>
            </w:r>
          </w:p>
        </w:tc>
      </w:tr>
      <w:tr w:rsidR="00212774" w:rsidRPr="001E1894" w:rsidTr="00E93808">
        <w:tc>
          <w:tcPr>
            <w:tcW w:w="434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lastRenderedPageBreak/>
              <w:t>детских садов</w:t>
            </w:r>
          </w:p>
        </w:tc>
        <w:tc>
          <w:tcPr>
            <w:tcW w:w="392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1,4</w:t>
            </w:r>
          </w:p>
        </w:tc>
      </w:tr>
      <w:tr w:rsidR="00212774" w:rsidRPr="001E1894" w:rsidTr="00E93808">
        <w:tc>
          <w:tcPr>
            <w:tcW w:w="434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зелёных насаждений</w:t>
            </w:r>
          </w:p>
        </w:tc>
        <w:tc>
          <w:tcPr>
            <w:tcW w:w="392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6,0</w:t>
            </w:r>
          </w:p>
        </w:tc>
      </w:tr>
      <w:tr w:rsidR="00212774" w:rsidRPr="001E1894" w:rsidTr="00E93808">
        <w:tc>
          <w:tcPr>
            <w:tcW w:w="434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объектов обслуживания</w:t>
            </w:r>
          </w:p>
        </w:tc>
        <w:tc>
          <w:tcPr>
            <w:tcW w:w="392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1,2</w:t>
            </w:r>
          </w:p>
        </w:tc>
      </w:tr>
      <w:tr w:rsidR="00212774" w:rsidRPr="001E1894" w:rsidTr="00E93808">
        <w:tc>
          <w:tcPr>
            <w:tcW w:w="434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закрытых автостоянок</w:t>
            </w:r>
          </w:p>
        </w:tc>
        <w:tc>
          <w:tcPr>
            <w:tcW w:w="3921"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shd w:val="clear" w:color="auto" w:fill="FFFFFF"/>
              </w:rPr>
              <w:t>3,0</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Примечание: </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Нормативы на расчетные периоды корректируются в соответствии с фактическими статистическими и демографическими данными.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2.2.3.12.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общественных зон следует проектировать в соответствии с подразделом 3.5 «Зоны транспортной инфраструктуры» и подразделом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Расстояние от края проезжей части автодорог улично-дорожной сети, сети общественного пассажирского транспорта до жилых и общественных зданий, границ территорий лечебных, дошкольных образовательных учреждений, школ следует принимать с учетом обеспечения требований гигиенических нормативов по уровню шума, вибрации и загрязнения атмосферного воздуха на территории жилой застройки и в жилых помещениях внутри зданий. При этом должно быть обеспечено 0,8 ПДК загрязнений атмосферного воздуха на территориях лечебно-профилактических учреждений, реабилитационных центров, мест массового отдыха населения в соответствии с требованиями СанПиН 2.1.6.1032-01.</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Примыкания проездов и въездов на автостоянки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Микрорайоны (кварталы) с застройкой в 5 этажей и выше обслуживаются двухполосными, а с застройкой до 5 этажей – однополосными проездами.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Устройство тротуаров вдоль внутриквартальных проездов независимо от их протяженности должно быть обязательным – шириной не менее 1,5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Протяженность пешеходных подходов из любой точки функциональной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1) до остановочных пунктов общественного транспорта – не более 500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 до озелененных территорий общего пользования (сквера, бульвара, сада) – не более 400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 до прочих объектов обслуживания – не более 400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lastRenderedPageBreak/>
        <w:tab/>
        <w:t>4) от остановочных пунктов общественного транспорта до торговых центров, универмагов и поликлиник – не более 250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2.2.3.13. При проектировании жилой застройки определяется баланс территории существующей и проектируемой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Баланс территории микрорайона (квартала) включает территории жилой застройки и территории общего пользования. Баланс определяется в соответствии с формой, приведенной в таблице 8.</w:t>
      </w:r>
    </w:p>
    <w:p w:rsidR="00E93808" w:rsidRPr="001E1894" w:rsidRDefault="00E93808"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11737B" w:rsidRPr="001E1894">
        <w:rPr>
          <w:rFonts w:ascii="Times New Roman" w:eastAsia="Times New Roman" w:hAnsi="Times New Roman"/>
          <w:color w:val="000000"/>
          <w:sz w:val="24"/>
          <w:szCs w:val="24"/>
          <w:shd w:val="clear" w:color="auto" w:fill="FFFFFF"/>
        </w:rPr>
        <w:t xml:space="preserve">            </w:t>
      </w:r>
      <w:r w:rsidRPr="001E1894">
        <w:rPr>
          <w:rFonts w:ascii="Times New Roman" w:eastAsia="Times New Roman" w:hAnsi="Times New Roman"/>
          <w:color w:val="000000"/>
          <w:sz w:val="24"/>
          <w:szCs w:val="24"/>
          <w:shd w:val="clear" w:color="auto" w:fill="FFFFFF"/>
        </w:rPr>
        <w:t xml:space="preserve"> таблица  8</w:t>
      </w:r>
    </w:p>
    <w:tbl>
      <w:tblPr>
        <w:tblW w:w="9603"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tblPr>
      <w:tblGrid>
        <w:gridCol w:w="4869"/>
        <w:gridCol w:w="1150"/>
        <w:gridCol w:w="1033"/>
        <w:gridCol w:w="709"/>
        <w:gridCol w:w="1134"/>
        <w:gridCol w:w="708"/>
      </w:tblGrid>
      <w:tr w:rsidR="00212774" w:rsidRPr="001E1894" w:rsidTr="00E93808">
        <w:trPr>
          <w:cantSplit/>
          <w:trHeight w:val="481"/>
        </w:trPr>
        <w:tc>
          <w:tcPr>
            <w:tcW w:w="4869" w:type="dxa"/>
            <w:vMerge w:val="restart"/>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Элементы территории</w:t>
            </w:r>
          </w:p>
        </w:tc>
        <w:tc>
          <w:tcPr>
            <w:tcW w:w="1150" w:type="dxa"/>
            <w:vMerge w:val="restart"/>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Единицы измерения</w:t>
            </w:r>
          </w:p>
        </w:tc>
        <w:tc>
          <w:tcPr>
            <w:tcW w:w="1742" w:type="dxa"/>
            <w:gridSpan w:val="2"/>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Существующее положение</w:t>
            </w:r>
          </w:p>
        </w:tc>
        <w:tc>
          <w:tcPr>
            <w:tcW w:w="1842" w:type="dxa"/>
            <w:gridSpan w:val="2"/>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Проектное решение</w:t>
            </w:r>
          </w:p>
        </w:tc>
      </w:tr>
      <w:tr w:rsidR="00212774" w:rsidRPr="001E1894" w:rsidTr="00E93808">
        <w:trPr>
          <w:cantSplit/>
          <w:trHeight w:val="284"/>
        </w:trPr>
        <w:tc>
          <w:tcPr>
            <w:tcW w:w="486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1150"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1033"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количество</w:t>
            </w:r>
          </w:p>
        </w:tc>
        <w:tc>
          <w:tcPr>
            <w:tcW w:w="70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1134" w:type="dxa"/>
            <w:vAlign w:val="center"/>
          </w:tcPr>
          <w:p w:rsidR="00212774" w:rsidRPr="001E1894" w:rsidRDefault="003D5A06" w:rsidP="004B7C5C">
            <w:pPr>
              <w:suppressAutoHyphens/>
              <w:snapToGrid w:val="0"/>
              <w:spacing w:after="0" w:line="240" w:lineRule="auto"/>
              <w:ind w:right="-45"/>
              <w:contextualSpacing/>
              <w:jc w:val="both"/>
              <w:rPr>
                <w:rFonts w:ascii="Times New Roman" w:hAnsi="Times New Roman"/>
                <w:sz w:val="24"/>
                <w:szCs w:val="24"/>
              </w:rPr>
            </w:pPr>
            <w:r w:rsidRPr="001E1894">
              <w:rPr>
                <w:rFonts w:ascii="Times New Roman" w:hAnsi="Times New Roman"/>
                <w:sz w:val="24"/>
                <w:szCs w:val="24"/>
              </w:rPr>
              <w:t>к</w:t>
            </w:r>
            <w:r w:rsidR="00212774" w:rsidRPr="001E1894">
              <w:rPr>
                <w:rFonts w:ascii="Times New Roman" w:hAnsi="Times New Roman"/>
                <w:sz w:val="24"/>
                <w:szCs w:val="24"/>
              </w:rPr>
              <w:t>оличест</w:t>
            </w:r>
            <w:r w:rsidRPr="001E1894">
              <w:rPr>
                <w:rFonts w:ascii="Times New Roman" w:hAnsi="Times New Roman"/>
                <w:sz w:val="24"/>
                <w:szCs w:val="24"/>
              </w:rPr>
              <w:t>-</w:t>
            </w:r>
            <w:r w:rsidR="00212774" w:rsidRPr="001E1894">
              <w:rPr>
                <w:rFonts w:ascii="Times New Roman" w:hAnsi="Times New Roman"/>
                <w:sz w:val="24"/>
                <w:szCs w:val="24"/>
              </w:rPr>
              <w:t>во</w:t>
            </w:r>
          </w:p>
        </w:tc>
        <w:tc>
          <w:tcPr>
            <w:tcW w:w="708" w:type="dxa"/>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r>
      <w:tr w:rsidR="00212774" w:rsidRPr="001E1894" w:rsidTr="00E93808">
        <w:tblPrEx>
          <w:tblCellMar>
            <w:left w:w="45" w:type="dxa"/>
            <w:right w:w="45" w:type="dxa"/>
          </w:tblCellMar>
        </w:tblPrEx>
        <w:trPr>
          <w:trHeight w:val="388"/>
        </w:trPr>
        <w:tc>
          <w:tcPr>
            <w:tcW w:w="486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Территория микрорайона (квартала) в красных линиях - всего</w:t>
            </w:r>
          </w:p>
        </w:tc>
        <w:tc>
          <w:tcPr>
            <w:tcW w:w="1150"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га</w:t>
            </w:r>
          </w:p>
        </w:tc>
        <w:tc>
          <w:tcPr>
            <w:tcW w:w="1033"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p w:rsidR="00212774" w:rsidRPr="001E1894" w:rsidRDefault="00212774" w:rsidP="004B7C5C">
            <w:pPr>
              <w:suppressAutoHyphens/>
              <w:spacing w:after="0" w:line="240" w:lineRule="auto"/>
              <w:contextualSpacing/>
              <w:jc w:val="both"/>
              <w:rPr>
                <w:rFonts w:ascii="Times New Roman" w:hAnsi="Times New Roman"/>
                <w:sz w:val="24"/>
                <w:szCs w:val="24"/>
              </w:rPr>
            </w:pPr>
          </w:p>
        </w:tc>
        <w:tc>
          <w:tcPr>
            <w:tcW w:w="70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p w:rsidR="00212774" w:rsidRPr="001E1894" w:rsidRDefault="00212774" w:rsidP="004B7C5C">
            <w:pPr>
              <w:suppressAutoHyphens/>
              <w:spacing w:after="0" w:line="240" w:lineRule="auto"/>
              <w:contextualSpacing/>
              <w:jc w:val="both"/>
              <w:rPr>
                <w:rFonts w:ascii="Times New Roman" w:hAnsi="Times New Roman"/>
                <w:sz w:val="24"/>
                <w:szCs w:val="24"/>
              </w:rPr>
            </w:pPr>
          </w:p>
        </w:tc>
        <w:tc>
          <w:tcPr>
            <w:tcW w:w="1134"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p w:rsidR="00212774" w:rsidRPr="001E1894" w:rsidRDefault="00212774" w:rsidP="004B7C5C">
            <w:pPr>
              <w:suppressAutoHyphens/>
              <w:spacing w:after="0" w:line="240" w:lineRule="auto"/>
              <w:contextualSpacing/>
              <w:jc w:val="both"/>
              <w:rPr>
                <w:rFonts w:ascii="Times New Roman" w:hAnsi="Times New Roman"/>
                <w:sz w:val="24"/>
                <w:szCs w:val="24"/>
              </w:rPr>
            </w:pPr>
          </w:p>
        </w:tc>
        <w:tc>
          <w:tcPr>
            <w:tcW w:w="708"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p w:rsidR="00212774" w:rsidRPr="001E1894" w:rsidRDefault="00212774" w:rsidP="004B7C5C">
            <w:pPr>
              <w:suppressAutoHyphens/>
              <w:spacing w:after="0" w:line="240" w:lineRule="auto"/>
              <w:contextualSpacing/>
              <w:jc w:val="both"/>
              <w:rPr>
                <w:rFonts w:ascii="Times New Roman" w:hAnsi="Times New Roman"/>
                <w:sz w:val="24"/>
                <w:szCs w:val="24"/>
              </w:rPr>
            </w:pPr>
          </w:p>
        </w:tc>
      </w:tr>
      <w:tr w:rsidR="00212774" w:rsidRPr="001E1894" w:rsidTr="00E93808">
        <w:tblPrEx>
          <w:tblCellMar>
            <w:left w:w="45" w:type="dxa"/>
            <w:right w:w="45" w:type="dxa"/>
          </w:tblCellMar>
        </w:tblPrEx>
        <w:trPr>
          <w:trHeight w:val="284"/>
        </w:trPr>
        <w:tc>
          <w:tcPr>
            <w:tcW w:w="486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в том числе:</w:t>
            </w:r>
          </w:p>
        </w:tc>
        <w:tc>
          <w:tcPr>
            <w:tcW w:w="1150"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1033"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1134"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8"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r>
      <w:tr w:rsidR="00212774" w:rsidRPr="001E1894" w:rsidTr="00E93808">
        <w:tblPrEx>
          <w:tblCellMar>
            <w:left w:w="45" w:type="dxa"/>
            <w:right w:w="45" w:type="dxa"/>
          </w:tblCellMar>
        </w:tblPrEx>
        <w:trPr>
          <w:trHeight w:val="284"/>
        </w:trPr>
        <w:tc>
          <w:tcPr>
            <w:tcW w:w="486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территория жилой застройки</w:t>
            </w:r>
          </w:p>
        </w:tc>
        <w:tc>
          <w:tcPr>
            <w:tcW w:w="1150"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1033"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1134"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8"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r>
      <w:tr w:rsidR="00212774" w:rsidRPr="001E1894" w:rsidTr="00E93808">
        <w:tblPrEx>
          <w:tblCellMar>
            <w:left w:w="45" w:type="dxa"/>
            <w:right w:w="45" w:type="dxa"/>
          </w:tblCellMar>
        </w:tblPrEx>
        <w:trPr>
          <w:trHeight w:val="80"/>
        </w:trPr>
        <w:tc>
          <w:tcPr>
            <w:tcW w:w="486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участки школ</w:t>
            </w:r>
          </w:p>
        </w:tc>
        <w:tc>
          <w:tcPr>
            <w:tcW w:w="1150"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1033"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1134"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8"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r>
      <w:tr w:rsidR="00212774" w:rsidRPr="001E1894" w:rsidTr="00E93808">
        <w:tblPrEx>
          <w:tblCellMar>
            <w:left w:w="45" w:type="dxa"/>
            <w:right w:w="45" w:type="dxa"/>
          </w:tblCellMar>
        </w:tblPrEx>
        <w:trPr>
          <w:trHeight w:val="154"/>
        </w:trPr>
        <w:tc>
          <w:tcPr>
            <w:tcW w:w="486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участки детских садов</w:t>
            </w:r>
          </w:p>
        </w:tc>
        <w:tc>
          <w:tcPr>
            <w:tcW w:w="1150"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1033"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1134"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8"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r>
      <w:tr w:rsidR="00212774" w:rsidRPr="001E1894" w:rsidTr="00E93808">
        <w:tblPrEx>
          <w:tblCellMar>
            <w:left w:w="45" w:type="dxa"/>
            <w:right w:w="45" w:type="dxa"/>
          </w:tblCellMar>
        </w:tblPrEx>
        <w:trPr>
          <w:trHeight w:val="154"/>
        </w:trPr>
        <w:tc>
          <w:tcPr>
            <w:tcW w:w="486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участки объектов культурно-бытового  и коммунального обслуживания</w:t>
            </w:r>
          </w:p>
        </w:tc>
        <w:tc>
          <w:tcPr>
            <w:tcW w:w="1150"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1033"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1134"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8"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r>
      <w:tr w:rsidR="00212774" w:rsidRPr="001E1894" w:rsidTr="00E93808">
        <w:tblPrEx>
          <w:tblCellMar>
            <w:left w:w="45" w:type="dxa"/>
            <w:right w:w="45" w:type="dxa"/>
          </w:tblCellMar>
        </w:tblPrEx>
        <w:trPr>
          <w:trHeight w:val="154"/>
        </w:trPr>
        <w:tc>
          <w:tcPr>
            <w:tcW w:w="486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участки закрытых автостоянок</w:t>
            </w:r>
          </w:p>
        </w:tc>
        <w:tc>
          <w:tcPr>
            <w:tcW w:w="1150"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1033"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1134"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8"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r>
      <w:tr w:rsidR="00212774" w:rsidRPr="001E1894" w:rsidTr="00E93808">
        <w:tblPrEx>
          <w:tblCellMar>
            <w:left w:w="45" w:type="dxa"/>
            <w:right w:w="45" w:type="dxa"/>
          </w:tblCellMar>
        </w:tblPrEx>
        <w:trPr>
          <w:trHeight w:val="154"/>
        </w:trPr>
        <w:tc>
          <w:tcPr>
            <w:tcW w:w="486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автостоянки для временного хранения</w:t>
            </w:r>
          </w:p>
        </w:tc>
        <w:tc>
          <w:tcPr>
            <w:tcW w:w="1150"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1033"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1134"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8"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r>
      <w:tr w:rsidR="00212774" w:rsidRPr="001E1894" w:rsidTr="00E93808">
        <w:tblPrEx>
          <w:tblCellMar>
            <w:left w:w="45" w:type="dxa"/>
            <w:right w:w="45" w:type="dxa"/>
          </w:tblCellMar>
        </w:tblPrEx>
        <w:trPr>
          <w:trHeight w:val="284"/>
        </w:trPr>
        <w:tc>
          <w:tcPr>
            <w:tcW w:w="486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территория общего пользования</w:t>
            </w:r>
          </w:p>
        </w:tc>
        <w:tc>
          <w:tcPr>
            <w:tcW w:w="1150"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1033"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1134"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8"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r>
      <w:tr w:rsidR="00212774" w:rsidRPr="001E1894" w:rsidTr="00E93808">
        <w:tblPrEx>
          <w:tblCellMar>
            <w:left w:w="45" w:type="dxa"/>
            <w:right w:w="45" w:type="dxa"/>
          </w:tblCellMar>
        </w:tblPrEx>
        <w:trPr>
          <w:trHeight w:val="269"/>
        </w:trPr>
        <w:tc>
          <w:tcPr>
            <w:tcW w:w="486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участки зеленых насаждений</w:t>
            </w:r>
          </w:p>
        </w:tc>
        <w:tc>
          <w:tcPr>
            <w:tcW w:w="1150"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1033"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1134"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8"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r>
      <w:tr w:rsidR="00212774" w:rsidRPr="001E1894" w:rsidTr="00E93808">
        <w:tblPrEx>
          <w:tblCellMar>
            <w:left w:w="45" w:type="dxa"/>
            <w:right w:w="45" w:type="dxa"/>
          </w:tblCellMar>
        </w:tblPrEx>
        <w:trPr>
          <w:trHeight w:val="284"/>
        </w:trPr>
        <w:tc>
          <w:tcPr>
            <w:tcW w:w="486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улицы, проезды</w:t>
            </w:r>
          </w:p>
        </w:tc>
        <w:tc>
          <w:tcPr>
            <w:tcW w:w="1150"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1033"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1134"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8"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r>
      <w:tr w:rsidR="00212774" w:rsidRPr="001E1894" w:rsidTr="00E93808">
        <w:tblPrEx>
          <w:tblCellMar>
            <w:left w:w="45" w:type="dxa"/>
            <w:right w:w="45" w:type="dxa"/>
          </w:tblCellMar>
        </w:tblPrEx>
        <w:trPr>
          <w:trHeight w:val="312"/>
        </w:trPr>
        <w:tc>
          <w:tcPr>
            <w:tcW w:w="486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прочие территории</w:t>
            </w:r>
          </w:p>
        </w:tc>
        <w:tc>
          <w:tcPr>
            <w:tcW w:w="1150"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1033"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1134"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8"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00"/>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Баланс территории жилого района включает территории микрорайонов (кварталов) и территории общего пользования жилого района. Баланс определяется в соответствии с формой, приведенной в таблице 9.</w:t>
      </w:r>
    </w:p>
    <w:p w:rsidR="00E93808" w:rsidRPr="001E1894" w:rsidRDefault="00E93808"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11737B"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212774" w:rsidRPr="001E1894">
        <w:rPr>
          <w:rFonts w:ascii="Times New Roman" w:eastAsia="Times New Roman" w:hAnsi="Times New Roman"/>
          <w:color w:val="000000"/>
          <w:sz w:val="24"/>
          <w:szCs w:val="24"/>
          <w:shd w:val="clear" w:color="auto" w:fill="FFFFFF"/>
        </w:rPr>
        <w:t xml:space="preserve">  таблица 9</w:t>
      </w:r>
    </w:p>
    <w:tbl>
      <w:tblPr>
        <w:tblW w:w="959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tblPr>
      <w:tblGrid>
        <w:gridCol w:w="4851"/>
        <w:gridCol w:w="1154"/>
        <w:gridCol w:w="1037"/>
        <w:gridCol w:w="709"/>
        <w:gridCol w:w="1134"/>
        <w:gridCol w:w="708"/>
      </w:tblGrid>
      <w:tr w:rsidR="00212774" w:rsidRPr="001E1894" w:rsidTr="00E93808">
        <w:trPr>
          <w:cantSplit/>
        </w:trPr>
        <w:tc>
          <w:tcPr>
            <w:tcW w:w="4851" w:type="dxa"/>
            <w:vMerge w:val="restart"/>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Территория</w:t>
            </w:r>
          </w:p>
        </w:tc>
        <w:tc>
          <w:tcPr>
            <w:tcW w:w="1154" w:type="dxa"/>
            <w:vMerge w:val="restart"/>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Единицы измерения</w:t>
            </w:r>
          </w:p>
        </w:tc>
        <w:tc>
          <w:tcPr>
            <w:tcW w:w="1746" w:type="dxa"/>
            <w:gridSpan w:val="2"/>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Существующее положение</w:t>
            </w:r>
          </w:p>
        </w:tc>
        <w:tc>
          <w:tcPr>
            <w:tcW w:w="1842" w:type="dxa"/>
            <w:gridSpan w:val="2"/>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Проектное решение</w:t>
            </w:r>
          </w:p>
        </w:tc>
      </w:tr>
      <w:tr w:rsidR="00212774" w:rsidRPr="001E1894" w:rsidTr="00E93808">
        <w:trPr>
          <w:cantSplit/>
          <w:trHeight w:val="284"/>
        </w:trPr>
        <w:tc>
          <w:tcPr>
            <w:tcW w:w="4851"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1154"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1037"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количество</w:t>
            </w:r>
          </w:p>
        </w:tc>
        <w:tc>
          <w:tcPr>
            <w:tcW w:w="70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1134" w:type="dxa"/>
            <w:vAlign w:val="center"/>
          </w:tcPr>
          <w:p w:rsidR="0011737B" w:rsidRPr="001E1894" w:rsidRDefault="0011737B"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к</w:t>
            </w:r>
            <w:r w:rsidR="00212774" w:rsidRPr="001E1894">
              <w:rPr>
                <w:rFonts w:ascii="Times New Roman" w:hAnsi="Times New Roman"/>
                <w:sz w:val="24"/>
                <w:szCs w:val="24"/>
              </w:rPr>
              <w:t>оличест</w:t>
            </w:r>
          </w:p>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во</w:t>
            </w:r>
          </w:p>
        </w:tc>
        <w:tc>
          <w:tcPr>
            <w:tcW w:w="708" w:type="dxa"/>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r>
      <w:tr w:rsidR="00212774" w:rsidRPr="001E1894" w:rsidTr="00E93808">
        <w:tblPrEx>
          <w:tblCellMar>
            <w:left w:w="45" w:type="dxa"/>
            <w:right w:w="45" w:type="dxa"/>
          </w:tblCellMar>
        </w:tblPrEx>
        <w:trPr>
          <w:trHeight w:val="284"/>
        </w:trPr>
        <w:tc>
          <w:tcPr>
            <w:tcW w:w="4851"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Территория жилого района - всего</w:t>
            </w:r>
          </w:p>
        </w:tc>
        <w:tc>
          <w:tcPr>
            <w:tcW w:w="1154"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га</w:t>
            </w:r>
          </w:p>
        </w:tc>
        <w:tc>
          <w:tcPr>
            <w:tcW w:w="1037"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9"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1134"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8"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r>
      <w:tr w:rsidR="00212774" w:rsidRPr="001E1894" w:rsidTr="00E93808">
        <w:tblPrEx>
          <w:tblCellMar>
            <w:left w:w="45" w:type="dxa"/>
            <w:right w:w="45" w:type="dxa"/>
          </w:tblCellMar>
        </w:tblPrEx>
        <w:trPr>
          <w:trHeight w:val="182"/>
        </w:trPr>
        <w:tc>
          <w:tcPr>
            <w:tcW w:w="4851"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в том числе:</w:t>
            </w:r>
          </w:p>
        </w:tc>
        <w:tc>
          <w:tcPr>
            <w:tcW w:w="1154"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1037"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9"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1134"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8"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r>
      <w:tr w:rsidR="00212774" w:rsidRPr="001E1894" w:rsidTr="00E93808">
        <w:tblPrEx>
          <w:tblCellMar>
            <w:left w:w="45" w:type="dxa"/>
            <w:right w:w="45" w:type="dxa"/>
          </w:tblCellMar>
        </w:tblPrEx>
        <w:trPr>
          <w:trHeight w:val="284"/>
        </w:trPr>
        <w:tc>
          <w:tcPr>
            <w:tcW w:w="4851"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территории микрорайонов (кварталов)</w:t>
            </w:r>
          </w:p>
        </w:tc>
        <w:tc>
          <w:tcPr>
            <w:tcW w:w="1154"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1037"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9"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1134"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8"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r>
      <w:tr w:rsidR="00212774" w:rsidRPr="001E1894" w:rsidTr="00E93808">
        <w:tblPrEx>
          <w:tblCellMar>
            <w:left w:w="45" w:type="dxa"/>
            <w:right w:w="45" w:type="dxa"/>
          </w:tblCellMar>
        </w:tblPrEx>
        <w:trPr>
          <w:trHeight w:val="442"/>
        </w:trPr>
        <w:tc>
          <w:tcPr>
            <w:tcW w:w="4851"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участки объектов культурно-бытового и коммунального обслуживания, в том числе, районного, либо общегородского значений</w:t>
            </w:r>
          </w:p>
        </w:tc>
        <w:tc>
          <w:tcPr>
            <w:tcW w:w="1154"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1037"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9"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1134"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8"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r>
      <w:tr w:rsidR="00212774" w:rsidRPr="001E1894" w:rsidTr="00E93808">
        <w:tblPrEx>
          <w:tblCellMar>
            <w:left w:w="45" w:type="dxa"/>
            <w:right w:w="45" w:type="dxa"/>
          </w:tblCellMar>
        </w:tblPrEx>
        <w:trPr>
          <w:trHeight w:val="284"/>
        </w:trPr>
        <w:tc>
          <w:tcPr>
            <w:tcW w:w="4851"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участки зеленых насаждений</w:t>
            </w:r>
          </w:p>
        </w:tc>
        <w:tc>
          <w:tcPr>
            <w:tcW w:w="1154"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1037"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9"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1134"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8"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r>
      <w:tr w:rsidR="00212774" w:rsidRPr="001E1894" w:rsidTr="00E93808">
        <w:tblPrEx>
          <w:tblCellMar>
            <w:left w:w="45" w:type="dxa"/>
            <w:right w:w="45" w:type="dxa"/>
          </w:tblCellMar>
        </w:tblPrEx>
        <w:trPr>
          <w:trHeight w:val="284"/>
        </w:trPr>
        <w:tc>
          <w:tcPr>
            <w:tcW w:w="4851"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участки спортивных сооружений</w:t>
            </w:r>
          </w:p>
        </w:tc>
        <w:tc>
          <w:tcPr>
            <w:tcW w:w="1154"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1037"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9"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1134"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8"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r>
      <w:tr w:rsidR="00212774" w:rsidRPr="001E1894" w:rsidTr="00E93808">
        <w:tblPrEx>
          <w:tblCellMar>
            <w:left w:w="45" w:type="dxa"/>
            <w:right w:w="45" w:type="dxa"/>
          </w:tblCellMar>
        </w:tblPrEx>
        <w:trPr>
          <w:trHeight w:val="284"/>
        </w:trPr>
        <w:tc>
          <w:tcPr>
            <w:tcW w:w="4851"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участки закрытых автостоянок</w:t>
            </w:r>
          </w:p>
        </w:tc>
        <w:tc>
          <w:tcPr>
            <w:tcW w:w="1154"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1037"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9"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1134"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8"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r>
      <w:tr w:rsidR="00212774" w:rsidRPr="001E1894" w:rsidTr="00E93808">
        <w:tblPrEx>
          <w:tblCellMar>
            <w:left w:w="45" w:type="dxa"/>
            <w:right w:w="45" w:type="dxa"/>
          </w:tblCellMar>
        </w:tblPrEx>
        <w:trPr>
          <w:trHeight w:val="284"/>
        </w:trPr>
        <w:tc>
          <w:tcPr>
            <w:tcW w:w="4851"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улицы, площади</w:t>
            </w:r>
          </w:p>
        </w:tc>
        <w:tc>
          <w:tcPr>
            <w:tcW w:w="1154"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1037"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9"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1134"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8"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r>
      <w:tr w:rsidR="00212774" w:rsidRPr="001E1894" w:rsidTr="00E93808">
        <w:tblPrEx>
          <w:tblCellMar>
            <w:left w:w="45" w:type="dxa"/>
            <w:right w:w="45" w:type="dxa"/>
          </w:tblCellMar>
        </w:tblPrEx>
        <w:trPr>
          <w:trHeight w:val="284"/>
        </w:trPr>
        <w:tc>
          <w:tcPr>
            <w:tcW w:w="4851"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автостоянки для временного хранения</w:t>
            </w:r>
          </w:p>
        </w:tc>
        <w:tc>
          <w:tcPr>
            <w:tcW w:w="1154"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1037"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9"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1134"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8"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r>
      <w:tr w:rsidR="00212774" w:rsidRPr="001E1894" w:rsidTr="00E93808">
        <w:tblPrEx>
          <w:tblCellMar>
            <w:left w:w="45" w:type="dxa"/>
            <w:right w:w="45" w:type="dxa"/>
          </w:tblCellMar>
        </w:tblPrEx>
        <w:trPr>
          <w:trHeight w:val="174"/>
        </w:trPr>
        <w:tc>
          <w:tcPr>
            <w:tcW w:w="4851"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прочие территории</w:t>
            </w:r>
          </w:p>
        </w:tc>
        <w:tc>
          <w:tcPr>
            <w:tcW w:w="1154"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1037"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9"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1134"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c>
          <w:tcPr>
            <w:tcW w:w="708"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00"/>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00"/>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b/>
          <w:bCs/>
          <w:color w:val="000000"/>
          <w:sz w:val="24"/>
          <w:szCs w:val="24"/>
          <w:shd w:val="clear" w:color="auto" w:fill="FFFFFF"/>
        </w:rPr>
        <w:t>2.2.4. Территория малоэтажной жилой застройки.  Общие требования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2.2.4.1. Малоэтажной жилой застройкой считается застройка жилыми одноквартирными домами  высотой до 3-х этажей включительно с участками.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 xml:space="preserve"> </w:t>
      </w:r>
      <w:r w:rsidRPr="001E1894">
        <w:rPr>
          <w:rFonts w:ascii="Times New Roman" w:eastAsia="Times New Roman" w:hAnsi="Times New Roman"/>
          <w:color w:val="000000"/>
          <w:sz w:val="24"/>
          <w:szCs w:val="24"/>
          <w:shd w:val="clear" w:color="auto" w:fill="FFFFFF"/>
        </w:rPr>
        <w:tab/>
        <w:t>2.2.4.2.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в размере 25 кв.м.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Расчетные показатели жилищной обеспеченности для малоэтажных жилых домов, находящихся в частной собственности, не нормируются.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2.2.4.3. Жилые дома на территории малоэтажной застройки располагаются с отступом от красных линий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В отдельных случаях допускается размещение жилых домов усадебного типа по красной линии улиц в условиях сложившейся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2.2.4.4. Минимальная обеспеченность площадью озелененных территорий приведена в подразделе 2.4 «Рекреационные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p>
    <w:p w:rsidR="00C418B2" w:rsidRPr="001E1894" w:rsidRDefault="00C418B2" w:rsidP="004B7C5C">
      <w:pPr>
        <w:autoSpaceDE w:val="0"/>
        <w:spacing w:after="0" w:line="240" w:lineRule="auto"/>
        <w:contextualSpacing/>
        <w:jc w:val="both"/>
        <w:rPr>
          <w:rFonts w:ascii="Times New Roman" w:eastAsia="Times New Roman" w:hAnsi="Times New Roman"/>
          <w:b/>
          <w:bCs/>
          <w:color w:val="000000"/>
          <w:sz w:val="24"/>
          <w:szCs w:val="24"/>
          <w:shd w:val="clear" w:color="auto" w:fill="FFFFFF"/>
        </w:rPr>
      </w:pPr>
    </w:p>
    <w:p w:rsidR="00212774" w:rsidRPr="001E1894" w:rsidRDefault="00212774" w:rsidP="0091362D">
      <w:pPr>
        <w:autoSpaceDE w:val="0"/>
        <w:spacing w:after="0" w:line="240" w:lineRule="auto"/>
        <w:contextualSpacing/>
        <w:jc w:val="center"/>
        <w:rPr>
          <w:rFonts w:ascii="Times New Roman" w:eastAsia="Times New Roman" w:hAnsi="Times New Roman"/>
          <w:color w:val="000000"/>
          <w:sz w:val="24"/>
          <w:szCs w:val="24"/>
          <w:shd w:val="clear" w:color="auto" w:fill="FFFFFF"/>
        </w:rPr>
      </w:pPr>
      <w:r w:rsidRPr="001E1894">
        <w:rPr>
          <w:rFonts w:ascii="Times New Roman" w:eastAsia="Times New Roman" w:hAnsi="Times New Roman"/>
          <w:b/>
          <w:bCs/>
          <w:color w:val="000000"/>
          <w:sz w:val="24"/>
          <w:szCs w:val="24"/>
          <w:shd w:val="clear" w:color="auto" w:fill="FFFFFF"/>
        </w:rPr>
        <w:t>2.2.5. Элементы планировочной структуры и градостроительные характеристики территории  малоэтажной жилой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2.2.5.1. Элементы планировочной структуры жилой зоны малоэтажной застройки формируются в соответствии с подпунктами 2.2.2.1-2.2.2.5 подраздела 2.2 «Жилые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Градостроительные характеристики территорий малоэтажного жилищного строительства (величина структурного элемента, этажность застройки, размеры участка, в том числе приквартирного) определяются градостроительным зонированием городского </w:t>
      </w:r>
      <w:r w:rsidR="00B7083B">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 xml:space="preserve">  в зависимости от типа территории.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2.2.5.2. На территории малоэтажной жилой застройки размещаются  индивидуальные 1-, 2-, 3-этажные одноквартирные жилые дома с   участками, пригодные для постоянного проживания.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В районах малоэтажной жилой застройки допускается размещение среднеэтажной  секционной и блокированной  жилой застройки для создания более компактной и разнообразной жилой среды, а также для формирования переходного масштаба, если район малоэтажной жилой застройки граничит с районом многоэтажной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2.2.5.3. Для семей, ведущих индивидуальную трудовую деятельность, следует проектировать жилые дома с местом приложения труда (дом врача, дом ремесленника, дом юриста и т.д.).</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Проектирование домов со слесарными, ремонтными, кузнечными мастерскими и подобными помещениями допускается при соблюдении необходимых гигиенических, экологических, противопожарных и санитарных требований, при согласовании соответствующих служб государственного надзора.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2.2.5.4. Предельные размеры земельных участков для малоэтажной жилой застройки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 в соответствии со статьей 30 «Правила землепользования и застройки» Градостроительного кодекса Российской Федерации.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2.2.5.5. Минимально допустимые размеры земельного участка, предоставляемых гражданам для индивидуального жилищного строительства в малоэтажной жилой застройке устанавливаются  органами местного самоуправления.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lastRenderedPageBreak/>
        <w:tab/>
        <w:t>2.2.5.6. По функциональному составу территория малоэтажной жилой застройки включает в свои расчетные границы участки жилой застройки, участки общественной застройки, территории зеленых насаждений (парки, озелененные общественные площадки), улицы, проезды, стоянки.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Нормативное соотношение территорий различного функционального назначения в составе структурных элементов малоэтажной жилой застройки рекомендуется принимать по таблице  10.</w:t>
      </w:r>
    </w:p>
    <w:p w:rsidR="00E93808" w:rsidRPr="001E1894" w:rsidRDefault="00E93808"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C418B2" w:rsidRPr="001E1894">
        <w:rPr>
          <w:rFonts w:ascii="Times New Roman" w:eastAsia="Times New Roman" w:hAnsi="Times New Roman"/>
          <w:color w:val="000000"/>
          <w:sz w:val="24"/>
          <w:szCs w:val="24"/>
          <w:shd w:val="clear" w:color="auto" w:fill="FFFFFF"/>
        </w:rPr>
        <w:t xml:space="preserve">       </w:t>
      </w:r>
      <w:r w:rsidRPr="001E1894">
        <w:rPr>
          <w:rFonts w:ascii="Times New Roman" w:eastAsia="Times New Roman" w:hAnsi="Times New Roman"/>
          <w:color w:val="000000"/>
          <w:sz w:val="24"/>
          <w:szCs w:val="24"/>
          <w:shd w:val="clear" w:color="auto" w:fill="FFFFFF"/>
        </w:rPr>
        <w:t xml:space="preserve">   таблица    10</w:t>
      </w:r>
    </w:p>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29"/>
        <w:gridCol w:w="2030"/>
        <w:gridCol w:w="2029"/>
        <w:gridCol w:w="2030"/>
        <w:gridCol w:w="1380"/>
      </w:tblGrid>
      <w:tr w:rsidR="00212774" w:rsidRPr="001E1894" w:rsidTr="00E93808">
        <w:trPr>
          <w:trHeight w:val="1090"/>
        </w:trPr>
        <w:tc>
          <w:tcPr>
            <w:tcW w:w="2029" w:type="dxa"/>
            <w:shd w:val="clear" w:color="auto" w:fill="auto"/>
          </w:tcPr>
          <w:p w:rsidR="00212774" w:rsidRPr="001E1894" w:rsidRDefault="00212774" w:rsidP="004B7C5C">
            <w:pPr>
              <w:pStyle w:val="af6"/>
              <w:contextualSpacing/>
              <w:jc w:val="both"/>
              <w:rPr>
                <w:rFonts w:ascii="Times New Roman" w:eastAsia="Times New Roman" w:hAnsi="Times New Roman"/>
                <w:sz w:val="24"/>
                <w:shd w:val="clear" w:color="auto" w:fill="FFFFFF"/>
              </w:rPr>
            </w:pPr>
            <w:r w:rsidRPr="001E1894">
              <w:rPr>
                <w:rFonts w:ascii="Times New Roman" w:eastAsia="Times New Roman" w:hAnsi="Times New Roman"/>
                <w:sz w:val="24"/>
                <w:shd w:val="clear" w:color="auto" w:fill="FFFFFF"/>
              </w:rPr>
              <w:t xml:space="preserve">Структурный элемент малоэтажной  жилой застройки </w:t>
            </w:r>
          </w:p>
        </w:tc>
        <w:tc>
          <w:tcPr>
            <w:tcW w:w="2030" w:type="dxa"/>
            <w:shd w:val="clear" w:color="auto" w:fill="auto"/>
          </w:tcPr>
          <w:p w:rsidR="00212774" w:rsidRPr="001E1894" w:rsidRDefault="00212774" w:rsidP="004B7C5C">
            <w:pPr>
              <w:pStyle w:val="af6"/>
              <w:contextualSpacing/>
              <w:jc w:val="both"/>
              <w:rPr>
                <w:rFonts w:ascii="Times New Roman" w:eastAsia="Times New Roman" w:hAnsi="Times New Roman"/>
                <w:sz w:val="24"/>
                <w:shd w:val="clear" w:color="auto" w:fill="FFFFFF"/>
              </w:rPr>
            </w:pPr>
            <w:r w:rsidRPr="001E1894">
              <w:rPr>
                <w:rFonts w:ascii="Times New Roman" w:eastAsia="Times New Roman" w:hAnsi="Times New Roman"/>
                <w:sz w:val="24"/>
                <w:shd w:val="clear" w:color="auto" w:fill="FFFFFF"/>
              </w:rPr>
              <w:t>Участки жилой застройки,</w:t>
            </w:r>
          </w:p>
          <w:p w:rsidR="00212774" w:rsidRPr="001E1894" w:rsidRDefault="00212774" w:rsidP="004B7C5C">
            <w:pPr>
              <w:pStyle w:val="af6"/>
              <w:contextualSpacing/>
              <w:jc w:val="both"/>
              <w:rPr>
                <w:rFonts w:ascii="Times New Roman" w:eastAsia="Times New Roman" w:hAnsi="Times New Roman"/>
                <w:sz w:val="24"/>
                <w:shd w:val="clear" w:color="auto" w:fill="FFFFFF"/>
              </w:rPr>
            </w:pPr>
            <w:r w:rsidRPr="001E1894">
              <w:rPr>
                <w:rFonts w:ascii="Times New Roman" w:eastAsia="Times New Roman" w:hAnsi="Times New Roman"/>
                <w:sz w:val="24"/>
                <w:shd w:val="clear" w:color="auto" w:fill="FFFFFF"/>
              </w:rPr>
              <w:t>%</w:t>
            </w:r>
          </w:p>
        </w:tc>
        <w:tc>
          <w:tcPr>
            <w:tcW w:w="2029" w:type="dxa"/>
            <w:shd w:val="clear" w:color="auto" w:fill="auto"/>
          </w:tcPr>
          <w:p w:rsidR="00212774" w:rsidRPr="001E1894" w:rsidRDefault="00212774" w:rsidP="004B7C5C">
            <w:pPr>
              <w:pStyle w:val="af6"/>
              <w:contextualSpacing/>
              <w:jc w:val="both"/>
              <w:rPr>
                <w:rFonts w:ascii="Times New Roman" w:eastAsia="Times New Roman" w:hAnsi="Times New Roman"/>
                <w:sz w:val="24"/>
                <w:shd w:val="clear" w:color="auto" w:fill="FFFFFF"/>
              </w:rPr>
            </w:pPr>
            <w:r w:rsidRPr="001E1894">
              <w:rPr>
                <w:rFonts w:ascii="Times New Roman" w:eastAsia="Times New Roman" w:hAnsi="Times New Roman"/>
                <w:sz w:val="24"/>
                <w:shd w:val="clear" w:color="auto" w:fill="FFFFFF"/>
              </w:rPr>
              <w:t>Участки общественной застройки,</w:t>
            </w:r>
          </w:p>
          <w:p w:rsidR="00212774" w:rsidRPr="001E1894" w:rsidRDefault="00212774" w:rsidP="004B7C5C">
            <w:pPr>
              <w:pStyle w:val="af6"/>
              <w:contextualSpacing/>
              <w:jc w:val="both"/>
              <w:rPr>
                <w:rFonts w:ascii="Times New Roman" w:eastAsia="Times New Roman" w:hAnsi="Times New Roman"/>
                <w:sz w:val="24"/>
                <w:shd w:val="clear" w:color="auto" w:fill="FFFFFF"/>
              </w:rPr>
            </w:pPr>
            <w:r w:rsidRPr="001E1894">
              <w:rPr>
                <w:rFonts w:ascii="Times New Roman" w:eastAsia="Times New Roman" w:hAnsi="Times New Roman"/>
                <w:sz w:val="24"/>
                <w:shd w:val="clear" w:color="auto" w:fill="FFFFFF"/>
              </w:rPr>
              <w:t>%</w:t>
            </w:r>
          </w:p>
        </w:tc>
        <w:tc>
          <w:tcPr>
            <w:tcW w:w="2030" w:type="dxa"/>
            <w:shd w:val="clear" w:color="auto" w:fill="auto"/>
          </w:tcPr>
          <w:p w:rsidR="00212774" w:rsidRPr="001E1894" w:rsidRDefault="00212774" w:rsidP="004B7C5C">
            <w:pPr>
              <w:pStyle w:val="af6"/>
              <w:contextualSpacing/>
              <w:jc w:val="both"/>
              <w:rPr>
                <w:rFonts w:ascii="Times New Roman" w:eastAsia="Times New Roman" w:hAnsi="Times New Roman"/>
                <w:sz w:val="24"/>
                <w:shd w:val="clear" w:color="auto" w:fill="FFFFFF"/>
              </w:rPr>
            </w:pPr>
            <w:r w:rsidRPr="001E1894">
              <w:rPr>
                <w:rFonts w:ascii="Times New Roman" w:eastAsia="Times New Roman" w:hAnsi="Times New Roman"/>
                <w:sz w:val="24"/>
                <w:shd w:val="clear" w:color="auto" w:fill="FFFFFF"/>
              </w:rPr>
              <w:t>Территории зелёных насаждений,</w:t>
            </w:r>
          </w:p>
          <w:p w:rsidR="00212774" w:rsidRPr="001E1894" w:rsidRDefault="00212774" w:rsidP="004B7C5C">
            <w:pPr>
              <w:pStyle w:val="af6"/>
              <w:contextualSpacing/>
              <w:jc w:val="both"/>
              <w:rPr>
                <w:rFonts w:ascii="Times New Roman" w:eastAsia="Times New Roman" w:hAnsi="Times New Roman"/>
                <w:sz w:val="24"/>
                <w:shd w:val="clear" w:color="auto" w:fill="FFFFFF"/>
              </w:rPr>
            </w:pPr>
            <w:r w:rsidRPr="001E1894">
              <w:rPr>
                <w:rFonts w:ascii="Times New Roman" w:eastAsia="Times New Roman" w:hAnsi="Times New Roman"/>
                <w:sz w:val="24"/>
                <w:shd w:val="clear" w:color="auto" w:fill="FFFFFF"/>
              </w:rPr>
              <w:t>%</w:t>
            </w:r>
          </w:p>
        </w:tc>
        <w:tc>
          <w:tcPr>
            <w:tcW w:w="1380" w:type="dxa"/>
            <w:shd w:val="clear" w:color="auto" w:fill="auto"/>
          </w:tcPr>
          <w:p w:rsidR="00212774" w:rsidRPr="001E1894" w:rsidRDefault="00212774" w:rsidP="004B7C5C">
            <w:pPr>
              <w:pStyle w:val="af6"/>
              <w:contextualSpacing/>
              <w:jc w:val="both"/>
              <w:rPr>
                <w:rFonts w:ascii="Times New Roman" w:eastAsia="Times New Roman" w:hAnsi="Times New Roman"/>
                <w:sz w:val="24"/>
                <w:shd w:val="clear" w:color="auto" w:fill="FFFFFF"/>
              </w:rPr>
            </w:pPr>
            <w:r w:rsidRPr="001E1894">
              <w:rPr>
                <w:rFonts w:ascii="Times New Roman" w:eastAsia="Times New Roman" w:hAnsi="Times New Roman"/>
                <w:sz w:val="24"/>
                <w:shd w:val="clear" w:color="auto" w:fill="FFFFFF"/>
              </w:rPr>
              <w:t>Улицы, проезды, стоянки,</w:t>
            </w:r>
          </w:p>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w:t>
            </w:r>
          </w:p>
        </w:tc>
      </w:tr>
      <w:tr w:rsidR="00212774" w:rsidRPr="001E1894" w:rsidTr="00E93808">
        <w:tc>
          <w:tcPr>
            <w:tcW w:w="2029" w:type="dxa"/>
            <w:shd w:val="clear" w:color="auto" w:fill="auto"/>
          </w:tcPr>
          <w:p w:rsidR="00212774" w:rsidRPr="001E1894" w:rsidRDefault="00212774" w:rsidP="004B7C5C">
            <w:pPr>
              <w:pStyle w:val="af6"/>
              <w:contextualSpacing/>
              <w:jc w:val="both"/>
              <w:rPr>
                <w:rFonts w:ascii="Times New Roman" w:eastAsia="Times New Roman" w:hAnsi="Times New Roman"/>
                <w:sz w:val="24"/>
                <w:shd w:val="clear" w:color="auto" w:fill="FFFFFF"/>
              </w:rPr>
            </w:pPr>
            <w:r w:rsidRPr="001E1894">
              <w:rPr>
                <w:rFonts w:ascii="Times New Roman" w:eastAsia="Times New Roman" w:hAnsi="Times New Roman"/>
                <w:sz w:val="24"/>
                <w:shd w:val="clear" w:color="auto" w:fill="FFFFFF"/>
              </w:rPr>
              <w:t>Жилой район</w:t>
            </w:r>
          </w:p>
        </w:tc>
        <w:tc>
          <w:tcPr>
            <w:tcW w:w="2030" w:type="dxa"/>
            <w:shd w:val="clear" w:color="auto" w:fill="auto"/>
          </w:tcPr>
          <w:p w:rsidR="00212774" w:rsidRPr="001E1894" w:rsidRDefault="00212774" w:rsidP="004B7C5C">
            <w:pPr>
              <w:pStyle w:val="af6"/>
              <w:contextualSpacing/>
              <w:jc w:val="both"/>
              <w:rPr>
                <w:rFonts w:ascii="Times New Roman" w:eastAsia="Times New Roman" w:hAnsi="Times New Roman"/>
                <w:sz w:val="24"/>
                <w:shd w:val="clear" w:color="auto" w:fill="FFFFFF"/>
              </w:rPr>
            </w:pPr>
            <w:r w:rsidRPr="001E1894">
              <w:rPr>
                <w:rFonts w:ascii="Times New Roman" w:eastAsia="Times New Roman" w:hAnsi="Times New Roman"/>
                <w:sz w:val="24"/>
                <w:shd w:val="clear" w:color="auto" w:fill="FFFFFF"/>
              </w:rPr>
              <w:t>не менее 75</w:t>
            </w:r>
          </w:p>
        </w:tc>
        <w:tc>
          <w:tcPr>
            <w:tcW w:w="2029" w:type="dxa"/>
            <w:shd w:val="clear" w:color="auto" w:fill="auto"/>
          </w:tcPr>
          <w:p w:rsidR="00212774" w:rsidRPr="001E1894" w:rsidRDefault="00212774" w:rsidP="004B7C5C">
            <w:pPr>
              <w:pStyle w:val="af6"/>
              <w:contextualSpacing/>
              <w:jc w:val="both"/>
              <w:rPr>
                <w:rFonts w:ascii="Times New Roman" w:eastAsia="Times New Roman" w:hAnsi="Times New Roman"/>
                <w:sz w:val="24"/>
                <w:shd w:val="clear" w:color="auto" w:fill="FFFFFF"/>
              </w:rPr>
            </w:pPr>
            <w:r w:rsidRPr="001E1894">
              <w:rPr>
                <w:rFonts w:ascii="Times New Roman" w:eastAsia="Times New Roman" w:hAnsi="Times New Roman"/>
                <w:sz w:val="24"/>
                <w:shd w:val="clear" w:color="auto" w:fill="FFFFFF"/>
              </w:rPr>
              <w:t>3-8</w:t>
            </w:r>
          </w:p>
        </w:tc>
        <w:tc>
          <w:tcPr>
            <w:tcW w:w="2030" w:type="dxa"/>
            <w:shd w:val="clear" w:color="auto" w:fill="auto"/>
          </w:tcPr>
          <w:p w:rsidR="00212774" w:rsidRPr="001E1894" w:rsidRDefault="00212774" w:rsidP="004B7C5C">
            <w:pPr>
              <w:pStyle w:val="af6"/>
              <w:contextualSpacing/>
              <w:jc w:val="both"/>
              <w:rPr>
                <w:rFonts w:ascii="Times New Roman" w:eastAsia="Times New Roman" w:hAnsi="Times New Roman"/>
                <w:sz w:val="24"/>
                <w:shd w:val="clear" w:color="auto" w:fill="FFFFFF"/>
              </w:rPr>
            </w:pPr>
            <w:r w:rsidRPr="001E1894">
              <w:rPr>
                <w:rFonts w:ascii="Times New Roman" w:eastAsia="Times New Roman" w:hAnsi="Times New Roman"/>
                <w:sz w:val="24"/>
                <w:shd w:val="clear" w:color="auto" w:fill="FFFFFF"/>
              </w:rPr>
              <w:t>не менее 3</w:t>
            </w:r>
          </w:p>
        </w:tc>
        <w:tc>
          <w:tcPr>
            <w:tcW w:w="1380"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14-16</w:t>
            </w:r>
          </w:p>
        </w:tc>
      </w:tr>
      <w:tr w:rsidR="00212774" w:rsidRPr="001E1894" w:rsidTr="00E93808">
        <w:tc>
          <w:tcPr>
            <w:tcW w:w="2029" w:type="dxa"/>
            <w:shd w:val="clear" w:color="auto" w:fill="auto"/>
          </w:tcPr>
          <w:p w:rsidR="00212774" w:rsidRPr="001E1894" w:rsidRDefault="00212774" w:rsidP="004B7C5C">
            <w:pPr>
              <w:pStyle w:val="af6"/>
              <w:contextualSpacing/>
              <w:jc w:val="both"/>
              <w:rPr>
                <w:rFonts w:ascii="Times New Roman" w:eastAsia="Times New Roman" w:hAnsi="Times New Roman"/>
                <w:sz w:val="24"/>
                <w:shd w:val="clear" w:color="auto" w:fill="FFFFFF"/>
              </w:rPr>
            </w:pPr>
            <w:r w:rsidRPr="001E1894">
              <w:rPr>
                <w:rFonts w:ascii="Times New Roman" w:eastAsia="Times New Roman" w:hAnsi="Times New Roman"/>
                <w:sz w:val="24"/>
                <w:shd w:val="clear" w:color="auto" w:fill="FFFFFF"/>
              </w:rPr>
              <w:t>Микрорайон</w:t>
            </w:r>
          </w:p>
        </w:tc>
        <w:tc>
          <w:tcPr>
            <w:tcW w:w="2030" w:type="dxa"/>
            <w:shd w:val="clear" w:color="auto" w:fill="auto"/>
          </w:tcPr>
          <w:p w:rsidR="00212774" w:rsidRPr="001E1894" w:rsidRDefault="00212774" w:rsidP="004B7C5C">
            <w:pPr>
              <w:pStyle w:val="af6"/>
              <w:contextualSpacing/>
              <w:jc w:val="both"/>
              <w:rPr>
                <w:rFonts w:ascii="Times New Roman" w:eastAsia="Times New Roman" w:hAnsi="Times New Roman"/>
                <w:sz w:val="24"/>
                <w:shd w:val="clear" w:color="auto" w:fill="FFFFFF"/>
              </w:rPr>
            </w:pPr>
            <w:r w:rsidRPr="001E1894">
              <w:rPr>
                <w:rFonts w:ascii="Times New Roman" w:eastAsia="Times New Roman" w:hAnsi="Times New Roman"/>
                <w:sz w:val="24"/>
                <w:shd w:val="clear" w:color="auto" w:fill="FFFFFF"/>
              </w:rPr>
              <w:t xml:space="preserve">не менее 90 </w:t>
            </w:r>
          </w:p>
        </w:tc>
        <w:tc>
          <w:tcPr>
            <w:tcW w:w="2029" w:type="dxa"/>
            <w:shd w:val="clear" w:color="auto" w:fill="auto"/>
          </w:tcPr>
          <w:p w:rsidR="00212774" w:rsidRPr="001E1894" w:rsidRDefault="00212774" w:rsidP="004B7C5C">
            <w:pPr>
              <w:pStyle w:val="af6"/>
              <w:contextualSpacing/>
              <w:jc w:val="both"/>
              <w:rPr>
                <w:rFonts w:ascii="Times New Roman" w:eastAsia="Times New Roman" w:hAnsi="Times New Roman"/>
                <w:sz w:val="24"/>
                <w:shd w:val="clear" w:color="auto" w:fill="FFFFFF"/>
              </w:rPr>
            </w:pPr>
            <w:r w:rsidRPr="001E1894">
              <w:rPr>
                <w:rFonts w:ascii="Times New Roman" w:eastAsia="Times New Roman" w:hAnsi="Times New Roman"/>
                <w:sz w:val="24"/>
                <w:shd w:val="clear" w:color="auto" w:fill="FFFFFF"/>
              </w:rPr>
              <w:t>1-3</w:t>
            </w:r>
          </w:p>
        </w:tc>
        <w:tc>
          <w:tcPr>
            <w:tcW w:w="2030" w:type="dxa"/>
            <w:shd w:val="clear" w:color="auto" w:fill="auto"/>
          </w:tcPr>
          <w:p w:rsidR="00212774" w:rsidRPr="001E1894" w:rsidRDefault="00212774" w:rsidP="004B7C5C">
            <w:pPr>
              <w:pStyle w:val="af6"/>
              <w:contextualSpacing/>
              <w:jc w:val="both"/>
              <w:rPr>
                <w:rFonts w:ascii="Times New Roman" w:eastAsia="Times New Roman" w:hAnsi="Times New Roman"/>
                <w:sz w:val="24"/>
                <w:shd w:val="clear" w:color="auto" w:fill="FFFFFF"/>
              </w:rPr>
            </w:pPr>
            <w:r w:rsidRPr="001E1894">
              <w:rPr>
                <w:rFonts w:ascii="Times New Roman" w:eastAsia="Times New Roman" w:hAnsi="Times New Roman"/>
                <w:sz w:val="24"/>
                <w:shd w:val="clear" w:color="auto" w:fill="FFFFFF"/>
              </w:rPr>
              <w:t>не менее 2</w:t>
            </w:r>
          </w:p>
        </w:tc>
        <w:tc>
          <w:tcPr>
            <w:tcW w:w="1380"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5-7</w:t>
            </w:r>
          </w:p>
        </w:tc>
      </w:tr>
    </w:tbl>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shd w:val="clear" w:color="auto" w:fill="FFFFFF"/>
        </w:rPr>
      </w:pPr>
    </w:p>
    <w:p w:rsidR="00C418B2" w:rsidRPr="001E1894" w:rsidRDefault="00C418B2" w:rsidP="004B7C5C">
      <w:pPr>
        <w:autoSpaceDE w:val="0"/>
        <w:spacing w:after="0" w:line="240" w:lineRule="auto"/>
        <w:contextualSpacing/>
        <w:jc w:val="both"/>
        <w:rPr>
          <w:rFonts w:ascii="Times New Roman" w:eastAsia="Times New Roman" w:hAnsi="Times New Roman"/>
          <w:b/>
          <w:bCs/>
          <w:color w:val="000000"/>
          <w:sz w:val="24"/>
          <w:szCs w:val="24"/>
          <w:shd w:val="clear" w:color="auto" w:fill="FFFFFF"/>
        </w:rPr>
      </w:pPr>
    </w:p>
    <w:p w:rsidR="00212774" w:rsidRPr="001E1894" w:rsidRDefault="00212774" w:rsidP="0091362D">
      <w:pPr>
        <w:autoSpaceDE w:val="0"/>
        <w:spacing w:after="0" w:line="240" w:lineRule="auto"/>
        <w:contextualSpacing/>
        <w:jc w:val="center"/>
        <w:rPr>
          <w:rFonts w:ascii="Times New Roman" w:eastAsia="Times New Roman" w:hAnsi="Times New Roman"/>
          <w:b/>
          <w:bCs/>
          <w:color w:val="000000"/>
          <w:sz w:val="24"/>
          <w:szCs w:val="24"/>
          <w:shd w:val="clear" w:color="auto" w:fill="FFFFFF"/>
        </w:rPr>
      </w:pPr>
      <w:r w:rsidRPr="001E1894">
        <w:rPr>
          <w:rFonts w:ascii="Times New Roman" w:eastAsia="Times New Roman" w:hAnsi="Times New Roman"/>
          <w:b/>
          <w:bCs/>
          <w:color w:val="000000"/>
          <w:sz w:val="24"/>
          <w:szCs w:val="24"/>
          <w:shd w:val="clear" w:color="auto" w:fill="FFFFFF"/>
        </w:rPr>
        <w:t>2.2.6. Нормативные параметры малоэтажной жилой застройки</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2.2.6.1. При проектировании малоэтажной жилой застройки на территории городского </w:t>
      </w:r>
      <w:r w:rsidR="00B7083B">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 xml:space="preserve"> расчетную плотность населения жилого района, микрорайона (квартала) рекомендуется принимать в соответствии с подпунктами 2.2.3.1-2.2.3.2 подраздела 2.2 «Жилые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2.2.6.2. При проектировании планировки и застройки территории малоэтажной жилой застройки нормируются следующие параметры: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а) интенсивность использования территории малоэтажной застройки характеризуется показателями, определенными в подпункте 2.2.3.3 подраздела 2.2 «Жилые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б)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раздела 7 «Охрана окружающей среды» и подраздела 8.3 «Пожарная безопасность» Нормативов, а также настоящего раздела.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При проектировании рекомендуются типы  застройки с оптимальным процентом застроенности участков – 20-30%.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2.2.6.3. Расстояния между зданиями, крайними строениями и группами строений на приквартирных участках следует принимать на основе   учета противопожарных требований. Расчеты инсоляции производятся в соответствии с нормами инсоляции и освещенности, приведенными в разделе 7 «Охрана окружающей среды» Нормативов. При этом расстояния между  одноквартирными жилыми домами и хозяйственными постройками принимаются в соответствии с подразделом 8.3 «Пожарная безопасность»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2.2.6.4. Режим использования территории приквартирного участка для хозяйственных целей определяется градостроительным регламентом территории, который должен учитывать социально-демографические потребности семей, санитарно-гигиенические  требования и утверждаться органами местного самоуправления.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2.2.6.5. На территориях малоэтажной застройки  допускается предусматривать на приквартирных земельных участках хозяйственные постройки для  хранения кормов, инвентаря, топлива и для других хозяйственных нужд, бани, а также хозяйственные подъезды. Состав и площади хозяйственных построек принимаются в соответствии с градостроительным планом земельного участка.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lastRenderedPageBreak/>
        <w:tab/>
        <w:t>2.2.6.6. До границы соседнего приквартирного участка расстояния по санитарно-бытовым условиям и в зависимости от степени огнестойкости должны быть не менее: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1) от   одноквартирного  дома – 3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 от постройки для содержания скота и птицы – 4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 от других построек (бани, автостоянки и др.) – 1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4) от стволов высокорослых деревьев – 4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5) от стволов среднерослых деревьев – 2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6) от кустарника – 1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Противопожарное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допускается уменьшать до 6 метров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Вспомогательные строения, за исключением автостоянок, размещать со стороны улиц не допускается.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2.2.6.7. Удельный вес озелененных территорий участков малоэтажной застройки составляет: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а) в границах территории жилого района малоэтажной застройки </w:t>
      </w:r>
      <w:r w:rsidRPr="001E1894">
        <w:rPr>
          <w:rFonts w:ascii="Times New Roman" w:eastAsia="Times New Roman" w:hAnsi="Times New Roman"/>
          <w:color w:val="000000"/>
          <w:sz w:val="24"/>
          <w:szCs w:val="24"/>
          <w:shd w:val="clear" w:color="auto" w:fill="FFFFFF"/>
        </w:rPr>
        <w:tab/>
        <w:t>– не менее 25%;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б) территории различного назначения в пределах застроенной территории – не менее 40%.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Минимальная обеспеченность площадью озелененных территорий приведена в подразделе 2.4 «Рекреационные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2.2.6.8.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1,5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2.2.6.9. Хозяйственные площадки в зонах малоэтажной застройки предусматриваются на приквартирных участках (кроме площадок для мусоросборников, размещаемых из расчета 1 контейнер на 10-15 домов).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2.2.6.10. Удаление отходов с территорий малоэтажной жилой застройки следует проводить путем вывозки бытового мусора от площадок с контейнерами для отходов, расстояние от которых до границ участков жилых домов, детских учреждений, озелененных площадок следует устанавливать не менее 50 м, но не более 100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Расчет объемов удаления отходов и необходимого количества контейнеров для отходов следует производить в соответствии с требованиями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2.2.6.11. Улично-дорожную сеть, сеть общественного транспорта, пешеходное движение и инженерное обеспечение на территории малоэтажной жилой застройки следует проектировать в соответствии с подразделами 3.5 «Зоны транспортной инфраструктуры» и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Количество въездов на территорию  жилой застройки должно быть не менее двух.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К каждому участку жилой застройки необходимо проектировать проезды с твердым покрытием шириной не менее 3,5 м с устройством в случае необходимости разъездных карманов. Расстояние от края основной проезжей части улиц и проездов линии застройки следует принимать не более 25 м. На земельных участках площадью более 0,5 га должны быть предусмотрены проезды с твердым покрытием к каждому зданию или сооружению, расположенному на участке.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Тупиковые проезды должны заканчиваться разворотными площадками размерами 12×12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Сквозные проезды (арки) при непрерывном фронте блокированных жилых домов следует принимать шириной в свету не менее 3,5 м, высотой не менее 4,25 м и </w:t>
      </w:r>
      <w:r w:rsidRPr="001E1894">
        <w:rPr>
          <w:rFonts w:ascii="Times New Roman" w:eastAsia="Times New Roman" w:hAnsi="Times New Roman"/>
          <w:color w:val="000000"/>
          <w:sz w:val="24"/>
          <w:szCs w:val="24"/>
          <w:shd w:val="clear" w:color="auto" w:fill="FFFFFF"/>
        </w:rPr>
        <w:lastRenderedPageBreak/>
        <w:t>располагать не далее чем через каждые 300 м, при периметральной застройке микрорайона (квартала) – не далее чем через 200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Сквозные проезды и проходы (арки) в зданиях не допускается проектировать с выступами и уступами в плане.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2.2.6.12. На территории малоэтажной жилой застройки, как правило, следует предусматривать 100-процентную обеспеченность машино-местами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При устройстве автостоянок (в том числе пристроенных) в цокольном, подвальном этажах индивидуальных жилых домов  допускается их проектирование без соблюдения нормативов расчета стоянок автомобилей.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На территории с застройкой жилыми домами с приквартирными участками стоянки автомобилей следует размещать в пределах отведенного участка.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2.2.6.13. Общественный центр территории малоэтажной жилой застройки предназначен для размещения объектов культуры, торгово-бытового обслуживания, административных, физкультурно-оздоровительных и досуговых зданий и сооружений.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В перечень объектов застройки в центре могут включаться многоквартирные жилые дома с встроенными или пристроенными учреждениями обслуживания.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В общественном центре следует формировать систему взаимосвязанных пространств-площадок (для отдыха, спорта, оказания выездных услуг) и пешеходных путей.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В пределах общественного центра следует предусматривать общую стоянку транспортных средств из расчета на 100 единовременных посетителей – 7-10 машино-мест и 15-20 мест для временного хранения велосипедов и мопедов.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На территориях малоэтажной жилой застройки допускается размещать малые и индивидуальные предприятия в соответствии с правилами землепользования и застройки (статья 30 Градостроительного кодекса Российской Федерации).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2.2.6.14. При проектировании малоэтажной жилой  застройки необходимо соблюдать следующие принципы планировочной организации: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а) участки жилой  застройки объединять в группы территориями общего пользования (озелененными, спортивными, разворотными площадками);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б) группы участков объединять учреждениями общего пользования (дошкольными, общеобразовательными учреждениями, объектами обслуживания);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в) общественный центр структурного элемента жилой застройки совмещать с конечными остановками городского транспорта, формируя его объектами обслуживания и административно-деловыми учреждениями (офисами, деловыми центрами, банками и т.п.); парки, спортивный и развлекательный комплексы территориально могут быть включены в состав центра либо расположены отдельно в системе озелененных территорий коттеджной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Комплекс жилой  застройки следует проектировать как единый архитектурно-планировочный ансамбль, объединенный объектами и территориями общественного назначения. </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Застройка общественного центра территории малоэтажного строительства формируется как из отдельно стоящих зданий, так и пристроенных к жилым домам многофункциональных зданий комплексного обслуживания населения.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По сравнению с отдельно стоящими общественными зданиями следует уменьшать расчетные показатели площади участка для зданий пристроенных – на 25%, встроенно-пристроенных – до 50% (за исключением дошкольных учреждений).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lastRenderedPageBreak/>
        <w:tab/>
        <w:t xml:space="preserve">2.2.6.15. Перечень учреждений повседневного обслуживания территорий малоэтажной жилой застройки должен включать следующие объекты: дошкольные учреждения, общеобразовательные школы, спортивно-досуговый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(для спорта, отдыха, выездных услуг, детских игр). </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При этом допускается использовать недостающие объекты обслуживания в прилегающих существующих или проектируемых общественных центрах¸ которые находятся в нормативном удалении от обслуживаемой территории.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На территории малоэтажной застройки допускается размещать объекты обслуживания районного и городского значения, а также места приложения труда, размещение которых разрешено в жилых зонах, в том числе на первых этажах жилых зданий.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Учреждения и предприятия обслуживания населения на территориях малоэтажной застройки  следует проектировать в соответствии с расчетом числа и вместимости учреждений и предприятий обслуживания исходя из необходимости удовлетворения потребностей различных социально-демографических групп населения, учитывая близость других объектов обслуживания и организацию транспортных связей, предусматривая в увязке с сетью улиц, дорог и пешеходных путей формирование общественных центров.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Для инвалидов необходимо обеспечивать возможность подъезда, в том числе на инвалидных колясках, к общественным зданиям и предприятиям обслуживания с учетом требований раздела 9 «Обеспечение доступности жилых объектов, объектов социальной инфраструктуры для инвалидов и маломобильных групп населения»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При размещение учреждений и предприятий обслуживания на территории малоэтажной застройки следует руководствоваться требованиями пункта 2.3.4 «Учреждения и предприятия социальной инфраструктуры» подраздела 2.3 «Общественно-деловые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2.2.6.16. Инженерное обеспечение территорий малоэтажной застройки и проектирование улично-дорожной сети формируется во взаимоувязке с инженерными сетями и с системой улиц и дорог городского </w:t>
      </w:r>
      <w:r w:rsidR="00B7083B">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 xml:space="preserve"> и в соответствии с подразделами 3.5 «Зоны транспортной инфраструктуры» и 3.4 </w:t>
      </w:r>
      <w:r w:rsidRPr="001E1894">
        <w:rPr>
          <w:rFonts w:ascii="Times New Roman" w:eastAsia="Times New Roman" w:hAnsi="Times New Roman"/>
          <w:color w:val="000000"/>
          <w:sz w:val="24"/>
          <w:szCs w:val="24"/>
          <w:shd w:val="clear" w:color="auto" w:fill="FFFFFF"/>
        </w:rPr>
        <w:tab/>
        <w:t>«Зоны инженерной инфраструктуры» Нормативов.</w:t>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p>
    <w:p w:rsidR="00E93808" w:rsidRPr="001E1894" w:rsidRDefault="00212774" w:rsidP="004B7C5C">
      <w:pPr>
        <w:autoSpaceDE w:val="0"/>
        <w:spacing w:after="0" w:line="240" w:lineRule="auto"/>
        <w:ind w:firstLine="708"/>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2.2.6.17. Рекомендуемые удельные показатели нормируемых элементов территории микрорайона малоэтажной жилой застройки в пределах городской черты принимаются в соответствии с таблицей 11.</w:t>
      </w:r>
    </w:p>
    <w:p w:rsidR="00212774" w:rsidRPr="001E1894" w:rsidRDefault="00212774" w:rsidP="00C63112">
      <w:pPr>
        <w:autoSpaceDE w:val="0"/>
        <w:spacing w:after="0" w:line="240" w:lineRule="auto"/>
        <w:ind w:firstLine="708"/>
        <w:contextualSpacing/>
        <w:jc w:val="right"/>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таблица 11</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70"/>
        <w:gridCol w:w="3686"/>
      </w:tblGrid>
      <w:tr w:rsidR="00212774" w:rsidRPr="001E1894" w:rsidTr="00E93808">
        <w:tc>
          <w:tcPr>
            <w:tcW w:w="5670"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Элементы территории  малоэтажной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tc>
        <w:tc>
          <w:tcPr>
            <w:tcW w:w="3686"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shd w:val="clear" w:color="auto" w:fill="FFFFFF"/>
              </w:rPr>
              <w:t>Удельная площадь, кв.м/чел., не менее</w:t>
            </w:r>
          </w:p>
        </w:tc>
      </w:tr>
      <w:tr w:rsidR="00212774" w:rsidRPr="001E1894" w:rsidTr="00E93808">
        <w:tc>
          <w:tcPr>
            <w:tcW w:w="5670"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Территория всего, в том числе участки:</w:t>
            </w:r>
          </w:p>
        </w:tc>
        <w:tc>
          <w:tcPr>
            <w:tcW w:w="3686"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10,0</w:t>
            </w:r>
          </w:p>
        </w:tc>
      </w:tr>
      <w:tr w:rsidR="00212774" w:rsidRPr="001E1894" w:rsidTr="00E93808">
        <w:tc>
          <w:tcPr>
            <w:tcW w:w="5670"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школ</w:t>
            </w:r>
          </w:p>
        </w:tc>
        <w:tc>
          <w:tcPr>
            <w:tcW w:w="3686"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1,8</w:t>
            </w:r>
          </w:p>
        </w:tc>
      </w:tr>
      <w:tr w:rsidR="00212774" w:rsidRPr="001E1894" w:rsidTr="00E93808">
        <w:tc>
          <w:tcPr>
            <w:tcW w:w="5670"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детских садов</w:t>
            </w:r>
          </w:p>
        </w:tc>
        <w:tc>
          <w:tcPr>
            <w:tcW w:w="3686"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1,4</w:t>
            </w:r>
          </w:p>
        </w:tc>
      </w:tr>
      <w:tr w:rsidR="00212774" w:rsidRPr="001E1894" w:rsidTr="00E93808">
        <w:tc>
          <w:tcPr>
            <w:tcW w:w="5670"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объектов обслуживания</w:t>
            </w:r>
          </w:p>
        </w:tc>
        <w:tc>
          <w:tcPr>
            <w:tcW w:w="3686"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6,0</w:t>
            </w:r>
          </w:p>
        </w:tc>
      </w:tr>
      <w:tr w:rsidR="00212774" w:rsidRPr="001E1894" w:rsidTr="00E93808">
        <w:tc>
          <w:tcPr>
            <w:tcW w:w="5670"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зелёных насаждений</w:t>
            </w:r>
          </w:p>
        </w:tc>
        <w:tc>
          <w:tcPr>
            <w:tcW w:w="3686"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shd w:val="clear" w:color="auto" w:fill="FFFFFF"/>
              </w:rPr>
              <w:t>0,8</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Примечание: </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Удельная площадь элементов территории малоэтажной застройки определены на основе  фактических республиканских статистических и демографических данных.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lastRenderedPageBreak/>
        <w:tab/>
        <w:t>2.2.6.18. При проектировании территории коттеджной застройки следует принимать следующие расстояния: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а) от внешних стен жилого дома до ограждения участка следует принимать не менее 4,5 м, со стороны вводов инженерных сетей при организации колодцев на территории участка – не менее 6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б) от магистральных улиц и железной дороги до границ участков жилой застройки – на основании расчета уровня шума в соответствии с требованиями раздела 7 «Охрана окружающей среды»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в) от газорегуляторных пунктов до границ участков жилых домов – не менее 15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г) от трансформаторных подстанций до границ участков жилых домов – не менее 10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д) от площадок с контейнерами и крупногабаритным мусором до границ участков жилых домов, детских учреждений и озелененных площадок – не менее 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е) от края лесопаркового массива до границ ближних участков жилой застройки – не менее 30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2.2.6.19. Баланс территории микрорайона малоэтажной застройки в пределах городской черты принимается в соответствии с таблицей 8 Нормативов.</w:t>
      </w:r>
    </w:p>
    <w:p w:rsidR="00212774" w:rsidRPr="001E1894" w:rsidRDefault="00212774" w:rsidP="0091362D">
      <w:pPr>
        <w:autoSpaceDE w:val="0"/>
        <w:spacing w:after="0" w:line="240" w:lineRule="auto"/>
        <w:contextualSpacing/>
        <w:jc w:val="center"/>
        <w:rPr>
          <w:rFonts w:ascii="Times New Roman" w:hAnsi="Times New Roman"/>
          <w:b/>
          <w:bCs/>
          <w:sz w:val="24"/>
          <w:szCs w:val="24"/>
        </w:rPr>
      </w:pPr>
    </w:p>
    <w:p w:rsidR="00212774" w:rsidRPr="001E1894" w:rsidRDefault="00212774" w:rsidP="0091362D">
      <w:pPr>
        <w:spacing w:after="0" w:line="240" w:lineRule="auto"/>
        <w:contextualSpacing/>
        <w:jc w:val="center"/>
        <w:rPr>
          <w:rFonts w:ascii="Times New Roman" w:eastAsia="Times New Roman" w:hAnsi="Times New Roman"/>
          <w:b/>
          <w:bCs/>
          <w:color w:val="000000"/>
          <w:sz w:val="24"/>
          <w:szCs w:val="24"/>
        </w:rPr>
      </w:pPr>
      <w:r w:rsidRPr="001E1894">
        <w:rPr>
          <w:rFonts w:ascii="Times New Roman" w:hAnsi="Times New Roman"/>
          <w:b/>
          <w:bCs/>
          <w:sz w:val="24"/>
          <w:szCs w:val="24"/>
        </w:rPr>
        <w:t>2.3.</w:t>
      </w:r>
      <w:r w:rsidRPr="001E1894">
        <w:rPr>
          <w:rFonts w:ascii="Times New Roman" w:eastAsia="Times New Roman" w:hAnsi="Times New Roman"/>
          <w:b/>
          <w:bCs/>
          <w:color w:val="000000"/>
          <w:sz w:val="24"/>
          <w:szCs w:val="24"/>
        </w:rPr>
        <w:t>Общественно-деловые зоны</w:t>
      </w:r>
    </w:p>
    <w:p w:rsidR="00212774" w:rsidRPr="001E1894" w:rsidRDefault="00212774" w:rsidP="0091362D">
      <w:pPr>
        <w:spacing w:after="0" w:line="240" w:lineRule="auto"/>
        <w:contextualSpacing/>
        <w:jc w:val="center"/>
        <w:rPr>
          <w:rFonts w:ascii="Times New Roman" w:eastAsia="Times New Roman" w:hAnsi="Times New Roman"/>
          <w:b/>
          <w:bCs/>
          <w:color w:val="000000"/>
          <w:sz w:val="24"/>
          <w:szCs w:val="24"/>
        </w:rPr>
      </w:pPr>
    </w:p>
    <w:p w:rsidR="00212774" w:rsidRPr="001E1894" w:rsidRDefault="00212774" w:rsidP="0091362D">
      <w:pPr>
        <w:autoSpaceDE w:val="0"/>
        <w:spacing w:after="0" w:line="240" w:lineRule="auto"/>
        <w:contextualSpacing/>
        <w:jc w:val="center"/>
        <w:rPr>
          <w:rFonts w:ascii="Times New Roman" w:eastAsia="Times New Roman" w:hAnsi="Times New Roman"/>
          <w:b/>
          <w:bCs/>
          <w:color w:val="000000"/>
          <w:sz w:val="24"/>
          <w:szCs w:val="24"/>
        </w:rPr>
      </w:pPr>
      <w:r w:rsidRPr="001E1894">
        <w:rPr>
          <w:rFonts w:ascii="Times New Roman" w:eastAsia="Times New Roman" w:hAnsi="Times New Roman"/>
          <w:b/>
          <w:bCs/>
          <w:color w:val="000000"/>
          <w:sz w:val="24"/>
          <w:szCs w:val="24"/>
        </w:rPr>
        <w:t>2.3.1. Общие требования</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2.3.1.1.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2.3.1.2. Общественно-деловые зоны следует формировать как систему общественных центров, включающую центры деловой, финансовой и общественной активности в центральной части городского </w:t>
      </w:r>
      <w:r w:rsidR="00B7083B">
        <w:rPr>
          <w:rFonts w:ascii="Times New Roman" w:hAnsi="Times New Roman"/>
          <w:sz w:val="24"/>
          <w:szCs w:val="24"/>
          <w:shd w:val="clear" w:color="auto" w:fill="FFFFFF"/>
        </w:rPr>
        <w:t>поселения</w:t>
      </w:r>
      <w:r w:rsidR="00B7083B" w:rsidRPr="001E1894">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(общегородской), центры планировочных районов (зон), а также специализированные центры (медицинские, спортивные, учебные и др.).</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Общегородской центр дополняется подцентрами городского значения либо формируется единая общественно-деловая зона, дополняемая объектами повседневного обслуживания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2.3.1.3. Формирование общественно-деловых зон с исторической застройкой производится при условии обеспечения сохранности всех исторически ценных градоформирующих факторов: планировки, застройки, композиции, соотношения между различными пространствами (свободными, застроенными, озелененными), объемно-пространственной структуры, фрагментарного и руинированного градостроительного наследия и др. </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Формирование общественно-деловых зон при наличии памятников и объектов культурного наследия федерального и регионального значения, производится в соответствии с требованиями пункта 5.5.2 «Охрана объектов культурного наследия (памятников истории и культуры)» подраздела 5.5 «Земли историко-культурного назначения»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Формирование общественно-деловых зон  не должно приводить к искажению восприятия объектов культурного наследия. Регулирование градостроительной деятельности в целях обеспечения сохранности объектов культурного наследия осуществляется на основании: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1) утвержденных границ и режимов содержания территорий объектов культурного наследия и зон охраны;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утвержденных градостроительных регламентов;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историко-архитектурных опорных планов ;</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4)историко-архитектурных, историко-градостроительных, архивных и археологических исследований;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заключения государственного органа охраны памятников о наличии (отсутствии) объектов культурного наследия в границах подлежащего реконструкции участка.</w:t>
      </w:r>
    </w:p>
    <w:p w:rsidR="00F3760A" w:rsidRPr="001E1894" w:rsidRDefault="00F3760A"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rPr>
      </w:pPr>
      <w:r w:rsidRPr="001E1894">
        <w:rPr>
          <w:rFonts w:ascii="Times New Roman" w:eastAsia="Times New Roman" w:hAnsi="Times New Roman"/>
          <w:color w:val="000000"/>
          <w:sz w:val="24"/>
          <w:szCs w:val="24"/>
        </w:rPr>
        <w:tab/>
      </w:r>
    </w:p>
    <w:p w:rsidR="00212774" w:rsidRPr="001E1894" w:rsidRDefault="00212774" w:rsidP="0091362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2.3.2. Структура и типология общественных центров и объектов общественно-деловой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2.3.2.1. Количество, состав и местоположение общественных центров принимаются с учетом величины городского </w:t>
      </w:r>
      <w:r w:rsidR="00B7083B">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их роли в системе расселения и в системе формируемых центров обслуживания.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2.3.2.2. Структуру и типологию общественных центров и объектов общественно-деловой зоны по видам обслуживания в зависимости о</w:t>
      </w:r>
      <w:r w:rsidRPr="001E1894">
        <w:rPr>
          <w:rFonts w:ascii="Times New Roman" w:eastAsia="Times New Roman" w:hAnsi="Times New Roman"/>
          <w:color w:val="000000"/>
          <w:sz w:val="24"/>
          <w:szCs w:val="24"/>
          <w:shd w:val="clear" w:color="auto" w:fill="FFFFFF"/>
        </w:rPr>
        <w:t>т места формирования общественного центра рекомендуется принимать в соответствии с приложением № 4 к Нормативам.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В перечень объектов капитального</w:t>
      </w:r>
      <w:r w:rsidRPr="001E1894">
        <w:rPr>
          <w:rFonts w:ascii="Times New Roman" w:eastAsia="Times New Roman" w:hAnsi="Times New Roman"/>
          <w:color w:val="000000"/>
          <w:sz w:val="24"/>
          <w:szCs w:val="24"/>
        </w:rPr>
        <w:t xml:space="preserve"> строительства, разрешенных для размещения в общественно-деловых зонах, могут включаться жилые здания, гостиницы, подземные или многоэтажные автостоянки.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2.3.2.3. Для общественно-деловых зон исторического поселения, в пределах которого размещаются объекты культурного наследия, разрабатываются мероприятия по обеспечению сохранности объектов культурного наследия, включающие их реставрацию, приспособление, консервацию, воссоздание утраченной историко-архитектурной среды, а в отдельных случаях – воссоздание утраченных ценных исторических градообразующих объектов.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2.3.2.4. В общественно-деловых зонах допускается размещать: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а) производственные предприятия, осуществляющие обслуживание населения, площадью не более 200 кв.м, встроенные или занимающие часть здания без производственной территории, </w:t>
      </w:r>
      <w:r w:rsidRPr="001E1894">
        <w:rPr>
          <w:rFonts w:ascii="Times New Roman" w:eastAsia="Times New Roman" w:hAnsi="Times New Roman"/>
          <w:color w:val="000000"/>
          <w:sz w:val="24"/>
          <w:szCs w:val="24"/>
        </w:rPr>
        <w:tab/>
        <w:t>экологически безопасные;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предприятия индустрии развлечений при отсутствии ограничений на их размещение, установленных органами местного самоуправления.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91362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2.3.3. Нормативные параметры застройки общественно-деловой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2.3.3.1.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подраздела 2.2 «Жилые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Планировку и застройку общественно-деловых зон с расположенными в границах их территорий объектами культурного наследия, а также зон, находящихся в границах исторических поселений, историко-культурных заповедников, охранных зон, следует осуществлять с учетом требований пункта 5.5.2 «Охрана объектов культурного наследия </w:t>
      </w:r>
      <w:r w:rsidRPr="001E1894">
        <w:rPr>
          <w:rFonts w:ascii="Times New Roman" w:eastAsia="Times New Roman" w:hAnsi="Times New Roman"/>
          <w:color w:val="000000"/>
          <w:sz w:val="24"/>
          <w:szCs w:val="24"/>
        </w:rPr>
        <w:lastRenderedPageBreak/>
        <w:t>(памятников истории и культуры)» подраздела 5.5 «Земли историко-культурного назначения»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2.3.3.2. Расчет количества и вместимости учреждений и предприятий, расположенных в общественно-деловой зоне, их размещение следует производить по</w:t>
      </w:r>
      <w:r w:rsidRPr="001E1894">
        <w:rPr>
          <w:rFonts w:ascii="Times New Roman" w:eastAsia="Times New Roman" w:hAnsi="Times New Roman"/>
          <w:color w:val="000000"/>
          <w:sz w:val="24"/>
          <w:szCs w:val="24"/>
          <w:shd w:val="clear" w:color="auto" w:fill="FFFFFF"/>
        </w:rPr>
        <w:t xml:space="preserve"> социальным нормативам исходя из функционального назначения объекта в соответствии с приложениями № 5 и 6 к Нормативам.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Для объектов, не указанных в приложениях № 5 и 6 к Нор</w:t>
      </w:r>
      <w:r w:rsidRPr="001E1894">
        <w:rPr>
          <w:rFonts w:ascii="Times New Roman" w:eastAsia="Times New Roman" w:hAnsi="Times New Roman"/>
          <w:color w:val="000000"/>
          <w:sz w:val="24"/>
          <w:szCs w:val="24"/>
        </w:rPr>
        <w:t>мативам, расчетные данные следует устанавливать в задании на проектирование.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При определении количества, состава и вместимости зданий, расположенных в общественно-деловой зоне городского </w:t>
      </w:r>
      <w:r w:rsidR="00B7083B">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следует дополнительно учитывать приезжих из других поселений с учетом значения общественного центра.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2.3.3.3. Интенсивность использования территории общественно-деловой зоны опред</w:t>
      </w:r>
      <w:r w:rsidRPr="001E1894">
        <w:rPr>
          <w:rFonts w:ascii="Times New Roman" w:eastAsia="Times New Roman" w:hAnsi="Times New Roman"/>
          <w:color w:val="000000"/>
          <w:sz w:val="24"/>
          <w:szCs w:val="24"/>
          <w:shd w:val="clear" w:color="auto" w:fill="FFFFFF"/>
        </w:rPr>
        <w:t>еляется видами общественных объектов и регламентируется параметрами, приведенными в приложении № 5 к Нормативам.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Интенсивность использования территории общественно-деловой зоны характеризуется плотностью застройки (тыс.кв.м/га) и процентом застроенности территории.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в таблице </w:t>
      </w:r>
      <w:r w:rsidRPr="001E1894">
        <w:rPr>
          <w:rFonts w:ascii="Times New Roman" w:eastAsia="Times New Roman" w:hAnsi="Times New Roman"/>
          <w:color w:val="000000"/>
          <w:sz w:val="24"/>
          <w:szCs w:val="24"/>
          <w:shd w:val="clear" w:color="auto" w:fill="FFFFFF"/>
        </w:rPr>
        <w:t>12.</w:t>
      </w:r>
    </w:p>
    <w:p w:rsidR="00E93808" w:rsidRDefault="00E93808"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0659D9" w:rsidRPr="001E1894" w:rsidRDefault="000659D9"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таблица 12</w:t>
      </w:r>
    </w:p>
    <w:tbl>
      <w:tblPr>
        <w:tblW w:w="0" w:type="auto"/>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411"/>
        <w:gridCol w:w="2410"/>
        <w:gridCol w:w="2410"/>
      </w:tblGrid>
      <w:tr w:rsidR="00212774" w:rsidRPr="001E1894" w:rsidTr="00E93808">
        <w:tc>
          <w:tcPr>
            <w:tcW w:w="3411" w:type="dxa"/>
            <w:vMerge w:val="restart"/>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Типы комплексов</w:t>
            </w:r>
          </w:p>
        </w:tc>
        <w:tc>
          <w:tcPr>
            <w:tcW w:w="4820" w:type="dxa"/>
            <w:gridSpan w:val="2"/>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Плотность застройки,</w:t>
            </w:r>
          </w:p>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(тыс. кв.м общ. пл./га), не менее</w:t>
            </w:r>
          </w:p>
        </w:tc>
      </w:tr>
      <w:tr w:rsidR="00212774" w:rsidRPr="001E1894" w:rsidTr="00E93808">
        <w:tc>
          <w:tcPr>
            <w:tcW w:w="3411"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2410"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на свободных территориях</w:t>
            </w:r>
          </w:p>
        </w:tc>
        <w:tc>
          <w:tcPr>
            <w:tcW w:w="2410"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при реконструкции</w:t>
            </w:r>
          </w:p>
        </w:tc>
      </w:tr>
      <w:tr w:rsidR="00212774" w:rsidRPr="001E1894" w:rsidTr="00E93808">
        <w:tc>
          <w:tcPr>
            <w:tcW w:w="3411"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Общегородской центр</w:t>
            </w:r>
          </w:p>
        </w:tc>
        <w:tc>
          <w:tcPr>
            <w:tcW w:w="2410"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15</w:t>
            </w:r>
          </w:p>
        </w:tc>
        <w:tc>
          <w:tcPr>
            <w:tcW w:w="2410"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15</w:t>
            </w:r>
          </w:p>
        </w:tc>
      </w:tr>
      <w:tr w:rsidR="00212774" w:rsidRPr="001E1894" w:rsidTr="00E93808">
        <w:tc>
          <w:tcPr>
            <w:tcW w:w="3411"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Деловые комплексы</w:t>
            </w:r>
          </w:p>
        </w:tc>
        <w:tc>
          <w:tcPr>
            <w:tcW w:w="2410"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25</w:t>
            </w:r>
          </w:p>
        </w:tc>
        <w:tc>
          <w:tcPr>
            <w:tcW w:w="2410"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15</w:t>
            </w:r>
          </w:p>
        </w:tc>
      </w:tr>
      <w:tr w:rsidR="00212774" w:rsidRPr="001E1894" w:rsidTr="00E93808">
        <w:tc>
          <w:tcPr>
            <w:tcW w:w="3411"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Гостиничные комплексы</w:t>
            </w:r>
          </w:p>
        </w:tc>
        <w:tc>
          <w:tcPr>
            <w:tcW w:w="2410"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25</w:t>
            </w:r>
          </w:p>
        </w:tc>
        <w:tc>
          <w:tcPr>
            <w:tcW w:w="2410"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15</w:t>
            </w:r>
          </w:p>
        </w:tc>
      </w:tr>
      <w:tr w:rsidR="00212774" w:rsidRPr="001E1894" w:rsidTr="00E93808">
        <w:tc>
          <w:tcPr>
            <w:tcW w:w="3411"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Торговые комплексы</w:t>
            </w:r>
          </w:p>
        </w:tc>
        <w:tc>
          <w:tcPr>
            <w:tcW w:w="2410"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10</w:t>
            </w:r>
          </w:p>
        </w:tc>
        <w:tc>
          <w:tcPr>
            <w:tcW w:w="2410"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5</w:t>
            </w:r>
          </w:p>
        </w:tc>
      </w:tr>
      <w:tr w:rsidR="00212774" w:rsidRPr="001E1894" w:rsidTr="00E93808">
        <w:tc>
          <w:tcPr>
            <w:tcW w:w="3411"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Культурные досуговые комплексы</w:t>
            </w:r>
          </w:p>
        </w:tc>
        <w:tc>
          <w:tcPr>
            <w:tcW w:w="2410"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5</w:t>
            </w:r>
          </w:p>
        </w:tc>
        <w:tc>
          <w:tcPr>
            <w:tcW w:w="2410"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5</w:t>
            </w:r>
          </w:p>
        </w:tc>
      </w:tr>
    </w:tbl>
    <w:p w:rsidR="00E93808"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ind w:firstLine="709"/>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2.3.3.4. Размер земельного участка, предоставляемого для зданий общественно-деловой зоны, определяется по нормативам, приведенным в приложении </w:t>
      </w:r>
      <w:r w:rsidRPr="001E1894">
        <w:rPr>
          <w:rFonts w:ascii="Times New Roman" w:eastAsia="Times New Roman" w:hAnsi="Times New Roman"/>
          <w:color w:val="000000"/>
          <w:sz w:val="24"/>
          <w:szCs w:val="24"/>
          <w:shd w:val="clear" w:color="auto" w:fill="FFFFFF"/>
        </w:rPr>
        <w:t>№ 5 к</w:t>
      </w:r>
      <w:r w:rsidRPr="001E1894">
        <w:rPr>
          <w:rFonts w:ascii="Times New Roman" w:eastAsia="Times New Roman" w:hAnsi="Times New Roman"/>
          <w:color w:val="000000"/>
          <w:sz w:val="24"/>
          <w:szCs w:val="24"/>
        </w:rPr>
        <w:t xml:space="preserve"> Нормативам, или по заданию на проектирование.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2.3.3.5.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2.3.3.6.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общегородского центра.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2.3.3.7.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проектировании комплексного благоустройства общественно-деловых зон следует обеспечивать: открытость территорий для визуального восприятия, условия для беспрепятственного передвижения населения, максимальное сохранение исторически сложившейся планировочной структуры и масштабности застройки, достижение стилевого единства элементов благоустройства с окружающей застройкой.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следует проектировать в соответствии с заданием на проектирование и отраслевой спецификой.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2.3.3.8. Размещение объектов и сетей инженерной инфраструктуры общественно-деловых зон следует осуществлять в соответствии с требованиями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2.3.3.9.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городских округов и поселений.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Для подъезда к крупным учреждениям, предприятиям обслуживания, торговым центрам и др. следует предусматривать основные проезды, а к отдельно </w:t>
      </w:r>
      <w:r w:rsidRPr="001E1894">
        <w:rPr>
          <w:rFonts w:ascii="Times New Roman" w:eastAsia="Times New Roman" w:hAnsi="Times New Roman"/>
          <w:color w:val="000000"/>
          <w:sz w:val="24"/>
          <w:szCs w:val="24"/>
          <w:shd w:val="clear" w:color="auto" w:fill="FFFFFF"/>
        </w:rPr>
        <w:t>стоящим зданиям – второстепенные проезды, размеры которых следует принимать в соответствии с таблицей 58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Подъезд грузового автомобильного транспорта к объектам</w:t>
      </w:r>
      <w:r w:rsidRPr="001E1894">
        <w:rPr>
          <w:rFonts w:ascii="Times New Roman" w:eastAsia="Times New Roman" w:hAnsi="Times New Roman"/>
          <w:color w:val="000000"/>
          <w:sz w:val="24"/>
          <w:szCs w:val="24"/>
        </w:rPr>
        <w:t>,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2.3.3.10. Расстояния между остановками общественного пассажирского транспорта в общественно-деловой зоне не должны превышать 250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Длина пешеходного перехода из любой точки общественно-деловой зоны до остановки общественного пассажирского транспорта не должна превышать 250 м; до ближайшей автостоянки для парковки автомобилей − 100 м; до общественного туалета – 150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2.3.3.11. Требуемое расчетное количество машино-мест для парковки легковых автомобилей устанавливается в соответствии с требованиями подраздела 3.5 «Зоны транспортной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Автостоянки продолжительной парковки (более 15 минут) должны быть размещены не более чем в 100 м от объектов общественно-деловой зоны. Автостоянки краткосрочной парковки (менее 15 минут) должны размещаться не более чем в 50 м от объектов.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2.3.3.12. Минимальную площадь озеленения территорий общественно-деловых зон следует принимать в соответствии с требованиями подраздела 2.4 «Рекреационные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Скверы или озелененные участки размером до 0,1 га, оборудованные уличной мебелью, проектируются в количестве не менее 3 участков на 1000 м длины улицы. На озелененных участках проекция крон деревьев и кустарников должна составлять не менее 50% территории.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2.3.3.13. Экологическая безопасность (по уровню шума, загрязненности атмосферного воздуха, почвы, радиоактивного загрязнения) общественно-деловых зон обеспечивается в соответствии с требованиями раздела 7 «Охрана окружающей среды»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2.3.3.14. Условия безопасности в общественно-деловых зонах обеспечиваются в соответствии с подразделом 8.3 «Пожарная безопасность»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разделе 7 «Охрана окружающей среды»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r w:rsidRPr="001E1894">
        <w:rPr>
          <w:rFonts w:ascii="Times New Roman" w:eastAsia="Times New Roman" w:hAnsi="Times New Roman"/>
          <w:b/>
          <w:bCs/>
          <w:color w:val="000000"/>
          <w:sz w:val="24"/>
          <w:szCs w:val="24"/>
        </w:rPr>
        <w:t>2.3.4. Учреждения и предприятия социальной инфраструктуры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2.3.4.1.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(далее −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городского </w:t>
      </w:r>
      <w:r w:rsidR="00B7083B">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деления на жилые районы и микрорайоны (кварталы) в целях создания единой системы обслуживания.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Учреждения и предприятия обслуживания необходимо размещать с учетом следующих факторов: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приближения их к местам жительства и работы;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увязки с сетью общественного пассажирского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нормативных радиусов обслуживания.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2.3.4.2. Расчет количества и вместимости учреждений и предприятий обслуживания, размеры их земельных</w:t>
      </w:r>
      <w:r w:rsidRPr="001E1894">
        <w:rPr>
          <w:rFonts w:ascii="Times New Roman" w:eastAsia="Times New Roman" w:hAnsi="Times New Roman"/>
          <w:color w:val="000000"/>
          <w:sz w:val="24"/>
          <w:szCs w:val="24"/>
          <w:shd w:val="clear" w:color="auto" w:fill="FFFFFF"/>
        </w:rPr>
        <w:t xml:space="preserve"> участков следует принимать по социальным нормативам обеспеченности, приведенным в приложении № 5 к Нормативам.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При расчете количества, вместимости, размеров земельных участков, размещении учреждений и предприятий обслуживания микрорайона (квартала) 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принимая социальные нормативы обеспеченности не менее приведенных в приложении № 6 к Нормативам.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Количество, вместимость учреждений и предприятий обслуживания, их размещение и размеры земельных участков, не указанные в приложениях № 5 и 6 к Нормативам, следует устанавливать по заданию на проектирование.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2.3.4.3. При определении количества, состава и вместимости учреждений и предприятий обслуживания в городском </w:t>
      </w:r>
      <w:r w:rsidR="00B7083B">
        <w:rPr>
          <w:rFonts w:ascii="Times New Roman" w:hAnsi="Times New Roman"/>
          <w:sz w:val="24"/>
          <w:szCs w:val="24"/>
          <w:shd w:val="clear" w:color="auto" w:fill="FFFFFF"/>
        </w:rPr>
        <w:t>поселении</w:t>
      </w:r>
      <w:r w:rsidRPr="001E1894">
        <w:rPr>
          <w:rFonts w:ascii="Times New Roman" w:eastAsia="Times New Roman" w:hAnsi="Times New Roman"/>
          <w:color w:val="000000"/>
          <w:sz w:val="24"/>
          <w:szCs w:val="24"/>
        </w:rPr>
        <w:t xml:space="preserve"> следует дополнительно учитывать приезжающее население из других поселений, расположенных в зоне, ограниченной затратами времени на передвижения не более 2 часов.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2.3.4.4. Расчет учреждений обслуживания для сезонного населения садоводческих некоммерческих объединений, дачных хозяйств допускается принимать по нормативам, приведенным в таблице13.</w:t>
      </w:r>
    </w:p>
    <w:p w:rsidR="00E93808" w:rsidRPr="001E1894" w:rsidRDefault="00E93808"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00"/>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таблица 13</w:t>
      </w:r>
    </w:p>
    <w:tbl>
      <w:tblPr>
        <w:tblW w:w="0" w:type="auto"/>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830"/>
        <w:gridCol w:w="2830"/>
        <w:gridCol w:w="2831"/>
      </w:tblGrid>
      <w:tr w:rsidR="00212774" w:rsidRPr="001E1894" w:rsidTr="00E93808">
        <w:tc>
          <w:tcPr>
            <w:tcW w:w="2830"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Наиме</w:t>
            </w:r>
            <w:r w:rsidRPr="001E1894">
              <w:rPr>
                <w:rFonts w:ascii="Times New Roman" w:eastAsia="Times New Roman" w:hAnsi="Times New Roman"/>
                <w:color w:val="000000"/>
                <w:sz w:val="24"/>
                <w:szCs w:val="24"/>
              </w:rPr>
              <w:t>нование учреждений</w:t>
            </w:r>
          </w:p>
        </w:tc>
        <w:tc>
          <w:tcPr>
            <w:tcW w:w="2830"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Единица измерения</w:t>
            </w:r>
          </w:p>
        </w:tc>
        <w:tc>
          <w:tcPr>
            <w:tcW w:w="2831"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Рекомендуемые показатели на</w:t>
            </w:r>
          </w:p>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1 тыс. жителей</w:t>
            </w:r>
          </w:p>
        </w:tc>
      </w:tr>
      <w:tr w:rsidR="00212774" w:rsidRPr="001E1894" w:rsidTr="00E93808">
        <w:tc>
          <w:tcPr>
            <w:tcW w:w="2830"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Учреждение торговли</w:t>
            </w:r>
          </w:p>
        </w:tc>
        <w:tc>
          <w:tcPr>
            <w:tcW w:w="2830"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кв.м торговой площади</w:t>
            </w:r>
          </w:p>
        </w:tc>
        <w:tc>
          <w:tcPr>
            <w:tcW w:w="283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80,0</w:t>
            </w:r>
          </w:p>
        </w:tc>
      </w:tr>
      <w:tr w:rsidR="00212774" w:rsidRPr="001E1894" w:rsidTr="00E93808">
        <w:tc>
          <w:tcPr>
            <w:tcW w:w="2830"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Учреждение бытового обслуживания</w:t>
            </w:r>
          </w:p>
        </w:tc>
        <w:tc>
          <w:tcPr>
            <w:tcW w:w="2830"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рабочее место</w:t>
            </w:r>
          </w:p>
        </w:tc>
        <w:tc>
          <w:tcPr>
            <w:tcW w:w="283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1,6</w:t>
            </w:r>
          </w:p>
        </w:tc>
      </w:tr>
      <w:tr w:rsidR="00212774" w:rsidRPr="001E1894" w:rsidTr="00E93808">
        <w:tc>
          <w:tcPr>
            <w:tcW w:w="2830"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Пожарное депо</w:t>
            </w:r>
          </w:p>
        </w:tc>
        <w:tc>
          <w:tcPr>
            <w:tcW w:w="2830"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пожарный автомобиль</w:t>
            </w:r>
          </w:p>
        </w:tc>
        <w:tc>
          <w:tcPr>
            <w:tcW w:w="283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0,2</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2.3.4.5.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1) повседневного обслуживания – учреждения и предприятия, посещаемые населением ежедневно, или те, которые должны быть расположены в непосредственной близости к местам проживания и </w:t>
      </w:r>
      <w:r w:rsidRPr="001E1894">
        <w:rPr>
          <w:rFonts w:ascii="Times New Roman" w:eastAsia="Times New Roman" w:hAnsi="Times New Roman"/>
          <w:color w:val="000000"/>
          <w:sz w:val="24"/>
          <w:szCs w:val="24"/>
        </w:rPr>
        <w:tab/>
        <w:t>работы населения с учетом радиусов обслуживания;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периодического обслуживания – учреждения и предприятия, посещаемые населением не реже одного раза в месяц;</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3) эпизодического обслуживания – учреждения и предприятия, посещаемые населением реже одного раза в месяц (специализированные учебные заведения, больницы, универмаги, театры, концертные и выставочные залы).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Перечень объектов по видам обслуживания приведен в приложении № 4 к Нормативам.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2.3.4.6. Перечень и расчетные показатели минимальной обеспече</w:t>
      </w:r>
      <w:r w:rsidRPr="001E1894">
        <w:rPr>
          <w:rFonts w:ascii="Times New Roman" w:eastAsia="Times New Roman" w:hAnsi="Times New Roman"/>
          <w:color w:val="000000"/>
          <w:sz w:val="24"/>
          <w:szCs w:val="24"/>
        </w:rPr>
        <w:t xml:space="preserve">нности социально-значимыми объектами повседневного (приближенного) обслуживания на территории городского </w:t>
      </w:r>
      <w:r w:rsidR="00B7083B">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xml:space="preserve"> приведены в таблице</w:t>
      </w:r>
      <w:r w:rsidRPr="001E1894">
        <w:rPr>
          <w:rFonts w:ascii="Times New Roman" w:eastAsia="Times New Roman" w:hAnsi="Times New Roman"/>
          <w:color w:val="000000"/>
          <w:sz w:val="24"/>
          <w:szCs w:val="24"/>
          <w:shd w:val="clear" w:color="auto" w:fill="FFFFFF"/>
        </w:rPr>
        <w:t xml:space="preserve"> 14 .</w:t>
      </w:r>
    </w:p>
    <w:p w:rsidR="00E93808" w:rsidRDefault="00E93808"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0659D9" w:rsidRDefault="000659D9"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0659D9" w:rsidRDefault="000659D9"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0659D9" w:rsidRDefault="000659D9"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0659D9" w:rsidRPr="001E1894" w:rsidRDefault="000659D9"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0659D9">
      <w:pPr>
        <w:autoSpaceDE w:val="0"/>
        <w:spacing w:after="0" w:line="240" w:lineRule="auto"/>
        <w:contextualSpacing/>
        <w:jc w:val="right"/>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таблица 14</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319"/>
        <w:gridCol w:w="3004"/>
        <w:gridCol w:w="2977"/>
      </w:tblGrid>
      <w:tr w:rsidR="00212774" w:rsidRPr="001E1894" w:rsidTr="00C857EA">
        <w:tc>
          <w:tcPr>
            <w:tcW w:w="331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Предприятия и учреждения повседневного обслуживания</w:t>
            </w:r>
          </w:p>
        </w:tc>
        <w:tc>
          <w:tcPr>
            <w:tcW w:w="3004"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Единицы измерения</w:t>
            </w:r>
          </w:p>
        </w:tc>
        <w:tc>
          <w:tcPr>
            <w:tcW w:w="2977"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Минимальная обеспеченность</w:t>
            </w:r>
          </w:p>
        </w:tc>
      </w:tr>
      <w:tr w:rsidR="00212774" w:rsidRPr="001E1894" w:rsidTr="00C857EA">
        <w:tc>
          <w:tcPr>
            <w:tcW w:w="331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Дошкольные образовательные учреждения</w:t>
            </w:r>
          </w:p>
        </w:tc>
        <w:tc>
          <w:tcPr>
            <w:tcW w:w="3004"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мест на 1000 жителей</w:t>
            </w:r>
          </w:p>
        </w:tc>
        <w:tc>
          <w:tcPr>
            <w:tcW w:w="2977"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по демографической структуре охват в пределах 85% от возрастной группы 2-7 лет – ориентировочно 53</w:t>
            </w:r>
          </w:p>
        </w:tc>
      </w:tr>
      <w:tr w:rsidR="00212774" w:rsidRPr="001E1894" w:rsidTr="00C857EA">
        <w:tc>
          <w:tcPr>
            <w:tcW w:w="331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Общеобразовательные учреждения</w:t>
            </w:r>
          </w:p>
        </w:tc>
        <w:tc>
          <w:tcPr>
            <w:tcW w:w="3004"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мест на 1000 жителей</w:t>
            </w:r>
          </w:p>
        </w:tc>
        <w:tc>
          <w:tcPr>
            <w:tcW w:w="2977"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по демографической структуре охват 100% от возрастной группы 7-18 лет – ориентировочно 107</w:t>
            </w:r>
          </w:p>
        </w:tc>
      </w:tr>
      <w:tr w:rsidR="00212774" w:rsidRPr="001E1894" w:rsidTr="00C857EA">
        <w:tc>
          <w:tcPr>
            <w:tcW w:w="331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Продовольственные магазины</w:t>
            </w:r>
          </w:p>
        </w:tc>
        <w:tc>
          <w:tcPr>
            <w:tcW w:w="3004"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кв.м торговой площади на 1000 жителей</w:t>
            </w:r>
          </w:p>
        </w:tc>
        <w:tc>
          <w:tcPr>
            <w:tcW w:w="2977"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100</w:t>
            </w:r>
          </w:p>
        </w:tc>
      </w:tr>
      <w:tr w:rsidR="00212774" w:rsidRPr="001E1894" w:rsidTr="00C857EA">
        <w:tc>
          <w:tcPr>
            <w:tcW w:w="331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Непродовольственные магазины товаров первой необходимости</w:t>
            </w:r>
          </w:p>
        </w:tc>
        <w:tc>
          <w:tcPr>
            <w:tcW w:w="3004"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кв.м торговой площади на 1000 жителей</w:t>
            </w:r>
          </w:p>
        </w:tc>
        <w:tc>
          <w:tcPr>
            <w:tcW w:w="2977"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180</w:t>
            </w:r>
          </w:p>
        </w:tc>
      </w:tr>
      <w:tr w:rsidR="00212774" w:rsidRPr="001E1894" w:rsidTr="00C857EA">
        <w:tc>
          <w:tcPr>
            <w:tcW w:w="331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Аптечный пункт</w:t>
            </w:r>
          </w:p>
        </w:tc>
        <w:tc>
          <w:tcPr>
            <w:tcW w:w="3004"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объект на жилую группу</w:t>
            </w:r>
          </w:p>
        </w:tc>
        <w:tc>
          <w:tcPr>
            <w:tcW w:w="2977"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w:t>
            </w:r>
          </w:p>
        </w:tc>
      </w:tr>
      <w:tr w:rsidR="00212774" w:rsidRPr="001E1894" w:rsidTr="00C857EA">
        <w:tc>
          <w:tcPr>
            <w:tcW w:w="331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Отделение банка</w:t>
            </w:r>
          </w:p>
        </w:tc>
        <w:tc>
          <w:tcPr>
            <w:tcW w:w="3004"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объект на жилую группу</w:t>
            </w:r>
          </w:p>
        </w:tc>
        <w:tc>
          <w:tcPr>
            <w:tcW w:w="2977"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w:t>
            </w:r>
          </w:p>
        </w:tc>
      </w:tr>
      <w:tr w:rsidR="00212774" w:rsidRPr="001E1894" w:rsidTr="00C857EA">
        <w:tc>
          <w:tcPr>
            <w:tcW w:w="331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Отделение связи</w:t>
            </w:r>
          </w:p>
        </w:tc>
        <w:tc>
          <w:tcPr>
            <w:tcW w:w="3004"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объект на жилую группу</w:t>
            </w:r>
          </w:p>
        </w:tc>
        <w:tc>
          <w:tcPr>
            <w:tcW w:w="2977"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w:t>
            </w:r>
          </w:p>
        </w:tc>
      </w:tr>
      <w:tr w:rsidR="00212774" w:rsidRPr="001E1894" w:rsidTr="00C857EA">
        <w:tc>
          <w:tcPr>
            <w:tcW w:w="331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Приемный пункт прачечной, химчистки</w:t>
            </w:r>
          </w:p>
        </w:tc>
        <w:tc>
          <w:tcPr>
            <w:tcW w:w="3004"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объект на жилую группу</w:t>
            </w:r>
          </w:p>
        </w:tc>
        <w:tc>
          <w:tcPr>
            <w:tcW w:w="2977"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w:t>
            </w:r>
          </w:p>
        </w:tc>
      </w:tr>
      <w:tr w:rsidR="00212774" w:rsidRPr="001E1894" w:rsidTr="00C857EA">
        <w:tc>
          <w:tcPr>
            <w:tcW w:w="331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Общественные туалеты</w:t>
            </w:r>
          </w:p>
        </w:tc>
        <w:tc>
          <w:tcPr>
            <w:tcW w:w="3004"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прибор на 1000 жителей</w:t>
            </w:r>
          </w:p>
        </w:tc>
        <w:tc>
          <w:tcPr>
            <w:tcW w:w="2977"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w:t>
            </w:r>
          </w:p>
        </w:tc>
      </w:tr>
      <w:tr w:rsidR="00212774" w:rsidRPr="001E1894" w:rsidTr="00C857EA">
        <w:tc>
          <w:tcPr>
            <w:tcW w:w="331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Учреждения культуры</w:t>
            </w:r>
          </w:p>
        </w:tc>
        <w:tc>
          <w:tcPr>
            <w:tcW w:w="3004"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кв.м общей площади на 1000 жителей</w:t>
            </w:r>
          </w:p>
        </w:tc>
        <w:tc>
          <w:tcPr>
            <w:tcW w:w="2977"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50</w:t>
            </w:r>
          </w:p>
        </w:tc>
      </w:tr>
      <w:tr w:rsidR="00212774" w:rsidRPr="001E1894" w:rsidTr="00C857EA">
        <w:tc>
          <w:tcPr>
            <w:tcW w:w="331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Закрытые спортивные сооружения</w:t>
            </w:r>
          </w:p>
        </w:tc>
        <w:tc>
          <w:tcPr>
            <w:tcW w:w="3004"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кв.м общей площади на 1000 жителей</w:t>
            </w:r>
          </w:p>
        </w:tc>
        <w:tc>
          <w:tcPr>
            <w:tcW w:w="2977"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30</w:t>
            </w:r>
          </w:p>
        </w:tc>
      </w:tr>
      <w:tr w:rsidR="00212774" w:rsidRPr="001E1894" w:rsidTr="00C857EA">
        <w:tc>
          <w:tcPr>
            <w:tcW w:w="331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Пункт охраны порядка</w:t>
            </w:r>
          </w:p>
        </w:tc>
        <w:tc>
          <w:tcPr>
            <w:tcW w:w="3004"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кв.м общей площади на жилую группу</w:t>
            </w:r>
          </w:p>
        </w:tc>
        <w:tc>
          <w:tcPr>
            <w:tcW w:w="2977"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10</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2.3.4.7. Размещение объектов повседневного обслуживания обязательно при проектировании группы жилой, смешанной жилой застройки, размещаемой вне территории микрорайона (квартала) в окружении территорий иного функционального назначения.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случае размещения группы в составе микрорайона объекты повседневного обслуживания и показатели обеспеченности ими входят в суммарные показатели обеспеченности объектами периодического обслуживания.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2.3.4.8. Условия безопасности при размещении учреждений и предприятий обслуживания по нормируемым санитарно-гигиеническим и противопожарным требованиям обеспечиваются в соответствии с требованиями раздела 7 «Охрана окружающей среды» и подраздела 8.3 «Пожарная безопасность»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2.3.4.9. Минимальные расстояния от стен зданий и границ земельных участков учреждений и предприятий обслуживания  следует принимать на основе санитарно-гигиенических требований в соответствии с установленными или ориентировочными размерами санитарно-защитных зон или санитарных разрывов, расчетов инсоляции и освещенности, соблюдения противопожарных и бытовых разрывов. Ориентировочные размеры санитарно-защитных зон и санитарных разрывов приведены в таблице</w:t>
      </w:r>
      <w:r w:rsidRPr="001E1894">
        <w:rPr>
          <w:rFonts w:ascii="Times New Roman" w:eastAsia="Times New Roman" w:hAnsi="Times New Roman"/>
          <w:color w:val="000000"/>
          <w:sz w:val="24"/>
          <w:szCs w:val="24"/>
          <w:shd w:val="clear" w:color="auto" w:fill="FFFFFF"/>
        </w:rPr>
        <w:t xml:space="preserve"> 15.</w:t>
      </w:r>
    </w:p>
    <w:p w:rsidR="00E93808" w:rsidRPr="001E1894" w:rsidRDefault="00E93808"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F3760A"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212774" w:rsidRPr="001E1894">
        <w:rPr>
          <w:rFonts w:ascii="Times New Roman" w:eastAsia="Times New Roman" w:hAnsi="Times New Roman"/>
          <w:color w:val="000000"/>
          <w:sz w:val="24"/>
          <w:szCs w:val="24"/>
          <w:shd w:val="clear" w:color="auto" w:fill="FFFFFF"/>
        </w:rPr>
        <w:t>таблица 15</w:t>
      </w:r>
    </w:p>
    <w:tbl>
      <w:tblPr>
        <w:tblW w:w="95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539"/>
        <w:gridCol w:w="2180"/>
        <w:gridCol w:w="2180"/>
        <w:gridCol w:w="1603"/>
      </w:tblGrid>
      <w:tr w:rsidR="00212774" w:rsidRPr="001E1894" w:rsidTr="006E1C02">
        <w:tc>
          <w:tcPr>
            <w:tcW w:w="3539" w:type="dxa"/>
            <w:vMerge w:val="restart"/>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Здания (земельные участки) учреждений 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предприятий обслуживания</w:t>
            </w:r>
          </w:p>
        </w:tc>
        <w:tc>
          <w:tcPr>
            <w:tcW w:w="5963" w:type="dxa"/>
            <w:gridSpan w:val="3"/>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Расстояния от зданий (границ участков)</w:t>
            </w:r>
          </w:p>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учреждений и предприятий обслуживания, м</w:t>
            </w:r>
          </w:p>
        </w:tc>
      </w:tr>
      <w:tr w:rsidR="00212774" w:rsidRPr="001E1894" w:rsidTr="006E1C02">
        <w:tc>
          <w:tcPr>
            <w:tcW w:w="353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2180"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до красной линии</w:t>
            </w:r>
          </w:p>
        </w:tc>
        <w:tc>
          <w:tcPr>
            <w:tcW w:w="2180"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до границ территории жилого дома</w:t>
            </w:r>
          </w:p>
        </w:tc>
        <w:tc>
          <w:tcPr>
            <w:tcW w:w="1603"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до границ земельных участков общеобразовательных школ, дошкольных организаций и лечебных учреждений</w:t>
            </w:r>
          </w:p>
        </w:tc>
      </w:tr>
      <w:tr w:rsidR="00212774" w:rsidRPr="001E1894" w:rsidTr="006E1C02">
        <w:tc>
          <w:tcPr>
            <w:tcW w:w="353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Дошкольные организации и общеобразовательные школы (стены здания)</w:t>
            </w:r>
          </w:p>
        </w:tc>
        <w:tc>
          <w:tcPr>
            <w:tcW w:w="2180" w:type="dxa"/>
            <w:shd w:val="clear" w:color="auto" w:fill="auto"/>
          </w:tcPr>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25</w:t>
            </w:r>
          </w:p>
        </w:tc>
        <w:tc>
          <w:tcPr>
            <w:tcW w:w="3783" w:type="dxa"/>
            <w:gridSpan w:val="2"/>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по нормам инсоляции, освещенности и противопожарным требованиям</w:t>
            </w:r>
          </w:p>
        </w:tc>
      </w:tr>
      <w:tr w:rsidR="00212774" w:rsidRPr="001E1894" w:rsidTr="006E1C02">
        <w:tc>
          <w:tcPr>
            <w:tcW w:w="353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Приемные пункты вторичного сырья</w:t>
            </w:r>
          </w:p>
        </w:tc>
        <w:tc>
          <w:tcPr>
            <w:tcW w:w="2180" w:type="dxa"/>
            <w:shd w:val="clear" w:color="auto" w:fill="auto"/>
          </w:tcPr>
          <w:p w:rsidR="00212774" w:rsidRPr="001E1894" w:rsidRDefault="00212774" w:rsidP="004B7C5C">
            <w:pPr>
              <w:pStyle w:val="af6"/>
              <w:contextualSpacing/>
              <w:jc w:val="both"/>
              <w:rPr>
                <w:rFonts w:ascii="Times New Roman" w:eastAsia="Times New Roman" w:hAnsi="Times New Roman"/>
                <w:sz w:val="24"/>
                <w:shd w:val="clear" w:color="auto" w:fill="FFFFFF"/>
              </w:rPr>
            </w:pPr>
            <w:r w:rsidRPr="001E1894">
              <w:rPr>
                <w:rFonts w:ascii="Times New Roman" w:eastAsia="Times New Roman" w:hAnsi="Times New Roman"/>
                <w:sz w:val="24"/>
                <w:shd w:val="clear" w:color="auto" w:fill="FFFFFF"/>
              </w:rPr>
              <w:t>-</w:t>
            </w:r>
          </w:p>
        </w:tc>
        <w:tc>
          <w:tcPr>
            <w:tcW w:w="2180" w:type="dxa"/>
            <w:shd w:val="clear" w:color="auto" w:fill="auto"/>
          </w:tcPr>
          <w:p w:rsidR="00212774" w:rsidRPr="001E1894" w:rsidRDefault="00212774" w:rsidP="004B7C5C">
            <w:pPr>
              <w:pStyle w:val="af6"/>
              <w:contextualSpacing/>
              <w:jc w:val="both"/>
              <w:rPr>
                <w:rFonts w:ascii="Times New Roman" w:eastAsia="Times New Roman" w:hAnsi="Times New Roman"/>
                <w:sz w:val="24"/>
                <w:shd w:val="clear" w:color="auto" w:fill="FFFFFF"/>
              </w:rPr>
            </w:pPr>
            <w:r w:rsidRPr="001E1894">
              <w:rPr>
                <w:rFonts w:ascii="Times New Roman" w:eastAsia="Times New Roman" w:hAnsi="Times New Roman"/>
                <w:sz w:val="24"/>
                <w:shd w:val="clear" w:color="auto" w:fill="FFFFFF"/>
              </w:rPr>
              <w:t>20</w:t>
            </w:r>
          </w:p>
        </w:tc>
        <w:tc>
          <w:tcPr>
            <w:tcW w:w="160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50</w:t>
            </w:r>
          </w:p>
        </w:tc>
      </w:tr>
      <w:tr w:rsidR="00212774" w:rsidRPr="001E1894" w:rsidTr="006E1C02">
        <w:tc>
          <w:tcPr>
            <w:tcW w:w="353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Пожарные депо</w:t>
            </w:r>
          </w:p>
        </w:tc>
        <w:tc>
          <w:tcPr>
            <w:tcW w:w="2180"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10</w:t>
            </w:r>
          </w:p>
        </w:tc>
        <w:tc>
          <w:tcPr>
            <w:tcW w:w="2180"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50</w:t>
            </w:r>
          </w:p>
        </w:tc>
        <w:tc>
          <w:tcPr>
            <w:tcW w:w="160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50</w:t>
            </w:r>
          </w:p>
        </w:tc>
      </w:tr>
      <w:tr w:rsidR="00212774" w:rsidRPr="001E1894" w:rsidTr="006E1C02">
        <w:tc>
          <w:tcPr>
            <w:tcW w:w="353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Кладбища традиционного захоронения площадью, га:</w:t>
            </w:r>
          </w:p>
        </w:tc>
        <w:tc>
          <w:tcPr>
            <w:tcW w:w="2180"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p>
        </w:tc>
        <w:tc>
          <w:tcPr>
            <w:tcW w:w="2180"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p>
        </w:tc>
        <w:tc>
          <w:tcPr>
            <w:tcW w:w="1603"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p>
        </w:tc>
      </w:tr>
      <w:tr w:rsidR="00212774" w:rsidRPr="001E1894" w:rsidTr="006E1C02">
        <w:tc>
          <w:tcPr>
            <w:tcW w:w="353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до 10</w:t>
            </w:r>
          </w:p>
        </w:tc>
        <w:tc>
          <w:tcPr>
            <w:tcW w:w="2180"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6</w:t>
            </w:r>
          </w:p>
        </w:tc>
        <w:tc>
          <w:tcPr>
            <w:tcW w:w="2180"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100</w:t>
            </w:r>
          </w:p>
        </w:tc>
        <w:tc>
          <w:tcPr>
            <w:tcW w:w="160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500</w:t>
            </w:r>
          </w:p>
        </w:tc>
      </w:tr>
      <w:tr w:rsidR="00212774" w:rsidRPr="001E1894" w:rsidTr="006E1C02">
        <w:tc>
          <w:tcPr>
            <w:tcW w:w="353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от 10 до 20</w:t>
            </w:r>
          </w:p>
        </w:tc>
        <w:tc>
          <w:tcPr>
            <w:tcW w:w="2180"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6</w:t>
            </w:r>
          </w:p>
        </w:tc>
        <w:tc>
          <w:tcPr>
            <w:tcW w:w="2180"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300</w:t>
            </w:r>
          </w:p>
        </w:tc>
        <w:tc>
          <w:tcPr>
            <w:tcW w:w="160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500</w:t>
            </w:r>
          </w:p>
        </w:tc>
      </w:tr>
      <w:tr w:rsidR="00212774" w:rsidRPr="001E1894" w:rsidTr="006E1C02">
        <w:tc>
          <w:tcPr>
            <w:tcW w:w="353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от 20 до 40</w:t>
            </w:r>
          </w:p>
        </w:tc>
        <w:tc>
          <w:tcPr>
            <w:tcW w:w="2180"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6</w:t>
            </w:r>
          </w:p>
        </w:tc>
        <w:tc>
          <w:tcPr>
            <w:tcW w:w="2180"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500</w:t>
            </w:r>
          </w:p>
        </w:tc>
        <w:tc>
          <w:tcPr>
            <w:tcW w:w="160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500</w:t>
            </w:r>
          </w:p>
        </w:tc>
      </w:tr>
      <w:tr w:rsidR="00212774" w:rsidRPr="001E1894" w:rsidTr="006E1C02">
        <w:tc>
          <w:tcPr>
            <w:tcW w:w="353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lastRenderedPageBreak/>
              <w:t>Закрытые кладбища и мемориальные комплексы</w:t>
            </w:r>
          </w:p>
        </w:tc>
        <w:tc>
          <w:tcPr>
            <w:tcW w:w="2180"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6</w:t>
            </w:r>
          </w:p>
        </w:tc>
        <w:tc>
          <w:tcPr>
            <w:tcW w:w="2180"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50</w:t>
            </w:r>
          </w:p>
        </w:tc>
        <w:tc>
          <w:tcPr>
            <w:tcW w:w="160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50</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1. Участки дошкольных образовательных учреждений не должны примыкать непосредственно к магистральным </w:t>
      </w:r>
      <w:r w:rsidRPr="001E1894">
        <w:rPr>
          <w:rFonts w:ascii="Times New Roman" w:eastAsia="Times New Roman" w:hAnsi="Times New Roman"/>
          <w:color w:val="000000"/>
          <w:sz w:val="24"/>
          <w:szCs w:val="24"/>
        </w:rPr>
        <w:tab/>
        <w:t>улицам.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 Приемные пункты вторичного сырья следует изолировать полосой зеленых насаждений и предусматривать к </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ним подъездные пути для автомобильного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 После закрытия кладбища традиционного захоронения по истечение 25 лет после последнего захоронения </w:t>
      </w:r>
      <w:r w:rsidRPr="001E1894">
        <w:rPr>
          <w:rFonts w:ascii="Times New Roman" w:eastAsia="Times New Roman" w:hAnsi="Times New Roman"/>
          <w:color w:val="000000"/>
          <w:sz w:val="24"/>
          <w:szCs w:val="24"/>
        </w:rPr>
        <w:tab/>
        <w:t>расстояния до жилой застройки могут быть сокращены до 100 м.</w:t>
      </w:r>
    </w:p>
    <w:p w:rsidR="00212774" w:rsidRPr="001E1894" w:rsidRDefault="008F3365" w:rsidP="004B7C5C">
      <w:pPr>
        <w:autoSpaceDE w:val="0"/>
        <w:spacing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212774" w:rsidRPr="001E1894">
        <w:rPr>
          <w:rFonts w:ascii="Times New Roman" w:eastAsia="Times New Roman" w:hAnsi="Times New Roman"/>
          <w:color w:val="000000"/>
          <w:sz w:val="24"/>
          <w:szCs w:val="24"/>
        </w:rPr>
        <w:t xml:space="preserve">В условиях реконструкции, расстояние от кладбищ до стен жилых зданий, зданий детских и лечебных </w:t>
      </w:r>
      <w:r w:rsidR="00212774" w:rsidRPr="001E1894">
        <w:rPr>
          <w:rFonts w:ascii="Times New Roman" w:eastAsia="Times New Roman" w:hAnsi="Times New Roman"/>
          <w:color w:val="000000"/>
          <w:sz w:val="24"/>
          <w:szCs w:val="24"/>
        </w:rPr>
        <w:tab/>
        <w:t>учреждений допускается уменьшать по согласованию с местными органами Федеральной службы Роспотребнадзора, но принимать не менее 100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Участки вновь размещаемых больниц не должны примыкать непосредственно к магистральным улицам.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земельном участке больницы необходимо предусматривать отдельные въезды: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в хозяйственную зону;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в лечебную зону, в том числе для инфекционных больных;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в патологоанатомическое отделение.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shd w:val="clear" w:color="auto" w:fill="FFFFFF"/>
        </w:rPr>
        <w:t>2.3.4.10. Учреждения открытой сети, размещаемые на границе территорий производственных зон и жилых районов, рассчитываются согласно приложению № 6 к Нормативам на население прилегающих районов с коэффициентом учета работающих по таблице 16.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E93808" w:rsidRPr="001E1894" w:rsidRDefault="00E93808"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таблица 16</w:t>
      </w:r>
    </w:p>
    <w:tbl>
      <w:tblPr>
        <w:tblW w:w="0" w:type="auto"/>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409"/>
        <w:gridCol w:w="1420"/>
        <w:gridCol w:w="1420"/>
        <w:gridCol w:w="1420"/>
        <w:gridCol w:w="1420"/>
        <w:gridCol w:w="1551"/>
      </w:tblGrid>
      <w:tr w:rsidR="00212774" w:rsidRPr="001E1894" w:rsidTr="00E93808">
        <w:tc>
          <w:tcPr>
            <w:tcW w:w="1409" w:type="dxa"/>
            <w:vMerge w:val="restart"/>
            <w:shd w:val="clear" w:color="auto" w:fill="auto"/>
            <w:vAlign w:val="center"/>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Соотношение: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работающие (тыс. чел.) /</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жители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(тыс. чел.)</w:t>
            </w:r>
          </w:p>
        </w:tc>
        <w:tc>
          <w:tcPr>
            <w:tcW w:w="1420" w:type="dxa"/>
            <w:vMerge w:val="restart"/>
            <w:shd w:val="clear" w:color="auto" w:fill="auto"/>
            <w:vAlign w:val="center"/>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Коэффициент</w:t>
            </w:r>
          </w:p>
        </w:tc>
        <w:tc>
          <w:tcPr>
            <w:tcW w:w="5811" w:type="dxa"/>
            <w:gridSpan w:val="4"/>
            <w:shd w:val="clear" w:color="auto" w:fill="auto"/>
            <w:vAlign w:val="center"/>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Расчетные показатели (на 1000 жителей)</w:t>
            </w:r>
          </w:p>
        </w:tc>
      </w:tr>
      <w:tr w:rsidR="00212774" w:rsidRPr="001E1894" w:rsidTr="00E93808">
        <w:tc>
          <w:tcPr>
            <w:tcW w:w="1409" w:type="dxa"/>
            <w:vMerge/>
            <w:shd w:val="clear" w:color="auto" w:fill="auto"/>
            <w:vAlign w:val="center"/>
          </w:tcPr>
          <w:p w:rsidR="00212774" w:rsidRPr="001E1894" w:rsidRDefault="00212774" w:rsidP="004B7C5C">
            <w:pPr>
              <w:spacing w:after="0" w:line="240" w:lineRule="auto"/>
              <w:contextualSpacing/>
              <w:jc w:val="both"/>
              <w:rPr>
                <w:rFonts w:ascii="Times New Roman" w:hAnsi="Times New Roman"/>
                <w:sz w:val="24"/>
                <w:szCs w:val="24"/>
              </w:rPr>
            </w:pPr>
          </w:p>
        </w:tc>
        <w:tc>
          <w:tcPr>
            <w:tcW w:w="1420" w:type="dxa"/>
            <w:vMerge/>
            <w:shd w:val="clear" w:color="auto" w:fill="auto"/>
            <w:vAlign w:val="center"/>
          </w:tcPr>
          <w:p w:rsidR="00212774" w:rsidRPr="001E1894" w:rsidRDefault="00212774" w:rsidP="004B7C5C">
            <w:pPr>
              <w:spacing w:after="0" w:line="240" w:lineRule="auto"/>
              <w:contextualSpacing/>
              <w:jc w:val="both"/>
              <w:rPr>
                <w:rFonts w:ascii="Times New Roman" w:hAnsi="Times New Roman"/>
                <w:sz w:val="24"/>
                <w:szCs w:val="24"/>
              </w:rPr>
            </w:pPr>
          </w:p>
        </w:tc>
        <w:tc>
          <w:tcPr>
            <w:tcW w:w="2840" w:type="dxa"/>
            <w:gridSpan w:val="2"/>
            <w:shd w:val="clear" w:color="auto" w:fill="auto"/>
            <w:vAlign w:val="center"/>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торговля,</w:t>
            </w:r>
          </w:p>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кв.м торговой площади</w:t>
            </w:r>
          </w:p>
        </w:tc>
        <w:tc>
          <w:tcPr>
            <w:tcW w:w="1420" w:type="dxa"/>
            <w:vMerge w:val="restart"/>
            <w:shd w:val="clear" w:color="auto" w:fill="auto"/>
            <w:vAlign w:val="center"/>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общественное питание, мест</w:t>
            </w:r>
          </w:p>
        </w:tc>
        <w:tc>
          <w:tcPr>
            <w:tcW w:w="1551" w:type="dxa"/>
            <w:vMerge w:val="restart"/>
            <w:shd w:val="clear" w:color="auto" w:fill="auto"/>
            <w:vAlign w:val="center"/>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бытовое обслуживание, работающие, мест</w:t>
            </w:r>
          </w:p>
        </w:tc>
      </w:tr>
      <w:tr w:rsidR="00212774" w:rsidRPr="001E1894" w:rsidTr="00E93808">
        <w:tc>
          <w:tcPr>
            <w:tcW w:w="1409" w:type="dxa"/>
            <w:vMerge/>
            <w:shd w:val="clear" w:color="auto" w:fill="auto"/>
            <w:vAlign w:val="center"/>
          </w:tcPr>
          <w:p w:rsidR="00212774" w:rsidRPr="001E1894" w:rsidRDefault="00212774" w:rsidP="004B7C5C">
            <w:pPr>
              <w:spacing w:after="0" w:line="240" w:lineRule="auto"/>
              <w:contextualSpacing/>
              <w:jc w:val="both"/>
              <w:rPr>
                <w:rFonts w:ascii="Times New Roman" w:hAnsi="Times New Roman"/>
                <w:sz w:val="24"/>
                <w:szCs w:val="24"/>
              </w:rPr>
            </w:pPr>
          </w:p>
        </w:tc>
        <w:tc>
          <w:tcPr>
            <w:tcW w:w="1420" w:type="dxa"/>
            <w:vMerge/>
            <w:shd w:val="clear" w:color="auto" w:fill="auto"/>
            <w:vAlign w:val="center"/>
          </w:tcPr>
          <w:p w:rsidR="00212774" w:rsidRPr="001E1894" w:rsidRDefault="00212774" w:rsidP="004B7C5C">
            <w:pPr>
              <w:spacing w:after="0" w:line="240" w:lineRule="auto"/>
              <w:contextualSpacing/>
              <w:jc w:val="both"/>
              <w:rPr>
                <w:rFonts w:ascii="Times New Roman" w:hAnsi="Times New Roman"/>
                <w:sz w:val="24"/>
                <w:szCs w:val="24"/>
              </w:rPr>
            </w:pPr>
          </w:p>
        </w:tc>
        <w:tc>
          <w:tcPr>
            <w:tcW w:w="1420" w:type="dxa"/>
            <w:shd w:val="clear" w:color="auto" w:fill="auto"/>
            <w:vAlign w:val="center"/>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продовольст-венные</w:t>
            </w:r>
          </w:p>
        </w:tc>
        <w:tc>
          <w:tcPr>
            <w:tcW w:w="1420" w:type="dxa"/>
            <w:shd w:val="clear" w:color="auto" w:fill="auto"/>
            <w:vAlign w:val="center"/>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непродовольст-венные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tc>
        <w:tc>
          <w:tcPr>
            <w:tcW w:w="1420" w:type="dxa"/>
            <w:vMerge/>
            <w:shd w:val="clear" w:color="auto" w:fill="auto"/>
            <w:vAlign w:val="center"/>
          </w:tcPr>
          <w:p w:rsidR="00212774" w:rsidRPr="001E1894" w:rsidRDefault="00212774" w:rsidP="004B7C5C">
            <w:pPr>
              <w:spacing w:after="0" w:line="240" w:lineRule="auto"/>
              <w:contextualSpacing/>
              <w:jc w:val="both"/>
              <w:rPr>
                <w:rFonts w:ascii="Times New Roman" w:hAnsi="Times New Roman"/>
                <w:sz w:val="24"/>
                <w:szCs w:val="24"/>
              </w:rPr>
            </w:pPr>
          </w:p>
        </w:tc>
        <w:tc>
          <w:tcPr>
            <w:tcW w:w="1551" w:type="dxa"/>
            <w:vMerge/>
            <w:shd w:val="clear" w:color="auto" w:fill="auto"/>
            <w:vAlign w:val="center"/>
          </w:tcPr>
          <w:p w:rsidR="00212774" w:rsidRPr="001E1894" w:rsidRDefault="00212774" w:rsidP="004B7C5C">
            <w:pPr>
              <w:spacing w:after="0" w:line="240" w:lineRule="auto"/>
              <w:contextualSpacing/>
              <w:jc w:val="both"/>
              <w:rPr>
                <w:rFonts w:ascii="Times New Roman" w:hAnsi="Times New Roman"/>
                <w:sz w:val="24"/>
                <w:szCs w:val="24"/>
              </w:rPr>
            </w:pPr>
          </w:p>
        </w:tc>
      </w:tr>
      <w:tr w:rsidR="00212774" w:rsidRPr="001E1894" w:rsidTr="00E93808">
        <w:tc>
          <w:tcPr>
            <w:tcW w:w="1409" w:type="dxa"/>
            <w:shd w:val="clear" w:color="auto" w:fill="auto"/>
            <w:vAlign w:val="center"/>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0,5</w:t>
            </w:r>
          </w:p>
        </w:tc>
        <w:tc>
          <w:tcPr>
            <w:tcW w:w="1420" w:type="dxa"/>
            <w:shd w:val="clear" w:color="auto" w:fill="auto"/>
            <w:vAlign w:val="center"/>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1</w:t>
            </w:r>
          </w:p>
        </w:tc>
        <w:tc>
          <w:tcPr>
            <w:tcW w:w="1420" w:type="dxa"/>
            <w:shd w:val="clear" w:color="auto" w:fill="auto"/>
            <w:vAlign w:val="center"/>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70</w:t>
            </w:r>
          </w:p>
        </w:tc>
        <w:tc>
          <w:tcPr>
            <w:tcW w:w="1420" w:type="dxa"/>
            <w:shd w:val="clear" w:color="auto" w:fill="auto"/>
            <w:vAlign w:val="center"/>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30</w:t>
            </w:r>
          </w:p>
        </w:tc>
        <w:tc>
          <w:tcPr>
            <w:tcW w:w="1420" w:type="dxa"/>
            <w:shd w:val="clear" w:color="auto" w:fill="auto"/>
            <w:vAlign w:val="center"/>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8</w:t>
            </w:r>
          </w:p>
        </w:tc>
        <w:tc>
          <w:tcPr>
            <w:tcW w:w="1551" w:type="dxa"/>
            <w:shd w:val="clear" w:color="auto" w:fill="auto"/>
            <w:vAlign w:val="center"/>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2</w:t>
            </w:r>
          </w:p>
        </w:tc>
      </w:tr>
      <w:tr w:rsidR="00212774" w:rsidRPr="001E1894" w:rsidTr="00E93808">
        <w:tc>
          <w:tcPr>
            <w:tcW w:w="1409" w:type="dxa"/>
            <w:shd w:val="clear" w:color="auto" w:fill="auto"/>
            <w:vAlign w:val="center"/>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1</w:t>
            </w:r>
          </w:p>
        </w:tc>
        <w:tc>
          <w:tcPr>
            <w:tcW w:w="1420" w:type="dxa"/>
            <w:shd w:val="clear" w:color="auto" w:fill="auto"/>
            <w:vAlign w:val="center"/>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2</w:t>
            </w:r>
          </w:p>
        </w:tc>
        <w:tc>
          <w:tcPr>
            <w:tcW w:w="1420" w:type="dxa"/>
            <w:shd w:val="clear" w:color="auto" w:fill="auto"/>
            <w:vAlign w:val="center"/>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140</w:t>
            </w:r>
          </w:p>
        </w:tc>
        <w:tc>
          <w:tcPr>
            <w:tcW w:w="1420" w:type="dxa"/>
            <w:shd w:val="clear" w:color="auto" w:fill="auto"/>
            <w:vAlign w:val="center"/>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60</w:t>
            </w:r>
          </w:p>
        </w:tc>
        <w:tc>
          <w:tcPr>
            <w:tcW w:w="1420" w:type="dxa"/>
            <w:shd w:val="clear" w:color="auto" w:fill="auto"/>
            <w:vAlign w:val="center"/>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16</w:t>
            </w:r>
          </w:p>
        </w:tc>
        <w:tc>
          <w:tcPr>
            <w:tcW w:w="1551" w:type="dxa"/>
            <w:shd w:val="clear" w:color="auto" w:fill="auto"/>
            <w:vAlign w:val="center"/>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4</w:t>
            </w:r>
          </w:p>
        </w:tc>
      </w:tr>
      <w:tr w:rsidR="00212774" w:rsidRPr="001E1894" w:rsidTr="00E93808">
        <w:tc>
          <w:tcPr>
            <w:tcW w:w="1409" w:type="dxa"/>
            <w:shd w:val="clear" w:color="auto" w:fill="auto"/>
            <w:vAlign w:val="center"/>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1,5</w:t>
            </w:r>
          </w:p>
        </w:tc>
        <w:tc>
          <w:tcPr>
            <w:tcW w:w="1420" w:type="dxa"/>
            <w:shd w:val="clear" w:color="auto" w:fill="auto"/>
            <w:vAlign w:val="center"/>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3</w:t>
            </w:r>
          </w:p>
        </w:tc>
        <w:tc>
          <w:tcPr>
            <w:tcW w:w="1420" w:type="dxa"/>
            <w:shd w:val="clear" w:color="auto" w:fill="auto"/>
            <w:vAlign w:val="center"/>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210</w:t>
            </w:r>
          </w:p>
        </w:tc>
        <w:tc>
          <w:tcPr>
            <w:tcW w:w="1420" w:type="dxa"/>
            <w:shd w:val="clear" w:color="auto" w:fill="auto"/>
            <w:vAlign w:val="center"/>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90</w:t>
            </w:r>
          </w:p>
        </w:tc>
        <w:tc>
          <w:tcPr>
            <w:tcW w:w="1420" w:type="dxa"/>
            <w:shd w:val="clear" w:color="auto" w:fill="auto"/>
            <w:vAlign w:val="center"/>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24</w:t>
            </w:r>
          </w:p>
        </w:tc>
        <w:tc>
          <w:tcPr>
            <w:tcW w:w="1551" w:type="dxa"/>
            <w:shd w:val="clear" w:color="auto" w:fill="auto"/>
            <w:vAlign w:val="center"/>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6</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2.3.4.11.</w:t>
      </w:r>
      <w:r w:rsidRPr="001E1894">
        <w:rPr>
          <w:rFonts w:ascii="Times New Roman" w:eastAsia="Times New Roman" w:hAnsi="Times New Roman"/>
          <w:color w:val="000000"/>
          <w:sz w:val="24"/>
          <w:szCs w:val="24"/>
        </w:rPr>
        <w:t xml:space="preserve"> Радиус обслуживания населения учреждениями и предприятиями обслуживания, размещаемыми в жилой застройке в зависимости от элементов планир</w:t>
      </w:r>
      <w:r w:rsidRPr="001E1894">
        <w:rPr>
          <w:rFonts w:ascii="Times New Roman" w:eastAsia="Times New Roman" w:hAnsi="Times New Roman"/>
          <w:color w:val="000000"/>
          <w:sz w:val="24"/>
          <w:szCs w:val="24"/>
          <w:shd w:val="clear" w:color="auto" w:fill="FFFFFF"/>
        </w:rPr>
        <w:t>овочной структуры (микрорайон (квартал), жилой район), следует принимать в соответствии с приложением № 6 к Нормативам и таблицей 17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p>
    <w:p w:rsidR="00212774" w:rsidRPr="001E1894" w:rsidRDefault="00F3760A"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212774" w:rsidRPr="001E1894">
        <w:rPr>
          <w:rFonts w:ascii="Times New Roman" w:eastAsia="Times New Roman" w:hAnsi="Times New Roman"/>
          <w:color w:val="000000"/>
          <w:sz w:val="24"/>
          <w:szCs w:val="24"/>
          <w:shd w:val="clear" w:color="auto" w:fill="FFFFFF"/>
        </w:rPr>
        <w:t xml:space="preserve"> таблица 17</w:t>
      </w:r>
    </w:p>
    <w:tbl>
      <w:tblPr>
        <w:tblW w:w="0" w:type="auto"/>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69"/>
        <w:gridCol w:w="2971"/>
      </w:tblGrid>
      <w:tr w:rsidR="00212774" w:rsidRPr="001E1894" w:rsidTr="00E93808">
        <w:tc>
          <w:tcPr>
            <w:tcW w:w="566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Учреждения и предприятия обслуживания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tc>
        <w:tc>
          <w:tcPr>
            <w:tcW w:w="2971"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shd w:val="clear" w:color="auto" w:fill="FFFFFF"/>
              </w:rPr>
              <w:t>Радиус обслуживания, м</w:t>
            </w:r>
          </w:p>
        </w:tc>
      </w:tr>
      <w:tr w:rsidR="00212774" w:rsidRPr="001E1894" w:rsidTr="00E93808">
        <w:tc>
          <w:tcPr>
            <w:tcW w:w="566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Дошкольные образовательные учреждения: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-многоэтажная застройка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-малоэтажная застройка</w:t>
            </w:r>
          </w:p>
        </w:tc>
        <w:tc>
          <w:tcPr>
            <w:tcW w:w="2971" w:type="dxa"/>
            <w:shd w:val="clear" w:color="auto" w:fill="auto"/>
          </w:tcPr>
          <w:p w:rsidR="00212774" w:rsidRPr="001E1894" w:rsidRDefault="00212774" w:rsidP="004B7C5C">
            <w:pPr>
              <w:pStyle w:val="af6"/>
              <w:contextualSpacing/>
              <w:jc w:val="both"/>
              <w:rPr>
                <w:rFonts w:ascii="Times New Roman" w:eastAsia="Times New Roman" w:hAnsi="Times New Roman"/>
                <w:sz w:val="24"/>
                <w:shd w:val="clear" w:color="auto" w:fill="FFFFFF"/>
              </w:rPr>
            </w:pPr>
          </w:p>
          <w:p w:rsidR="00212774" w:rsidRPr="001E1894" w:rsidRDefault="00212774" w:rsidP="004B7C5C">
            <w:pPr>
              <w:pStyle w:val="af6"/>
              <w:contextualSpacing/>
              <w:jc w:val="both"/>
              <w:rPr>
                <w:rFonts w:ascii="Times New Roman" w:eastAsia="Times New Roman" w:hAnsi="Times New Roman"/>
                <w:sz w:val="24"/>
                <w:shd w:val="clear" w:color="auto" w:fill="FFFFFF"/>
              </w:rPr>
            </w:pPr>
            <w:r w:rsidRPr="001E1894">
              <w:rPr>
                <w:rFonts w:ascii="Times New Roman" w:eastAsia="Times New Roman" w:hAnsi="Times New Roman"/>
                <w:sz w:val="24"/>
                <w:shd w:val="clear" w:color="auto" w:fill="FFFFFF"/>
              </w:rPr>
              <w:t>300</w:t>
            </w:r>
          </w:p>
          <w:p w:rsidR="00212774" w:rsidRPr="001E1894" w:rsidRDefault="00212774" w:rsidP="004B7C5C">
            <w:pPr>
              <w:pStyle w:val="af6"/>
              <w:contextualSpacing/>
              <w:jc w:val="both"/>
              <w:rPr>
                <w:rFonts w:ascii="Times New Roman" w:eastAsia="Times New Roman" w:hAnsi="Times New Roman"/>
                <w:sz w:val="24"/>
                <w:shd w:val="clear" w:color="auto" w:fill="FFFFFF"/>
              </w:rPr>
            </w:pPr>
          </w:p>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500</w:t>
            </w:r>
          </w:p>
        </w:tc>
      </w:tr>
      <w:tr w:rsidR="00212774" w:rsidRPr="001E1894" w:rsidTr="00E93808">
        <w:tc>
          <w:tcPr>
            <w:tcW w:w="566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lastRenderedPageBreak/>
              <w:t>Общеобразовательные школы</w:t>
            </w:r>
          </w:p>
        </w:tc>
        <w:tc>
          <w:tcPr>
            <w:tcW w:w="297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500</w:t>
            </w:r>
          </w:p>
        </w:tc>
      </w:tr>
      <w:tr w:rsidR="00212774" w:rsidRPr="001E1894" w:rsidTr="00E93808">
        <w:tc>
          <w:tcPr>
            <w:tcW w:w="566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Помещения для физкультурно-оздоровительных занятий</w:t>
            </w:r>
          </w:p>
        </w:tc>
        <w:tc>
          <w:tcPr>
            <w:tcW w:w="297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500</w:t>
            </w:r>
          </w:p>
        </w:tc>
      </w:tr>
      <w:tr w:rsidR="00212774" w:rsidRPr="001E1894" w:rsidTr="00E93808">
        <w:tc>
          <w:tcPr>
            <w:tcW w:w="566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Физкультурно-спортивные центры жилых районов</w:t>
            </w:r>
          </w:p>
        </w:tc>
        <w:tc>
          <w:tcPr>
            <w:tcW w:w="297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1500</w:t>
            </w:r>
          </w:p>
        </w:tc>
      </w:tr>
      <w:tr w:rsidR="00212774" w:rsidRPr="001E1894" w:rsidTr="00E93808">
        <w:tc>
          <w:tcPr>
            <w:tcW w:w="566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Поликлиники и их филиалы</w:t>
            </w:r>
          </w:p>
        </w:tc>
        <w:tc>
          <w:tcPr>
            <w:tcW w:w="297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1000</w:t>
            </w:r>
          </w:p>
        </w:tc>
      </w:tr>
      <w:tr w:rsidR="00212774" w:rsidRPr="001E1894" w:rsidTr="00E93808">
        <w:tc>
          <w:tcPr>
            <w:tcW w:w="566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Аптеки: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-многоэтажная застройка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-малоэтажная застройка</w:t>
            </w:r>
          </w:p>
        </w:tc>
        <w:tc>
          <w:tcPr>
            <w:tcW w:w="2971" w:type="dxa"/>
            <w:shd w:val="clear" w:color="auto" w:fill="auto"/>
          </w:tcPr>
          <w:p w:rsidR="00212774" w:rsidRPr="001E1894" w:rsidRDefault="00212774" w:rsidP="004B7C5C">
            <w:pPr>
              <w:pStyle w:val="af6"/>
              <w:contextualSpacing/>
              <w:jc w:val="both"/>
              <w:rPr>
                <w:rFonts w:ascii="Times New Roman" w:eastAsia="Times New Roman" w:hAnsi="Times New Roman"/>
                <w:sz w:val="24"/>
                <w:shd w:val="clear" w:color="auto" w:fill="FFFFFF"/>
              </w:rPr>
            </w:pPr>
          </w:p>
          <w:p w:rsidR="00212774" w:rsidRPr="001E1894" w:rsidRDefault="00212774" w:rsidP="004B7C5C">
            <w:pPr>
              <w:pStyle w:val="af6"/>
              <w:contextualSpacing/>
              <w:jc w:val="both"/>
              <w:rPr>
                <w:rFonts w:ascii="Times New Roman" w:eastAsia="Times New Roman" w:hAnsi="Times New Roman"/>
                <w:sz w:val="24"/>
                <w:shd w:val="clear" w:color="auto" w:fill="FFFFFF"/>
              </w:rPr>
            </w:pPr>
            <w:r w:rsidRPr="001E1894">
              <w:rPr>
                <w:rFonts w:ascii="Times New Roman" w:eastAsia="Times New Roman" w:hAnsi="Times New Roman"/>
                <w:sz w:val="24"/>
                <w:shd w:val="clear" w:color="auto" w:fill="FFFFFF"/>
              </w:rPr>
              <w:t>500</w:t>
            </w:r>
          </w:p>
          <w:p w:rsidR="00212774" w:rsidRPr="001E1894" w:rsidRDefault="00212774" w:rsidP="004B7C5C">
            <w:pPr>
              <w:pStyle w:val="af6"/>
              <w:contextualSpacing/>
              <w:jc w:val="both"/>
              <w:rPr>
                <w:rFonts w:ascii="Times New Roman" w:eastAsia="Times New Roman" w:hAnsi="Times New Roman"/>
                <w:sz w:val="24"/>
                <w:shd w:val="clear" w:color="auto" w:fill="FFFFFF"/>
              </w:rPr>
            </w:pPr>
          </w:p>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800</w:t>
            </w:r>
          </w:p>
        </w:tc>
      </w:tr>
      <w:tr w:rsidR="00212774" w:rsidRPr="001E1894" w:rsidTr="00E93808">
        <w:tc>
          <w:tcPr>
            <w:tcW w:w="566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Предприятия торговли, общественного питания и бытового обслуживания местного значения: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-многоэтажная застройка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-малоэтажная застройка</w:t>
            </w:r>
          </w:p>
        </w:tc>
        <w:tc>
          <w:tcPr>
            <w:tcW w:w="2971" w:type="dxa"/>
            <w:shd w:val="clear" w:color="auto" w:fill="auto"/>
          </w:tcPr>
          <w:p w:rsidR="00212774" w:rsidRPr="001E1894" w:rsidRDefault="00212774" w:rsidP="004B7C5C">
            <w:pPr>
              <w:pStyle w:val="af6"/>
              <w:contextualSpacing/>
              <w:jc w:val="both"/>
              <w:rPr>
                <w:rFonts w:ascii="Times New Roman" w:eastAsia="Times New Roman" w:hAnsi="Times New Roman"/>
                <w:sz w:val="24"/>
                <w:shd w:val="clear" w:color="auto" w:fill="FFFFFF"/>
              </w:rPr>
            </w:pPr>
          </w:p>
          <w:p w:rsidR="00212774" w:rsidRPr="001E1894" w:rsidRDefault="00212774" w:rsidP="004B7C5C">
            <w:pPr>
              <w:pStyle w:val="af6"/>
              <w:contextualSpacing/>
              <w:jc w:val="both"/>
              <w:rPr>
                <w:rFonts w:ascii="Times New Roman" w:eastAsia="Times New Roman" w:hAnsi="Times New Roman"/>
                <w:sz w:val="24"/>
                <w:shd w:val="clear" w:color="auto" w:fill="FFFFFF"/>
              </w:rPr>
            </w:pPr>
          </w:p>
          <w:p w:rsidR="00212774" w:rsidRPr="001E1894" w:rsidRDefault="00212774" w:rsidP="004B7C5C">
            <w:pPr>
              <w:pStyle w:val="af6"/>
              <w:contextualSpacing/>
              <w:jc w:val="both"/>
              <w:rPr>
                <w:rFonts w:ascii="Times New Roman" w:eastAsia="Times New Roman" w:hAnsi="Times New Roman"/>
                <w:sz w:val="24"/>
                <w:shd w:val="clear" w:color="auto" w:fill="FFFFFF"/>
              </w:rPr>
            </w:pPr>
            <w:r w:rsidRPr="001E1894">
              <w:rPr>
                <w:rFonts w:ascii="Times New Roman" w:eastAsia="Times New Roman" w:hAnsi="Times New Roman"/>
                <w:sz w:val="24"/>
                <w:shd w:val="clear" w:color="auto" w:fill="FFFFFF"/>
              </w:rPr>
              <w:t>500</w:t>
            </w:r>
          </w:p>
          <w:p w:rsidR="00212774" w:rsidRPr="001E1894" w:rsidRDefault="00212774" w:rsidP="004B7C5C">
            <w:pPr>
              <w:pStyle w:val="af6"/>
              <w:contextualSpacing/>
              <w:jc w:val="both"/>
              <w:rPr>
                <w:rFonts w:ascii="Times New Roman" w:eastAsia="Times New Roman" w:hAnsi="Times New Roman"/>
                <w:sz w:val="24"/>
                <w:shd w:val="clear" w:color="auto" w:fill="FFFFFF"/>
              </w:rPr>
            </w:pPr>
          </w:p>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800</w:t>
            </w:r>
          </w:p>
        </w:tc>
      </w:tr>
      <w:tr w:rsidR="00212774" w:rsidRPr="001E1894" w:rsidTr="00E93808">
        <w:tc>
          <w:tcPr>
            <w:tcW w:w="566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Отделения связи и филиалы банков</w:t>
            </w:r>
          </w:p>
        </w:tc>
        <w:tc>
          <w:tcPr>
            <w:tcW w:w="297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500</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Примечание: пути подходов учащихся к общеобразовательным школам с начальными классами не должны </w:t>
      </w:r>
      <w:r w:rsidRPr="001E1894">
        <w:rPr>
          <w:rFonts w:ascii="Times New Roman" w:eastAsia="Times New Roman" w:hAnsi="Times New Roman"/>
          <w:color w:val="000000"/>
          <w:sz w:val="24"/>
          <w:szCs w:val="24"/>
        </w:rPr>
        <w:tab/>
        <w:t>пересекать проезжую часть магистральных улиц в одном уровне.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2.3.4.12.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принимается по заданию на проектирование.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Пешеходная и транспортная доступность учреждений дополнительного образования для детей не должна превышать 30 минут в одну сторону.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2.3.4.13. На производственных территориях должны предусматриваться учреждения и предприятия обслуживания закрытой и открытой сети. Учреждения закрытой сети размещаются на территории промышленных предприятий и рассчитываются согласно СП 44.13330.2011 «СНиП 2.09.04-87. Административные и бытовые здания», в том числе: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помещения здравоохранения принимаются в зависимости от числа работающих: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1) при списочной численности от 50 до 300 работающих должен быть предусмотрен медицинский пункт.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Площадь медицинского пункта следует принимать: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- 12 кв.м – при списочной численности от 50 до 150 работающих;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- 18 кв.м – при списочной численности от 151 до 300 работающих.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предприятиях, где предусматривается возможность использования труда инвалидов, площадь медицинского пункта допускается увеличивать на 3 кв.м;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2) при списочной численности более 300 работающих должны предусматриваться фельдшерские или врачебные здравпункты;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предприятия общественного питания следует проектировать с учетом численности работников, в том числе: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при численности работающих в смену до 200 человек – столовую-раздаточную;</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  при численности работающих в смену менее 30 человек допускается предусматривать комнату приема пищи.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2.3.4.14. При разработке генерального плана городского </w:t>
      </w:r>
      <w:r w:rsidR="00B7083B">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xml:space="preserve"> размещение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лечебно-профилактических учреждений, рынков розничной торговли следует проектировать в соответствии с требованиями нормативных документов и настоящего раздела.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2.3.4.15. При размещении учреждений, указанных в подпункте 2.3.4.14 пункта 2.3.4 «Учреждения и предприятия социальной инфраструктуры» подраздела 2.3 «Общественно-деловые зоны» Нормативов, минимальная обеспеченность учреждениями и площадь их земельных участков принимается по приложениям</w:t>
      </w:r>
      <w:r w:rsidRPr="001E1894">
        <w:rPr>
          <w:rFonts w:ascii="Times New Roman" w:eastAsia="Times New Roman" w:hAnsi="Times New Roman"/>
          <w:color w:val="000000"/>
          <w:sz w:val="24"/>
          <w:szCs w:val="24"/>
          <w:shd w:val="clear" w:color="auto" w:fill="FFFFFF"/>
        </w:rPr>
        <w:t xml:space="preserve"> № 5 и 6 к </w:t>
      </w:r>
      <w:r w:rsidRPr="001E1894">
        <w:rPr>
          <w:rFonts w:ascii="Times New Roman" w:eastAsia="Times New Roman" w:hAnsi="Times New Roman"/>
          <w:color w:val="000000"/>
          <w:sz w:val="24"/>
          <w:szCs w:val="24"/>
        </w:rPr>
        <w:t>Нормативам.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При размещении указанных учреждений следует учитывать радиус их пешеходной доступности в соответствии с таблицами </w:t>
      </w:r>
      <w:r w:rsidRPr="001E1894">
        <w:rPr>
          <w:rFonts w:ascii="Times New Roman" w:eastAsia="Times New Roman" w:hAnsi="Times New Roman"/>
          <w:color w:val="000000"/>
          <w:sz w:val="24"/>
          <w:szCs w:val="24"/>
          <w:shd w:val="clear" w:color="auto" w:fill="FFFFFF"/>
        </w:rPr>
        <w:t xml:space="preserve">17  и 19 </w:t>
      </w:r>
      <w:r w:rsidRPr="001E1894">
        <w:rPr>
          <w:rFonts w:ascii="Times New Roman" w:eastAsia="Times New Roman" w:hAnsi="Times New Roman"/>
          <w:color w:val="000000"/>
          <w:sz w:val="24"/>
          <w:szCs w:val="24"/>
        </w:rPr>
        <w:t>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Расстояния от зданий учреждений до различных видов зданий (жилых, производственных) принимаются в соответствии с таблицей   15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Расстояния от территории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2.3.4.16. Въезды и входы на территорию учреждений, проезды, дорожки к хозяйственным постройкам, к контейнерной площадке для сбора мусора проектируются в соответствии с требованиями подраздела 3.5 «Зоны транспортной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2.3.4.17. Через территории учреждений, указанных в подпункте 2.3.4.14 пункта 2.3.4 «Учреждения и предприятия социальной инфраструктуры» подраздела 2.3 «Общественно-деловые зоны» Нормативов, не должны проходить магистральные инженерные коммуникации городского назначения (водоснабжения, канализации, теплоснабжения, электроснабжения).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2.3.4.18. Инженерное обеспечение учреждений проектируется в соответствии с требованиями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2.3.4.19. Требования к размещению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лечебно-профилактических учреждений, розничных рынков приведены в подпунктах 2.3.4.20-2.3.4.75 подраздела 2.3 «Общественно-деловые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2.3.4.20. Здания дошкольных организаций следует размещать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требованиям санитарных правил и нормативов. От границы участка дошкольной организации до проезда должно быть не менее 25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Предоставление земельных участков для строительства объектов дошкольных организаций допускается при наличии санитарно-эпидемиологического заключения о соответствии санитарным правилам.</w:t>
      </w:r>
    </w:p>
    <w:p w:rsidR="005C3037" w:rsidRPr="00C63112" w:rsidRDefault="00212774" w:rsidP="005C3037">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ab/>
        <w:t xml:space="preserve">Виды дошкольных организаций определяются в </w:t>
      </w:r>
      <w:r w:rsidRPr="00C63112">
        <w:rPr>
          <w:rFonts w:ascii="Times New Roman" w:eastAsia="Times New Roman" w:hAnsi="Times New Roman"/>
          <w:sz w:val="24"/>
          <w:szCs w:val="24"/>
        </w:rPr>
        <w:t xml:space="preserve">соответствии </w:t>
      </w:r>
      <w:r w:rsidR="005C3037" w:rsidRPr="00C63112">
        <w:rPr>
          <w:rFonts w:ascii="Times New Roman" w:eastAsia="Times New Roman" w:hAnsi="Times New Roman"/>
          <w:sz w:val="24"/>
          <w:szCs w:val="24"/>
        </w:rPr>
        <w:t>с СанПиН 2.4.1.3049-13.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5C3037">
        <w:rPr>
          <w:rFonts w:ascii="Times New Roman" w:eastAsia="Times New Roman" w:hAnsi="Times New Roman"/>
          <w:color w:val="000000"/>
          <w:sz w:val="24"/>
          <w:szCs w:val="24"/>
        </w:rPr>
        <w:tab/>
        <w:t>2.3.4.21. На сложных рельефах местности следует предусматривать</w:t>
      </w:r>
      <w:r w:rsidRPr="001E1894">
        <w:rPr>
          <w:rFonts w:ascii="Times New Roman" w:eastAsia="Times New Roman" w:hAnsi="Times New Roman"/>
          <w:color w:val="000000"/>
          <w:sz w:val="24"/>
          <w:szCs w:val="24"/>
        </w:rPr>
        <w:t xml:space="preserve"> отвод паводковых и ливневых вод от участка дошкольных образовательных учреждений для предупреждения затопления и загрязнения игровой площадки.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По условиям аэрации участки дошкольных образовательных учреждений размещают в зоне пониженных скоростей преобладающих ветровых потоков, аэродинамической тени.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2.3.4.22. Здания дошкольных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маршрутов взлета и посадки воздушного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размещении зданий дошкольных организаций должны соблюдаться санитарные разрывы от жилых и общественных зданий для обеспечения нормативных уровней инсоляции и естественного освещения помещений и игровых площадок.</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2.3.4.23. Вновь строящиеся объекты дошкольных организаций рекомендуется располагать в отдельно стоящем здании. Вместимость дошкольных организаций в отдельно стоящих зданиях не рекомендуется превышать 350 мест.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При новом строительстве, в условиях сложившейся затесненной застройки, допускается размещение дошкольных организаций во встроенных в жилые дома помещениях, вместимостью до 80 мест, и во встроенно-пристроенных (или пристроенных) помещениях к жилым домам, вместимостью до 150 мест, при наличии отдельно огороженной территории с самостоятельным входом и выездом (въездом). </w:t>
      </w:r>
      <w:r w:rsidRPr="001E1894">
        <w:rPr>
          <w:rFonts w:ascii="Times New Roman" w:eastAsia="Times New Roman" w:hAnsi="Times New Roman"/>
          <w:color w:val="000000"/>
          <w:sz w:val="24"/>
          <w:szCs w:val="24"/>
        </w:rPr>
        <w:tab/>
        <w:t>Здание дошкольной организации отделяется от жилого здания капитальной стеной.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2.3.4.24. Здание дошкольной организации должно быть двухэтажным.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условиях плотной жилой застройки и недостатка площадей допускается строительство зданий в три этажа. На третьем этаже располагают служебно-бытовые и рекреационные помещения, дополнительные помещения для работы с детьми (кабинет психолога, логопеда).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Групповые ячейки для детей младенческого и раннего возраста располагают на первом этаже, для детей от 3 до 5 лет размещение групповой ячейки допускается на втором этаже, для детей от 5 до 7 лет размещение групповой ячейки допускается на третьем этаже.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земельных участках со сложным рельефом допускается увеличение этажности зданий до трех этажей при условии устройства непосредственных выходов из первого и второго этажей на уровне планировочной отметки.</w:t>
      </w:r>
    </w:p>
    <w:p w:rsidR="005C3037" w:rsidRPr="00C63112" w:rsidRDefault="00212774" w:rsidP="005C3037">
      <w:pPr>
        <w:spacing w:after="0" w:line="240" w:lineRule="auto"/>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rPr>
        <w:tab/>
      </w:r>
      <w:r w:rsidR="005C3037" w:rsidRPr="00C63112">
        <w:rPr>
          <w:rFonts w:ascii="Times New Roman" w:eastAsia="Times New Roman" w:hAnsi="Times New Roman"/>
          <w:color w:val="000000"/>
          <w:sz w:val="24"/>
          <w:szCs w:val="24"/>
        </w:rPr>
        <w:t xml:space="preserve">2.3.4.25. </w:t>
      </w:r>
      <w:r w:rsidR="005C3037" w:rsidRPr="00C63112">
        <w:rPr>
          <w:rFonts w:ascii="Times New Roman" w:eastAsia="Times New Roman" w:hAnsi="Times New Roman"/>
          <w:sz w:val="24"/>
          <w:szCs w:val="24"/>
          <w:lang w:eastAsia="ru-RU"/>
        </w:rPr>
        <w:t>На территории дошкольной образовательной организации выделяются игровая и хозяйственная зоны.</w:t>
      </w:r>
    </w:p>
    <w:p w:rsidR="00212774" w:rsidRPr="001E1894" w:rsidRDefault="00212774" w:rsidP="005C3037">
      <w:pPr>
        <w:autoSpaceDE w:val="0"/>
        <w:spacing w:after="0" w:line="240" w:lineRule="auto"/>
        <w:contextualSpacing/>
        <w:jc w:val="both"/>
        <w:rPr>
          <w:rFonts w:ascii="Times New Roman" w:eastAsia="Times New Roman" w:hAnsi="Times New Roman"/>
          <w:color w:val="000000"/>
          <w:sz w:val="24"/>
          <w:szCs w:val="24"/>
        </w:rPr>
      </w:pPr>
      <w:r w:rsidRPr="00C63112">
        <w:rPr>
          <w:rFonts w:ascii="Times New Roman" w:eastAsia="Times New Roman" w:hAnsi="Times New Roman"/>
          <w:color w:val="000000"/>
          <w:sz w:val="24"/>
          <w:szCs w:val="24"/>
        </w:rPr>
        <w:tab/>
        <w:t>2.3.4.26. Зона игровой территории</w:t>
      </w:r>
      <w:r w:rsidRPr="001E1894">
        <w:rPr>
          <w:rFonts w:ascii="Times New Roman" w:eastAsia="Times New Roman" w:hAnsi="Times New Roman"/>
          <w:color w:val="000000"/>
          <w:sz w:val="24"/>
          <w:szCs w:val="24"/>
        </w:rPr>
        <w:t xml:space="preserve"> включает в себя: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групповые площадки – индивидуальные для каждой группы – из расчета не менее 7,2 кв.м на 1 ребенка для детей младенческого и раннего возраста и не менее 9 кв.м на 1 ребенка дошкольного возраста с соблюдением принципа групповой инсоляции;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физкультурную площадку (одну или несколько).</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Групповые площадки для детей младенческого и раннего возраста проектируются в непосредственной близости от выходов из помещений этих групп.</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2.3.4.27. Для защиты детей от солнца и осадков на территории каждой групповой площадки устанавливают теневой навес площадью из расчета не менее 2 кв.м на одного ребенка. Для групп с численностью менее 15 человек площадь теневого навеса должна быть не менее 30 кв.м.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Теневые навесы рекомендуется оборудовать деревянными полами на расстоянии не менее 15 см от земли, или выполнить из других строительных материалов, безвредных для здоровья детей.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Теневые навесы для детей ясельного и дошкольного возраста ограждают с трех сторон, высота ограждения должна быть не менее 1,5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Навесы для детей ясельного возраста до 2 лет допускается пристраивать к зданию дошкольной организации и использовать как веранды для организации прогулок или сна. Теневые навесы, пристраиваемые к зданиям, не должны затенять помещения групповых ячеек и снижать естественную освещенность.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2.3.4.28. Хозяйственная зона должна располагаться со стороны входа в производственные помещения столовой и иметь самостоятельный въезд с улицы.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2.3.4.29. На территории хозяйственной зоны могут размещаться: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а) при отсутствии теплофикации и централизованного водоснабжения на территории хозяйственной зоны дошкольной организации предусматривается котельная и насосная с водонапорным баком и с соответствующим хранилищем топлива, сооружения водоснабжения с зоной санитарной охраны. </w:t>
      </w:r>
      <w:r w:rsidRPr="001E1894">
        <w:rPr>
          <w:rFonts w:ascii="Times New Roman" w:eastAsia="Times New Roman" w:hAnsi="Times New Roman"/>
          <w:color w:val="000000"/>
          <w:sz w:val="24"/>
          <w:szCs w:val="24"/>
        </w:rPr>
        <w:tab/>
        <w:t xml:space="preserve">При наличии автотранспорта, обслуживающего дошкольную организацию, необходимо </w:t>
      </w:r>
      <w:r w:rsidRPr="001E1894">
        <w:rPr>
          <w:rFonts w:ascii="Times New Roman" w:eastAsia="Times New Roman" w:hAnsi="Times New Roman"/>
          <w:color w:val="000000"/>
          <w:sz w:val="24"/>
          <w:szCs w:val="24"/>
        </w:rPr>
        <w:tab/>
        <w:t>предусмотреть место для его стоянки;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на территории хозяйственной зоны возможно размещение овощехранилища;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при достаточной площади участка в состав хозяйственной зоны могут быть включены: площадки для огорода, ягодника, фруктового сада;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 на территории хозяйственной зоны должны быть предусмотрены места для сушки постельных принадлежностей, чистки ковровых изделий и иных бытовых принадлежностей.</w:t>
      </w:r>
    </w:p>
    <w:p w:rsidR="005C3037" w:rsidRPr="00A10130" w:rsidRDefault="00212774" w:rsidP="005C3037">
      <w:pPr>
        <w:spacing w:after="0" w:line="240" w:lineRule="auto"/>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rPr>
        <w:tab/>
      </w:r>
      <w:r w:rsidR="005C3037" w:rsidRPr="00C63112">
        <w:rPr>
          <w:rFonts w:ascii="Times New Roman" w:eastAsia="Times New Roman" w:hAnsi="Times New Roman"/>
          <w:color w:val="000000"/>
          <w:sz w:val="24"/>
          <w:szCs w:val="24"/>
        </w:rPr>
        <w:t xml:space="preserve">2.3.4.30. </w:t>
      </w:r>
      <w:r w:rsidR="005C3037" w:rsidRPr="00C63112">
        <w:rPr>
          <w:rFonts w:ascii="Times New Roman" w:eastAsia="Times New Roman" w:hAnsi="Times New Roman"/>
          <w:sz w:val="24"/>
          <w:szCs w:val="24"/>
          <w:lang w:eastAsia="ru-RU"/>
        </w:rPr>
        <w:t>В хозяйственной зоне оборудуется площадка для сбора мусора на расстоянии не менее 15 м от здания. На площадке с твердым покрытием устанавливаются контейнеры с крышками. Размеры площадки должны превышать площадь основания контейнеров. Допускается использование других специальных закрытых конструкций для сбора мусора и пищевых отходов, в том числе с размещением их на смежных с территорией дошкольной образовательной организации контейнерных площадках жилой застройки.</w:t>
      </w:r>
    </w:p>
    <w:p w:rsidR="00212774" w:rsidRPr="001E1894" w:rsidRDefault="00212774" w:rsidP="005C3037">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Твердые </w:t>
      </w:r>
      <w:r w:rsidR="00A65F51" w:rsidRPr="001E1894">
        <w:rPr>
          <w:rFonts w:ascii="Times New Roman" w:eastAsia="Times New Roman" w:hAnsi="Times New Roman"/>
          <w:color w:val="000000"/>
          <w:sz w:val="24"/>
          <w:szCs w:val="24"/>
        </w:rPr>
        <w:t>коммунальные</w:t>
      </w:r>
      <w:r w:rsidRPr="001E1894">
        <w:rPr>
          <w:rFonts w:ascii="Times New Roman" w:eastAsia="Times New Roman" w:hAnsi="Times New Roman"/>
          <w:color w:val="000000"/>
          <w:sz w:val="24"/>
          <w:szCs w:val="24"/>
        </w:rPr>
        <w:t xml:space="preserve"> отходы и смет следует убирать в мусоросборники. Очистку мусоросборников производят специализированные организации. Не допускается сжигание мусора на территории дошкольной организации и в непосредственной близости от нее.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2.3.4.31. Озеленение территории дошкольной организации предусматривают из расчета не менее 50% площади территории, свободной от застройки. Зеленые насаждения используют для отделения групповых площадок друг от друга, и отделения групповых площадок от хозяйственной зоны.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Деревья высаживаются на расстоянии не ближе 15 м, а кустарники не ближе 5 м от здания дошкольной организации. При озеленении территории не проводится посадка деревьев и кустарников с ядовитыми плодами, в целях предупреждения возникновения отравлений среди детей, и колючих кустарников.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Территория дошкольной организации по периметру ограждается забором и полосой зеленых насаждений.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2.3.4.32. Здания дошкольных организаций должны быть оборудованы системами холодного и горячего водоснабжения, канализацией. Водоснабжение и канализация дошкольных организаций должны быть централизованными.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неканализованных районах здания дошкольных организаций оборудуют внутренней канализацией, при условии устройства выгребов или локальных очистных сооружений.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2.3.4.33. Теплоснабжение зданий дошкольных организаций следует предусматривать от тепловых сетей теплоэлектроцентрали (далее − ТЭЦ), районных и местных котельных с резервным вводом. </w:t>
      </w:r>
      <w:r w:rsidRPr="001E1894">
        <w:rPr>
          <w:rFonts w:ascii="Times New Roman" w:eastAsia="Times New Roman" w:hAnsi="Times New Roman"/>
          <w:color w:val="000000"/>
          <w:sz w:val="24"/>
          <w:szCs w:val="24"/>
        </w:rPr>
        <w:tab/>
        <w:t>Допускается применение автономного, в том числе газового отопления. Паровое отопление не используется.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наличии печного отопления в существующих зданиях дошкольных организаций топка устраивается в недоступном для детей месте.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детей.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2.3.4.34. Въезды и входы на территорию дошкольной организации, проезды, дорожки к хозяйственным постройкам, к контейнерной площадке для сбора мусора должны иметь твердое покрытие (асфальт, бетон).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На территории дошкольной организации для детей с нарушениями опорно-двигательного аппарата уклон дорожек и тротуаров предусматривается не более 5 м, а их ширина – не менее 1,6 м. На поворотах и через каждые 6 м они должны иметь площадки для отдыха.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территории дошкольной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 перила на высоте 90 см и планка – на высоте 15 см.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Ограждения предусматриваются для всех предметов, которые могут быть препятствием при ходьбе детей (деревьев, кустарников, столбов).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Около поворотов, вблизи перекрестков, у зданий, около столбов и других препятствий дорожки должны иметь крупнозернистую структуру покрытий, шероховатая поверхность которых служит сигналом для замедления ходьбы. Асфальтированные дорожки должны иметь дугообразный профиль в зависимости от их ширины (середина дорожки возвышается над боковыми сторонами на 5-15 см).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2.3.4.35. Общеобразовательные учреждения размещаются в соответствии с гигиеническими требованиями (СанПиН 2.4.2.2821-10).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2.3.4.36. Здания общеобразовательных учреждений допускается размещать: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а) на внутриквартальных территориях микрорайона, удаленных от межквартальных проездов с регулярным движением транспорта на расстояние 100-170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б)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15-25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2.3.4.37. Допускается размещение общеобразовательных учреждений на расстоянии транспортной доступности: для обучающихся I ступени обучения – 15 минут (в одну сторону), для обучающихся II и III ступени – не более 50 минут (в одну сторону).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2.3.4.38. Здание общеобразовательного учреждения следует размещать на самостоятельном земельном участке с отступом от красной линии не менее 25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Этажность здания общеобразовательного учреждения не должна превышать 3 этажей.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shd w:val="clear" w:color="auto" w:fill="FFFFFF"/>
        </w:rPr>
        <w:t xml:space="preserve">На территории городского </w:t>
      </w:r>
      <w:r w:rsidR="00B7083B">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 xml:space="preserve"> вместимость вновь строящихся общеобразовательных учреждений не должна превышать 1000 человек.</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2.3.4.39. Территория участка должна быть ограждена забором высотой 1,5 м и вдоль него зелеными насаждениями.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Озеленение участка предусматривается из расчета не менее 50% площади его территории. Деревья должны размещаться на расстоянии не менее 15 м, а кустарники – не менее 5 м от зданий общеобразовательных учреждений.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2.3.4.40. На земельном участке проектируются следующие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учебно-опытная зона;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физкультурно-спортивная зона;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зона отдыха;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хозяйственная зона.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Площадь учебно-опытной зоны должна составлять не более 25% площади участка.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Физкультурно-спортивную зону следует размещать на расстоянии не менее 25 м от здания учреждения, за полосой зеленых насаждений.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 Площадки для подвижных игр и отдыха следует проектировать вблизи выходов из здания (для максимального использования их во время перемен).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Хозяйственную зону следует размещать со стороны входа в производственные помещения столовой (буфета) на границе участка на расстоянии от здания общеобразовательного учреждения не менее 35 м, ограждать зелеными насаждениями и предусматривать самостоятельный въезд с улицы.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При отсутствии теплофикации и централизованного водоснабжения на территории хозяйственной зоны могут размещаться котельная и сооружения водоснабжения с санитарно-защитной зоной.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2.3.4.41. Для мусоросборников должна предусматриваться бетонированная площадка на расстоянии не менее 25 м от окон и входа в столовую (буфет).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2.3.4.42. Водоснабжение и канализация в общеобразовательных учреждениях должны быть централизованными, теплоснабжение – от ТЭЦ, районных или местных котельных.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отсутствии централизованного тепло- и водоснабжения на территории хозяйственной зоны общеобразовательного учреждения могут размещаться котельная и сооружения водоснабжения.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2.3.4.43. Детские дома и школы-интернаты для детей-сирот и детей, оставшихся без попечения родителей, следует размещать на обособленных участках на территории зеленых зон городского </w:t>
      </w:r>
      <w:r w:rsidR="00B7083B">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Детские дома следует размещать вблизи общеобразовательных школ с учетом радиуса пешеходной доступности не более 500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Площадь земельных участков детских домов и интернатных учреждений вне зависимости от вместимости должна составлять не менее 150 кв.м на одного воспитанника, не считая площади хозяйственной зоны и площади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2.3.4.44. Учреждения начального профессионального образования – профессионально-технические училища  следует размещать на самостоятельном земельном участке с учетом розы ветров, с наветренной стороны от источников шума, загрязнений атмосферного воздуха, с соблюдением необходимых санитарно-защитных зон.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Размещение Учреждения начального профессионального образования, в том числе зоны отдыха, спортивные площадки и спортивные сооружения для подростков, на территориях санитарно-защитных зон не допускается.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Учебные здания следует проектировать высотой не более четырех этажей и размещать с отступом от красной линии не менее 25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Учебно-производственные помещения, спортзал и столовую следует выделять в отдельные блоки, связанные переходом с основным корпусом.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2.3.4.45. Территория участка должна быть ограждена забором высотой не менее 1,2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2.3.4.46. На земельном участке следует предусматривать следующие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учебную зону;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производственную зону;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спортивную зону;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 хозяйственную зону;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 жилую зону – при наличии общежития для обучающихся. Общежитие целесообразно размещать на едином участке с учебным корпусом.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В учреждениях начального профессионального образования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учреждениях  начального профессионального образования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минут пешеходной </w:t>
      </w:r>
      <w:r w:rsidRPr="001E1894">
        <w:rPr>
          <w:rFonts w:ascii="Times New Roman" w:eastAsia="Times New Roman" w:hAnsi="Times New Roman"/>
          <w:color w:val="000000"/>
          <w:sz w:val="24"/>
          <w:szCs w:val="24"/>
        </w:rPr>
        <w:lastRenderedPageBreak/>
        <w:t>доступности). Площадь учебных полигонов в нормируемый размер участка не входит и определяется технологическими требованиями.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Хозяйственная зона должна быть изолирована от других зон участка, размещаться со стороны входа в производственные помещения и иметь самостоятельный выезд на улицу.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2.3.4.47. Площадь озеленения земельного участка должна составлять не менее 50% площади участка. Деревья должны размещаться на расстоянии не менее 15 м, а кустарники – не менее 5 м от окон учебных помещений.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2.3.4.48. Водоснабжение и канализация учреждений начального профессионального образования должны быть централизованными, теплоснабжение – от ТЭЦ, районных или местных котельных.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неканализованных районах проектируются местные системы канализации и местные очистные сооружения.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2.3.4.49. Земельные участки, отводимые для средних и высших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расположении зданий средних специальных и высших учебных заведений вблизи скоростных дорог и магистральных улиц следует предусматривать отступ от границы проезжей части не менее 50 м, при этом общежитие рекомендуется размещать в глубине территории.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Административно-общественный центр с общеинститутскими службами должен иметь пешеходное сообщение со всеми учебными корпусами, а также с остановками общественного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2.3.4.50. В высших учебных заведениях с расчетным количеством студентов до 10 тыс. человек протяженность территории учебной зоны не должна превышать 600 м, что обеспечивает 10-минутную пешеходную доступность до любого корпуса (в течение перерыва между лекциями).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крупных вузах протяженность территории учебной зоны может составлять более 2 км, поэтому пешеходная доступность (800 м) может быть ограничена одним - двумя факультетами.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2.3.4.51. Для заочных высших учебных заведений размеры участка учебной зоны определяются из расчета 2,5-3 га на 1000 расчетного количества студентов, хозяйственной зоны – 0,5 га на 1000 расчетного количества студентов. Спортивная зона в заочных вузах не предусматривается.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2.3.4.52. Площадь участка жилой зоны рассчитывается на общую численность проживающих в общежитиях студентов, аспирантов и слушателей подготовительного отделения (с учетом предполагаемого приема иногородних). Удельный показатель площади на 1000 проживающих принимается в зависимости от этажности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в 5 этажей – 3 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в 9 этажей – 2 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в 12 этажей – 1,5 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2.3.4.53. Спортивную зону высшего учебного заведения следует размещать смежно с учебной и жилой зонами.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проектировании комплекса высшего учебного заведения с расчетным числом студентов до 2 тыс. спортивную зону рекомендуется кооперировать со спортивными зонами других высших и средних специальных учебных заведений при условии соблюдения радиуса пешеходной доступности от учебной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2.3.4.54. Хозяйственная зона должна размещаться в удобной связи со служебным входом в столовую и общежитие, а также с экспериментально-производственными корпусами. В состав хозяйственной зоны включаются хозяйственный двор, стоянка автомобильного транспорта с разгрузочными площадками, а также складские помещения.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2.3.4.55. Площадь озеленения территории должна составлять не менее 30-50% общей площади.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2.3.4.56. Лечебно-профилактические организации   размещаются на территории жилой застройки, в зеленой или пригородной зонах на расстоянии от общественных, промышленных, коммунальных, хозяйственных и других организаций (СанПиН 2.1.3.2630-10).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Отвод земельного участка подлежит согласованию с органами, осуществляющими государственный санитарно-эпидемиологический надзор, с оформлением санитарно-эпидемиологического заключения о соответствии участка санитарным правилам и нормативам.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участке размещения лечебно-профилактических организаций почва по санитарно-химическим, микробиологическим, паразитологическим показателям, радиационному фактору должна соответствовать гигиеническим нормативам, содержание вредных веществ в атмосферном воздухе, уровни электромагнитных излучений, шума, вибрации, инфразвука не должны превышать гигиенические нормативы.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2.3.4.57. Стационары психиатрического, инфекционного, в том числе туберкулезного профиля, располагают на расстоянии не менее 100 м от территории жилой застройки. Стационары указанного профиля на 1000 и более коек желательно размещать в пригородной или зеленой зонах.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2.3.4.58. На участке лечебно-профилактических организаций не должны располагаться здания организаций, функционально не связанных с ней. На территории лечебно-профилактических организаций или в непосредственной близости от нее целесообразно предусматривать гостиницы или пансионаты для проживания пациентов, прибывших на амбулаторное обследование и/или сопровождающих лиц.</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2.3.4.59. В жилых и общественных зданиях, при наличии отдельного входа, допускается размещать: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амбулаторно-поликлинические лечебно-профилактические организации мощностью не более 100 посещений в смену, включая фельдшерско-акушерские пункты, организации с дневными стационарами;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стоматологические кабинеты, стоматологические амбулаторно-поликлинические организации, в том числе имеющие в своем составе дневные стационары.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цокольных этажах жилых зданий допускается размещать: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кабинеты приема врачей (с заглублением не более 1 м и при соблюдении нормируемого значения коэффициента естественного освещения);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стоматологические медицинские организации;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фельдшерско-акушерские пункты, амбулатории.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2.3.4.60. В жилых и общественных зданиях не допускается размещение лечебно-профилактических организаций, оказывающих помощь инфекционным (в том числе туберкулезным) больным, за исключением амбулаторно-поликлинического консультативного приема дерматолога.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жилых зданиях не допускается размещать лечебно-профилактические организации для оказания помощи лицам, страдающим алкогольной и наркотической зависимостью.</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жилых зданиях и во встроенно-пристроенных к ним помещениях не допускается размещать микробиологические лаборатории (отделения), отделения магнитно-резонансной томографии.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Требования к размещению организаций, эксплуатирующих источники ионизирующих излучений, определяются в соответствии с нормами радиационной безопасности и санитарно-гигиеническими требованиями к данному виду деятельности.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2.3.4.61. Вместимость учреждений </w:t>
      </w:r>
      <w:r w:rsidRPr="001E1894">
        <w:rPr>
          <w:rFonts w:ascii="Times New Roman" w:eastAsia="Times New Roman" w:hAnsi="Times New Roman"/>
          <w:color w:val="000000"/>
          <w:sz w:val="24"/>
          <w:szCs w:val="24"/>
          <w:shd w:val="clear" w:color="auto" w:fill="FFFFFF"/>
        </w:rPr>
        <w:t>здравоохранения, а также площади их земельных участков определяются в соответствии с приложением № 5 к Нормативам.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Радиусы доступности учреждений здравоохранения принимаются: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lastRenderedPageBreak/>
        <w:tab/>
        <w:t>1) для среднеэтажной и многоэтажной застройки  – по таблице 18;</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 для территорий малоэтажной и блокированной застройки – по таблице 19.</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 xml:space="preserve">Размеры земельных участков стационаров всех типов, поликлиник, амбулаторий, диспансеров без стационара, а также больниц, размещаемых в пригородной зоне, родильных домов рекомендуется принимать в соответствии с приложением № 5 к Нормативам с учетом требований СанПиН 2.1.3.2630-10. </w:t>
      </w:r>
      <w:r w:rsidRPr="001E1894">
        <w:rPr>
          <w:rFonts w:ascii="Times New Roman" w:eastAsia="Times New Roman" w:hAnsi="Times New Roman"/>
          <w:color w:val="000000"/>
          <w:sz w:val="24"/>
          <w:szCs w:val="24"/>
          <w:shd w:val="clear" w:color="auto" w:fill="FFFFFF"/>
        </w:rPr>
        <w:tab/>
        <w:t>Размеры земельных участков стаци</w:t>
      </w:r>
      <w:r w:rsidRPr="001E1894">
        <w:rPr>
          <w:rFonts w:ascii="Times New Roman" w:eastAsia="Times New Roman" w:hAnsi="Times New Roman"/>
          <w:color w:val="000000"/>
          <w:sz w:val="24"/>
          <w:szCs w:val="24"/>
        </w:rPr>
        <w:t>онара и поликлиники (диспансера), объединенных в одно лечебно-профилактическое учреждение, определяются раздельно по соответствующим нормам и затем суммируются.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2.3.4.62. В планировке и зонировании участка лечебно-профилактических организаций необходимо соблюдать строгую изоляцию функциональных зон.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территории стационаров выделяются зоны: лечебных корпусов для инфекционных и для неинфекционных больных, садово-парковая, патологоанатомического корпуса, хозяйственная и инженерных сооружений.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Инфекционный корпус отделяется от других корпусов полосой зеленых насаждений.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Патологоанатомический корпус с ритуальной зоной не должен просматриваться из окон палатных отделений, а также жилых и общественных зданий, расположенных вблизи лечебно-профилактических организаций. В ритуальную зону лечебно-профилактических организаций должен быть предусмотрен отдельный въезд.</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2.3.4.63. Инфекционные, кожно-венерологические, акушерские, детские, психосоматические, радиологические отделения, входящие в состав многопрофильных лечебных учреждений, размещаются в отдельно стоящих зданиях.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К инфекционному отделению предусматривается отдельный въезд (вход) и крытая площадка для дезинфекции транспорта. При соответствующей планировочной изоляции и наличии автономных систем вентиляции допускается размещение указанных подразделений в одном здании с другими отделениями, за исключением противотуберкулезных подразделений. Для инфекционного отделения необходимо предусматривать отдельный вход.</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2.3.4.64. Территория лечебно-профилактических организаций должна быть благоустроена с учетом необходимости обеспечения лечебно-охранительного режима, озеленена, ограждена и освещена.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Площадь зеленых насаждений и газонов должна составлять не менее 50% общей площади участка стационара.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условиях стесненной городской застройки, а также в стационарах, не имеющих в своем составе палатных отделений восстановительного лечения и ухода, допускается уменьшение площади участка в пределах 10-15% от нормируемой, за счет сокращения доли зеленых насаждений и размеров садово-парковой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Деревья должны размещаться на расстоянии не менее 15 м от светонесущих проемов зданий, кустарники – не менее 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2.3.4.65. На территории хозяйственной зоны лечебно-профилактических организаций на расстоянии не менее 25 м от окон размещают контейнерную площадку для отходов с твердым покрытием и въездом со стороны улицы. Размеры площадки должны превышать площадь основания контейнеров на 1,5 м во все стороны. Контейнерная площадка должна быть защищена от постороннего доступа, иметь ограждение и навес.</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Обращение с отходами медицинских организаций осуществляются в соответствии с требованиями действующих нормативных документов.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2.3.4.66. Проектирование новых и реконструкция существующих розничных рынков должно осуществляться с соблюдением санитарных и гигиенических требований, а также требований подпунктов 2.3.4.67-2.3.4.75 подраздела 2.3 «Общественно-деловые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2.3.4.67. Розничные рынки следует проектировать на самостоятельном земельном участке, включенном в план организации розничных рынков на территории Республики Башкортостан, по согласованию с органами Федеральной службы Роспотребнадзора.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Не допускается размещение земельного участка для проектирования розничных рынков на заболоченных местах с высоким уровнем стояния грунтовых вод, вблизи свалок, свиноводческих, животноводческих комплексов, предприятий по переработке кожи, кости и других мест возможного загрязнения.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2.3.4.68. Размеры земельных участков должны составлять от 7 до 14 кв.м на 1 кв.м торговой площади розничного рынка (комплекса) в зависимости от вместимости: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14 кв.м – при торговой площади до 600 кв.м;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7 кв.м – при торговой площади свыше 3000 кв.м.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С учетом обеспечения возможности рационального использования территории предельную торговую площадь рынка следует проектировать из расчета 24-30 кв.м торговой площади на 1000 жителей.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Площадь одного торгового места принимается в соответствии с требованиями приложения</w:t>
      </w:r>
      <w:r w:rsidRPr="001E1894">
        <w:rPr>
          <w:rFonts w:ascii="Times New Roman" w:eastAsia="Times New Roman" w:hAnsi="Times New Roman"/>
          <w:color w:val="000000"/>
          <w:sz w:val="24"/>
          <w:szCs w:val="24"/>
          <w:shd w:val="clear" w:color="auto" w:fill="FFFFFF"/>
        </w:rPr>
        <w:t xml:space="preserve"> № 6</w:t>
      </w:r>
      <w:r w:rsidRPr="001E1894">
        <w:rPr>
          <w:rFonts w:ascii="Times New Roman" w:eastAsia="Times New Roman" w:hAnsi="Times New Roman"/>
          <w:color w:val="000000"/>
          <w:sz w:val="24"/>
          <w:szCs w:val="24"/>
        </w:rPr>
        <w:t xml:space="preserve"> к Нормативам и составляет 6 кв.м торговой площади.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Рекомендуется обеспечивать минимальную плотность застройки территории розничных рынков не менее 50%.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2.3.4.69. Торговые места могут проектироваться в крытом розничном рынке (здании, сооружении), а также на открытой площадке территории сельскохозяйственного и сельскохозяйственного кооперативного рынка.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Организация торговых мест с автотранспортных средств не допускается, за исключением организации их на сельскохозяйственном и сельскохозяйственном кооперативном рынках.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2.3.4.70. Характеристики расположенных на рынке зданий, строений, сооружений и находящихся в них складских, подсобных и иных помещений определяются в соответствии с технологическими, санитарно-эпидемиологическими и противопожарными требованиями на основании задания на проектирование.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2.3.4.71. Минимальные расстояния между крайними строениями и группами строений следует принимать на основании расчетов инсоляции и освещенности с учетом противопожарных, зооветеринарных, санитарно-эпидемиологических требований в соответствии с требованиями подраздела </w:t>
      </w:r>
      <w:r w:rsidRPr="001E1894">
        <w:rPr>
          <w:rFonts w:ascii="Times New Roman" w:eastAsia="Times New Roman" w:hAnsi="Times New Roman"/>
          <w:color w:val="000000"/>
          <w:sz w:val="24"/>
          <w:szCs w:val="24"/>
          <w:shd w:val="clear" w:color="auto" w:fill="FFFFFF"/>
        </w:rPr>
        <w:t>8.3 «Пожарная безопасность» и раздела 7 «Охрана окружающей среды»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2.3.4.72. На земельном участке проектируются следующие функциональные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торговая зона (с подзонами продовольственных и непродовольственных торговых помещений);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административно-складская зона;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хозяйственная зона;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зона стоянки автотранспорта;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зона приема и распределения связанных с рынком пешеходных потоков;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зона озеленения и отдыха покупателей.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2.3.4.73. В административно-складской зоне продовольственных рынков необходимо предусматривать размещение ветеринарно-санитарной экспертизы.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2.3.4.74. В хозяйственной зоне следует проектировать помещения (навесы) для хранения тары и площадки для сбора мусора и пищевых отходов.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Площадки для сбора мусора и пищевых отходов должны иметь твердое покрытие и находиться на расстоянии не менее 25 м от границ торговой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2.3.4.75. Расчет обеспеченности местами временного хранения автомобилей, размещение зон стоянки автотранспорта (автостоянок) на территории розничных рынков, а также расстояния от автостоянок, въезды и выезды из них следует проектировать в соответствии с требованиями подраздела 3.5 «Зоны транспортной инфраструктуры» Нормативов, а также настоящего раздела.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Требуемое расчетное количество машино-мест для парковки легковых автомобилей проектируется из расчета 1 машино-место на 1 торговое место или на 10 кв.м торговой площади.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рынках, расположенных в общественно-деловых зонах, при размерах торговой площади до 1000 кв.м расчетное количество машино-мест проектируется в соответствии с таблицей 94 Нормативов и составляет 25 машино-мест на 50 торговых мест.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При размещении рынка в отдельно стоящем здании необходимо предусматривать со стороны проезжей части автодорог площадку для парковки транспорта персонала и посетителей, которая не должна разме</w:t>
      </w:r>
      <w:r w:rsidRPr="001E1894">
        <w:rPr>
          <w:rFonts w:ascii="Times New Roman" w:eastAsia="Times New Roman" w:hAnsi="Times New Roman"/>
          <w:color w:val="000000"/>
          <w:sz w:val="24"/>
          <w:szCs w:val="24"/>
          <w:shd w:val="clear" w:color="auto" w:fill="FFFFFF"/>
        </w:rPr>
        <w:t>щаться на придомовой территории жилых зданий.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2.3.4.76. Минимальные расстояния от автостоянок для парковки легковых автомобилей следует принимать в соответствии с требованиями подраздела 8.3 «Пожарная безопасность» Нормативов по таблице 70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rPr>
        <w:t>2.3.4.77. При проектировании розничных рынков следует обеспечивать санитарно-защитную зону, которая в соответствии с требованиями СанПиН 2.2.1/2.1.1.1200-03 (с изменениями и дополнениями) составляет 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Территория розничного рынка должна быть благоустроена, озеленена и ограждена.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2.3.4.78. При проектировании розничных рынков необходимо обеспечивать: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безопасность пешеходного передвижения в пределах пешеходной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возможности передвижения инвалидов и других маломобильных групп населения на всем пространстве пешеходной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пешеходную доступность от остановок общественного пассажирского транспорта не более 250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подъезд грузового автомобильного транспорта к торговым объектам с боковых и параллельных улиц, без пересечения основного пешеходного пути;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места парковки автомобилей на расстоянии не более 400 м от любой точки рынка;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длину перехода между наиболее удаленными объектами рынков не более 400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 длину перехода из любой точки рынка до общественного туалета не более 200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2.3.4.79. По периметру застройки розничных рынков площадью 9 га и более проектируется круговой объезд. Расстояние между полотном объезда и расположенными на периферии комплекса зданиями не должно превышать 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Через каждые 300 м по фронту проезда следует предусматривать сквозные проезды для пожарных автомашин.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2.3.4.80. Водоснабжение и канализация розничных рынков должны быть централизованными, теплоснабжение – от ТЭЦ, районных или местных котельных, автономных источников.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территории розничных рынков следует проектировать: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раздельные водопроводы технической и питьевой воды;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раздельные системы бытовой и производственной канализации с самостоятельными выпусками;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устройство дождевой канализации.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Запрещается сброс в открытые водоемы производственных и бытовых сточных вод без соответствующей очистки, а также устройство поглощающих колодцев.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Системы горячего, холодного водоснабжения и канализации розничных рынков должны соответствовать требованиям СП 30.13330.2012 «СНиП 2.04.01-85. Внутренний водопровод и канализация зданий» и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2.3.4.81. Обслуживание учреждениями и предприятиями социальной инфраструктуры на территориях</w:t>
      </w:r>
      <w:r w:rsidRPr="001E1894">
        <w:rPr>
          <w:rFonts w:ascii="Times New Roman" w:eastAsia="Times New Roman" w:hAnsi="Times New Roman"/>
          <w:color w:val="000000"/>
          <w:sz w:val="24"/>
          <w:szCs w:val="24"/>
          <w:shd w:val="clear" w:color="auto" w:fill="FFFFFF"/>
        </w:rPr>
        <w:t xml:space="preserve"> малоэтажной за</w:t>
      </w:r>
      <w:r w:rsidRPr="001E1894">
        <w:rPr>
          <w:rFonts w:ascii="Times New Roman" w:eastAsia="Times New Roman" w:hAnsi="Times New Roman"/>
          <w:color w:val="000000"/>
          <w:sz w:val="24"/>
          <w:szCs w:val="24"/>
        </w:rPr>
        <w:t xml:space="preserve">стройки  определяется на основании необходимости удовлетворения потребностей различных социально-демографических групп населения, учитывая близость других объектов обслуживания и организацию </w:t>
      </w:r>
      <w:r w:rsidRPr="001E1894">
        <w:rPr>
          <w:rFonts w:ascii="Times New Roman" w:eastAsia="Times New Roman" w:hAnsi="Times New Roman"/>
          <w:color w:val="000000"/>
          <w:sz w:val="24"/>
          <w:szCs w:val="24"/>
        </w:rPr>
        <w:lastRenderedPageBreak/>
        <w:t>транспортных связей, предусматривая формирование общественных центров в увязке с сетью улиц, дорог и пешеходных путей.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2.3.4.82. Перечень</w:t>
      </w:r>
      <w:r w:rsidRPr="001E1894">
        <w:rPr>
          <w:rFonts w:ascii="Times New Roman" w:eastAsia="Times New Roman" w:hAnsi="Times New Roman"/>
          <w:color w:val="000000"/>
          <w:sz w:val="24"/>
          <w:szCs w:val="24"/>
          <w:shd w:val="clear" w:color="auto" w:fill="FFFFFF"/>
        </w:rPr>
        <w:t xml:space="preserve"> необходимых учреждений и предприятий обслуживания следует принимать в соответствии с подпунктом 2.2.6.15 подраздела 2.2 «Жилые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2.3.4.83. Для ориентировочных расчетов показатели количества и вместимости учреждений и предприятий обслуживания терри</w:t>
      </w:r>
      <w:r w:rsidRPr="001E1894">
        <w:rPr>
          <w:rFonts w:ascii="Times New Roman" w:eastAsia="Times New Roman" w:hAnsi="Times New Roman"/>
          <w:color w:val="000000"/>
          <w:sz w:val="24"/>
          <w:szCs w:val="24"/>
        </w:rPr>
        <w:t xml:space="preserve">торий </w:t>
      </w:r>
      <w:r w:rsidRPr="001E1894">
        <w:rPr>
          <w:rFonts w:ascii="Times New Roman" w:eastAsia="Times New Roman" w:hAnsi="Times New Roman"/>
          <w:color w:val="000000"/>
          <w:sz w:val="24"/>
          <w:szCs w:val="24"/>
          <w:shd w:val="clear" w:color="auto" w:fill="FFFFFF"/>
        </w:rPr>
        <w:t xml:space="preserve">малоэтажной застройки </w:t>
      </w:r>
      <w:r w:rsidRPr="001E1894">
        <w:rPr>
          <w:rFonts w:ascii="Times New Roman" w:eastAsia="Times New Roman" w:hAnsi="Times New Roman"/>
          <w:color w:val="000000"/>
          <w:sz w:val="24"/>
          <w:szCs w:val="24"/>
        </w:rPr>
        <w:t xml:space="preserve">допускается принимать в соответствии с </w:t>
      </w:r>
      <w:r w:rsidRPr="001E1894">
        <w:rPr>
          <w:rFonts w:ascii="Times New Roman" w:eastAsia="Times New Roman" w:hAnsi="Times New Roman"/>
          <w:color w:val="000000"/>
          <w:sz w:val="24"/>
          <w:szCs w:val="24"/>
          <w:shd w:val="clear" w:color="auto" w:fill="FFFFFF"/>
        </w:rPr>
        <w:t>таблицей 18.</w:t>
      </w:r>
    </w:p>
    <w:p w:rsidR="00E93808" w:rsidRPr="001E1894" w:rsidRDefault="00E93808"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6E1C02"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212774" w:rsidRPr="001E1894">
        <w:rPr>
          <w:rFonts w:ascii="Times New Roman" w:eastAsia="Times New Roman" w:hAnsi="Times New Roman"/>
          <w:color w:val="000000"/>
          <w:sz w:val="24"/>
          <w:szCs w:val="24"/>
          <w:shd w:val="clear" w:color="auto" w:fill="FFFFFF"/>
        </w:rPr>
        <w:t>таблица 18</w:t>
      </w:r>
    </w:p>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359"/>
        <w:gridCol w:w="2445"/>
        <w:gridCol w:w="2694"/>
      </w:tblGrid>
      <w:tr w:rsidR="00212774" w:rsidRPr="001E1894" w:rsidTr="006E1C02">
        <w:tc>
          <w:tcPr>
            <w:tcW w:w="435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Учреждения и предприятия обслуживания</w:t>
            </w:r>
          </w:p>
        </w:tc>
        <w:tc>
          <w:tcPr>
            <w:tcW w:w="2445"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Показатели</w:t>
            </w:r>
          </w:p>
        </w:tc>
        <w:tc>
          <w:tcPr>
            <w:tcW w:w="2694"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Размеры земельных участков</w:t>
            </w:r>
          </w:p>
        </w:tc>
      </w:tr>
      <w:tr w:rsidR="00212774" w:rsidRPr="001E1894" w:rsidTr="006E1C02">
        <w:tc>
          <w:tcPr>
            <w:tcW w:w="4359"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1</w:t>
            </w:r>
          </w:p>
        </w:tc>
        <w:tc>
          <w:tcPr>
            <w:tcW w:w="244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2</w:t>
            </w:r>
          </w:p>
        </w:tc>
        <w:tc>
          <w:tcPr>
            <w:tcW w:w="2694"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3</w:t>
            </w:r>
          </w:p>
        </w:tc>
      </w:tr>
      <w:tr w:rsidR="00212774" w:rsidRPr="001E1894" w:rsidTr="006E1C02">
        <w:tc>
          <w:tcPr>
            <w:tcW w:w="435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Дошкольные учреждения, мест на 1000 человек</w:t>
            </w:r>
          </w:p>
        </w:tc>
        <w:tc>
          <w:tcPr>
            <w:tcW w:w="2445"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по демографической структуре охват в пределах 85% от возрастной группы 2-7 лет – ориентировочно 53</w:t>
            </w:r>
          </w:p>
        </w:tc>
        <w:tc>
          <w:tcPr>
            <w:tcW w:w="2694"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 xml:space="preserve">по расчету в зависимости от вместимости в соответствии </w:t>
            </w:r>
            <w:r w:rsidRPr="00C63112">
              <w:rPr>
                <w:rFonts w:ascii="Times New Roman" w:eastAsia="Times New Roman" w:hAnsi="Times New Roman"/>
                <w:color w:val="000000"/>
                <w:sz w:val="24"/>
                <w:szCs w:val="24"/>
              </w:rPr>
              <w:t xml:space="preserve">с </w:t>
            </w:r>
            <w:r w:rsidR="005C3037" w:rsidRPr="00C63112">
              <w:rPr>
                <w:rFonts w:ascii="Times New Roman" w:eastAsia="Times New Roman" w:hAnsi="Times New Roman"/>
                <w:color w:val="000000"/>
                <w:sz w:val="24"/>
                <w:szCs w:val="24"/>
              </w:rPr>
              <w:t>СанПиН 2.4.1.3049-13</w:t>
            </w:r>
          </w:p>
        </w:tc>
      </w:tr>
      <w:tr w:rsidR="00212774" w:rsidRPr="001E1894" w:rsidTr="006E1C02">
        <w:tc>
          <w:tcPr>
            <w:tcW w:w="435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Общеобразовательные школы, мест на 1000 человек</w:t>
            </w:r>
          </w:p>
        </w:tc>
        <w:tc>
          <w:tcPr>
            <w:tcW w:w="2445"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по демографической структуре охват 100% от возрастной группы 7-18 лет – ориентировочно 107</w:t>
            </w:r>
          </w:p>
        </w:tc>
        <w:tc>
          <w:tcPr>
            <w:tcW w:w="2694"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не менее 16 кв.м на 1 место</w:t>
            </w:r>
          </w:p>
        </w:tc>
      </w:tr>
      <w:tr w:rsidR="00212774" w:rsidRPr="001E1894" w:rsidTr="006E1C02">
        <w:tc>
          <w:tcPr>
            <w:tcW w:w="435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Спортивно-досуговый комплекс, кв.м общей площади на 1000 человек</w:t>
            </w:r>
          </w:p>
        </w:tc>
        <w:tc>
          <w:tcPr>
            <w:tcW w:w="2445" w:type="dxa"/>
            <w:shd w:val="clear" w:color="auto" w:fill="auto"/>
          </w:tcPr>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300</w:t>
            </w:r>
          </w:p>
        </w:tc>
        <w:tc>
          <w:tcPr>
            <w:tcW w:w="2694"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0,2-0,5 га на объект</w:t>
            </w:r>
          </w:p>
        </w:tc>
      </w:tr>
      <w:tr w:rsidR="00212774" w:rsidRPr="001E1894" w:rsidTr="006E1C02">
        <w:tc>
          <w:tcPr>
            <w:tcW w:w="435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Амбулаторно-поликлинические учреждения: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поликлиники, посещений в смену на 1000 человек;</w:t>
            </w:r>
          </w:p>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 амбулатории, кв.м общей площади на 1000 человек</w:t>
            </w:r>
          </w:p>
        </w:tc>
        <w:tc>
          <w:tcPr>
            <w:tcW w:w="244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p>
          <w:p w:rsidR="00212774" w:rsidRPr="001E1894" w:rsidRDefault="00212774" w:rsidP="004B7C5C">
            <w:pPr>
              <w:pStyle w:val="af6"/>
              <w:contextualSpacing/>
              <w:jc w:val="both"/>
              <w:rPr>
                <w:rFonts w:ascii="Times New Roman" w:eastAsia="Times New Roman" w:hAnsi="Times New Roman"/>
                <w:sz w:val="24"/>
              </w:rPr>
            </w:pPr>
          </w:p>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22</w:t>
            </w:r>
          </w:p>
          <w:p w:rsidR="00212774" w:rsidRPr="001E1894" w:rsidRDefault="00212774" w:rsidP="004B7C5C">
            <w:pPr>
              <w:pStyle w:val="af6"/>
              <w:contextualSpacing/>
              <w:jc w:val="both"/>
              <w:rPr>
                <w:rFonts w:ascii="Times New Roman" w:eastAsia="Times New Roman" w:hAnsi="Times New Roman"/>
                <w:sz w:val="24"/>
              </w:rPr>
            </w:pPr>
          </w:p>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50</w:t>
            </w:r>
          </w:p>
        </w:tc>
        <w:tc>
          <w:tcPr>
            <w:tcW w:w="2694"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0,1 га на 100 посещений в смену, но не менее: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0,5 га на объект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0,2 га на объект</w:t>
            </w:r>
          </w:p>
        </w:tc>
      </w:tr>
      <w:tr w:rsidR="00212774" w:rsidRPr="001E1894" w:rsidTr="006E1C02">
        <w:tc>
          <w:tcPr>
            <w:tcW w:w="435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Аптеки, кв.м общей площади на 1000 человек</w:t>
            </w:r>
          </w:p>
        </w:tc>
        <w:tc>
          <w:tcPr>
            <w:tcW w:w="2445" w:type="dxa"/>
            <w:shd w:val="clear" w:color="auto" w:fill="auto"/>
          </w:tcPr>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50</w:t>
            </w:r>
          </w:p>
        </w:tc>
        <w:tc>
          <w:tcPr>
            <w:tcW w:w="2694"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0,2-0,4 га на объект</w:t>
            </w:r>
          </w:p>
        </w:tc>
      </w:tr>
      <w:tr w:rsidR="00212774" w:rsidRPr="001E1894" w:rsidTr="006E1C02">
        <w:tc>
          <w:tcPr>
            <w:tcW w:w="435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Аптечные киоски, кв.м общей площади на 1000 человек</w:t>
            </w:r>
          </w:p>
        </w:tc>
        <w:tc>
          <w:tcPr>
            <w:tcW w:w="2445" w:type="dxa"/>
            <w:shd w:val="clear" w:color="auto" w:fill="auto"/>
          </w:tcPr>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10</w:t>
            </w:r>
          </w:p>
        </w:tc>
        <w:tc>
          <w:tcPr>
            <w:tcW w:w="2694"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0,05 га на объект или встроенные</w:t>
            </w:r>
          </w:p>
        </w:tc>
      </w:tr>
      <w:tr w:rsidR="00212774" w:rsidRPr="001E1894" w:rsidTr="006E1C02">
        <w:tc>
          <w:tcPr>
            <w:tcW w:w="435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Предприятия повседневной торговли, кв.м торговой площади на 1000 человек:</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продовольственные магазины,</w:t>
            </w:r>
          </w:p>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непродовольственные магазины</w:t>
            </w:r>
          </w:p>
        </w:tc>
        <w:tc>
          <w:tcPr>
            <w:tcW w:w="244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p>
          <w:p w:rsidR="00212774" w:rsidRPr="001E1894" w:rsidRDefault="00212774" w:rsidP="004B7C5C">
            <w:pPr>
              <w:pStyle w:val="af6"/>
              <w:contextualSpacing/>
              <w:jc w:val="both"/>
              <w:rPr>
                <w:rFonts w:ascii="Times New Roman" w:eastAsia="Times New Roman" w:hAnsi="Times New Roman"/>
                <w:sz w:val="24"/>
              </w:rPr>
            </w:pPr>
          </w:p>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100</w:t>
            </w:r>
          </w:p>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180</w:t>
            </w:r>
          </w:p>
        </w:tc>
        <w:tc>
          <w:tcPr>
            <w:tcW w:w="2694"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0,2-0,3 га на объект</w:t>
            </w:r>
          </w:p>
        </w:tc>
      </w:tr>
      <w:tr w:rsidR="00212774" w:rsidRPr="001E1894" w:rsidTr="006E1C02">
        <w:tc>
          <w:tcPr>
            <w:tcW w:w="435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Предприятия бытового обслуживания, рабочих мест на 1000 человек</w:t>
            </w:r>
          </w:p>
        </w:tc>
        <w:tc>
          <w:tcPr>
            <w:tcW w:w="2445" w:type="dxa"/>
            <w:shd w:val="clear" w:color="auto" w:fill="auto"/>
          </w:tcPr>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2</w:t>
            </w:r>
          </w:p>
        </w:tc>
        <w:tc>
          <w:tcPr>
            <w:tcW w:w="2694"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0,15 га на объект</w:t>
            </w:r>
          </w:p>
        </w:tc>
      </w:tr>
      <w:tr w:rsidR="00212774" w:rsidRPr="001E1894" w:rsidTr="006E1C02">
        <w:tc>
          <w:tcPr>
            <w:tcW w:w="435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Отделение связи, объект</w:t>
            </w:r>
          </w:p>
        </w:tc>
        <w:tc>
          <w:tcPr>
            <w:tcW w:w="2445" w:type="dxa"/>
            <w:shd w:val="clear" w:color="auto" w:fill="auto"/>
          </w:tcPr>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1</w:t>
            </w:r>
          </w:p>
        </w:tc>
        <w:tc>
          <w:tcPr>
            <w:tcW w:w="2694"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0,1 - 0,15 га на объект</w:t>
            </w:r>
          </w:p>
        </w:tc>
      </w:tr>
      <w:tr w:rsidR="00212774" w:rsidRPr="001E1894" w:rsidTr="006E1C02">
        <w:tc>
          <w:tcPr>
            <w:tcW w:w="435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Отделение банка, кв.м общей площади на 1000 человек</w:t>
            </w:r>
          </w:p>
        </w:tc>
        <w:tc>
          <w:tcPr>
            <w:tcW w:w="2445" w:type="dxa"/>
            <w:shd w:val="clear" w:color="auto" w:fill="auto"/>
          </w:tcPr>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40</w:t>
            </w:r>
          </w:p>
        </w:tc>
        <w:tc>
          <w:tcPr>
            <w:tcW w:w="2694"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0,1 - 0,15 га на объект</w:t>
            </w:r>
          </w:p>
        </w:tc>
      </w:tr>
      <w:tr w:rsidR="00212774" w:rsidRPr="001E1894" w:rsidTr="006E1C02">
        <w:tc>
          <w:tcPr>
            <w:tcW w:w="435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lastRenderedPageBreak/>
              <w:t>Опорный пункт охраны порядка, объект</w:t>
            </w:r>
          </w:p>
        </w:tc>
        <w:tc>
          <w:tcPr>
            <w:tcW w:w="2445" w:type="dxa"/>
            <w:shd w:val="clear" w:color="auto" w:fill="auto"/>
          </w:tcPr>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1</w:t>
            </w:r>
          </w:p>
        </w:tc>
        <w:tc>
          <w:tcPr>
            <w:tcW w:w="2694"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0,1 - 0,15 га на объект</w:t>
            </w:r>
          </w:p>
        </w:tc>
      </w:tr>
      <w:tr w:rsidR="00212774" w:rsidRPr="001E1894" w:rsidTr="006E1C02">
        <w:tc>
          <w:tcPr>
            <w:tcW w:w="435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Центр административного самоуправления, объект</w:t>
            </w:r>
          </w:p>
        </w:tc>
        <w:tc>
          <w:tcPr>
            <w:tcW w:w="2445" w:type="dxa"/>
            <w:shd w:val="clear" w:color="auto" w:fill="auto"/>
          </w:tcPr>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1</w:t>
            </w:r>
          </w:p>
        </w:tc>
        <w:tc>
          <w:tcPr>
            <w:tcW w:w="2694"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0,1 - 0,15 га на объект</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1. Школы размещаются: средние и основные − начиная с численности населения 2 тыс. чел., начальные – с 500 чел.</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2. Размещение поликлиник можно предусматривать на территории ближайших жилых массивов при соблюдении нормативной доступности.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2.3.4.84. Размещение учреждений и предприятий обслуживания на территориях</w:t>
      </w:r>
      <w:r w:rsidRPr="001E1894">
        <w:rPr>
          <w:rFonts w:ascii="Times New Roman" w:eastAsia="Times New Roman" w:hAnsi="Times New Roman"/>
          <w:color w:val="000000"/>
          <w:sz w:val="24"/>
          <w:szCs w:val="24"/>
          <w:shd w:val="clear" w:color="auto" w:fill="FFFFFF"/>
        </w:rPr>
        <w:t xml:space="preserve"> малоэтажной</w:t>
      </w:r>
      <w:r w:rsidRPr="001E1894">
        <w:rPr>
          <w:rFonts w:ascii="Times New Roman" w:eastAsia="Times New Roman" w:hAnsi="Times New Roman"/>
          <w:color w:val="000000"/>
          <w:sz w:val="24"/>
          <w:szCs w:val="24"/>
        </w:rPr>
        <w:t xml:space="preserve"> жилой застройки следует осуществлять с учетом радиусов доступности не более, указанных в таблице</w:t>
      </w:r>
      <w:r w:rsidRPr="001E1894">
        <w:rPr>
          <w:rFonts w:ascii="Times New Roman" w:eastAsia="Times New Roman" w:hAnsi="Times New Roman"/>
          <w:color w:val="000000"/>
          <w:sz w:val="24"/>
          <w:szCs w:val="24"/>
          <w:shd w:val="clear" w:color="auto" w:fill="FFFFFF"/>
        </w:rPr>
        <w:t xml:space="preserve"> 19.</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При размещении объектов обслуживания необходимо учитывать имеющиеся на соседних территориях учреждения и предприятия при соблюдении нормативных радиусов доступности (кроме дошкольных учреждений и начальных школ, пути подхода к которым не должны пересекать проезжую часть).</w:t>
      </w:r>
    </w:p>
    <w:p w:rsidR="00E93808" w:rsidRDefault="00E93808"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8F3365" w:rsidRDefault="008F3365"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8F3365" w:rsidRDefault="008F3365"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006C17" w:rsidRPr="001E1894" w:rsidRDefault="00006C17"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6E1C02"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212774" w:rsidRPr="001E1894">
        <w:rPr>
          <w:rFonts w:ascii="Times New Roman" w:eastAsia="Times New Roman" w:hAnsi="Times New Roman"/>
          <w:color w:val="000000"/>
          <w:sz w:val="24"/>
          <w:szCs w:val="24"/>
          <w:shd w:val="clear" w:color="auto" w:fill="FFFFFF"/>
        </w:rPr>
        <w:t>таблица 19</w:t>
      </w:r>
    </w:p>
    <w:tbl>
      <w:tblPr>
        <w:tblW w:w="935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698"/>
        <w:gridCol w:w="1652"/>
      </w:tblGrid>
      <w:tr w:rsidR="00212774" w:rsidRPr="001E1894" w:rsidTr="006E1C02">
        <w:tc>
          <w:tcPr>
            <w:tcW w:w="7698"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Учреждения и предприятия обслуживания населения</w:t>
            </w:r>
          </w:p>
        </w:tc>
        <w:tc>
          <w:tcPr>
            <w:tcW w:w="1652"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Радиусы обслуживания, м</w:t>
            </w:r>
          </w:p>
        </w:tc>
      </w:tr>
      <w:tr w:rsidR="00212774" w:rsidRPr="001E1894" w:rsidTr="006E1C02">
        <w:tc>
          <w:tcPr>
            <w:tcW w:w="7698"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Дошкольные организации</w:t>
            </w:r>
          </w:p>
        </w:tc>
        <w:tc>
          <w:tcPr>
            <w:tcW w:w="1652"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500</w:t>
            </w:r>
          </w:p>
        </w:tc>
      </w:tr>
      <w:tr w:rsidR="00212774" w:rsidRPr="001E1894" w:rsidTr="006E1C02">
        <w:tc>
          <w:tcPr>
            <w:tcW w:w="7698"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Общеобразовательные школы: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для учащихся I и II ступеней</w:t>
            </w:r>
          </w:p>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для учащихся III ступени</w:t>
            </w:r>
          </w:p>
        </w:tc>
        <w:tc>
          <w:tcPr>
            <w:tcW w:w="1652"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p>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400</w:t>
            </w:r>
          </w:p>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500</w:t>
            </w:r>
          </w:p>
        </w:tc>
      </w:tr>
      <w:tr w:rsidR="00212774" w:rsidRPr="001E1894" w:rsidTr="006E1C02">
        <w:tc>
          <w:tcPr>
            <w:tcW w:w="7698"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Помещения для организации досуга, занятий с детьми и физкультурно-оздоровительных занятий</w:t>
            </w:r>
          </w:p>
        </w:tc>
        <w:tc>
          <w:tcPr>
            <w:tcW w:w="1652"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800</w:t>
            </w:r>
          </w:p>
        </w:tc>
      </w:tr>
      <w:tr w:rsidR="00212774" w:rsidRPr="001E1894" w:rsidTr="006E1C02">
        <w:tc>
          <w:tcPr>
            <w:tcW w:w="7698"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Амбулаторно-поликлинические учреждения</w:t>
            </w:r>
          </w:p>
        </w:tc>
        <w:tc>
          <w:tcPr>
            <w:tcW w:w="1652"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1000</w:t>
            </w:r>
          </w:p>
        </w:tc>
      </w:tr>
      <w:tr w:rsidR="00212774" w:rsidRPr="001E1894" w:rsidTr="006E1C02">
        <w:tc>
          <w:tcPr>
            <w:tcW w:w="7698"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Аптеки</w:t>
            </w:r>
          </w:p>
        </w:tc>
        <w:tc>
          <w:tcPr>
            <w:tcW w:w="1652"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800</w:t>
            </w:r>
          </w:p>
        </w:tc>
      </w:tr>
      <w:tr w:rsidR="00212774" w:rsidRPr="001E1894" w:rsidTr="006E1C02">
        <w:tc>
          <w:tcPr>
            <w:tcW w:w="7698"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Предприятия торгово-бытового обслуживания повседневного пользования</w:t>
            </w:r>
          </w:p>
        </w:tc>
        <w:tc>
          <w:tcPr>
            <w:tcW w:w="1652"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800</w:t>
            </w:r>
          </w:p>
        </w:tc>
      </w:tr>
      <w:tr w:rsidR="00212774" w:rsidRPr="001E1894" w:rsidTr="006E1C02">
        <w:tc>
          <w:tcPr>
            <w:tcW w:w="7698"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Отделения связи и банка, опорный пункт охраны порядка</w:t>
            </w:r>
          </w:p>
        </w:tc>
        <w:tc>
          <w:tcPr>
            <w:tcW w:w="1652"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800</w:t>
            </w:r>
          </w:p>
        </w:tc>
      </w:tr>
      <w:tr w:rsidR="00212774" w:rsidRPr="001E1894" w:rsidTr="006E1C02">
        <w:tc>
          <w:tcPr>
            <w:tcW w:w="7698"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Центр местного самоуправления</w:t>
            </w:r>
          </w:p>
        </w:tc>
        <w:tc>
          <w:tcPr>
            <w:tcW w:w="1652"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1200</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2.3.4.85. Для организации обслуживания на территориях малоэтажной застройки допускается размещение учреждений и предприятий с использованием индивидуальной формы деятельности – детских учреждений, магазинов, кафе, физкультурно-оздоровительных и досуговых комплексов, парикмахерских, фотоателье, встроенными или пристроенными к жилым зданиям с размещением преимущественно в первом и цокольном этажах и устройством изолированных от жилых частей здания входов. При этом общая площадь встроенных учреждений не должна превышать 150 кв.м.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Указанные учреждения и предприятия могут иметь центроформирующее значение и размещаться в центральной части жилого образования.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2.3.4.86. Объекты со встроенными и пристроенными мастерскими по ремонту и прокату автомобилей, ремонту бытовой техники следует размещать на границе жилой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2.3.4.87. Размещение встроенных предприятий, оказывающих вредное влияние на здоровье населения (рентгеновских кабинетов, аппаратов (за исключением стоматологических в соответствии с требованиями СанПиН 2.6.1.1192-03), магазинов стройматериалов, москательно-химических), в условиях малоэтажной застройки не допускается.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2.3.4.88. На земельном участке жилого здания со встроенным или пристроенным учреждением или предприятием обслуживания должны быть выделены жилая и общественная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Перед входом в здание необходимо предусматривать стоянку для транспортных средств.</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shd w:val="clear" w:color="auto" w:fill="FFFFFF"/>
        </w:rPr>
      </w:pPr>
      <w:r w:rsidRPr="001E1894">
        <w:rPr>
          <w:rFonts w:ascii="Times New Roman" w:eastAsia="Times New Roman" w:hAnsi="Times New Roman"/>
          <w:color w:val="000000"/>
          <w:sz w:val="24"/>
          <w:szCs w:val="24"/>
        </w:rPr>
        <w:tab/>
      </w:r>
    </w:p>
    <w:p w:rsidR="00212774" w:rsidRPr="001E1894" w:rsidRDefault="00212774" w:rsidP="004B7C5C">
      <w:pPr>
        <w:spacing w:after="0" w:line="240" w:lineRule="auto"/>
        <w:contextualSpacing/>
        <w:jc w:val="both"/>
        <w:rPr>
          <w:rFonts w:ascii="Times New Roman" w:eastAsia="Times New Roman" w:hAnsi="Times New Roman"/>
          <w:b/>
          <w:bCs/>
          <w:color w:val="000000"/>
          <w:sz w:val="24"/>
          <w:szCs w:val="24"/>
          <w:shd w:val="clear" w:color="auto" w:fill="FFFFFF"/>
        </w:rPr>
      </w:pPr>
      <w:r w:rsidRPr="001E1894">
        <w:rPr>
          <w:rFonts w:ascii="Times New Roman" w:eastAsia="Times New Roman" w:hAnsi="Times New Roman"/>
          <w:b/>
          <w:bCs/>
          <w:color w:val="000000"/>
          <w:sz w:val="24"/>
          <w:szCs w:val="24"/>
          <w:shd w:val="clear" w:color="auto" w:fill="FFFFFF"/>
        </w:rPr>
        <w:t>2.4. Рекреационные зоны</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b/>
          <w:bCs/>
          <w:color w:val="000000"/>
          <w:sz w:val="24"/>
          <w:szCs w:val="24"/>
          <w:shd w:val="clear" w:color="auto" w:fill="FFFFFF"/>
        </w:rPr>
        <w:t>2.4.1. Общие требования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2.4.1.1. Рекреационные зоны предназначены для организации массового отдыха населения, улучшения экологической обстановки городского </w:t>
      </w:r>
      <w:r w:rsidR="00B7083B">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 xml:space="preserve">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городского </w:t>
      </w:r>
      <w:r w:rsidR="00B7083B">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В состав зон рекреационного назна</w:t>
      </w:r>
      <w:r w:rsidRPr="001E1894">
        <w:rPr>
          <w:rFonts w:ascii="Times New Roman" w:eastAsia="Times New Roman" w:hAnsi="Times New Roman"/>
          <w:color w:val="000000"/>
          <w:sz w:val="24"/>
          <w:szCs w:val="24"/>
        </w:rPr>
        <w:t>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2.4.1.2. Рекреационные зоны формируются на землях общего пользования.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указанных объектов.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особо охраняемых природных территориях рекреационных зон (национальные парки, природные парки, дендрологические парки и ботанические сады, лесопарки, водоохранные зоны) любая деятельность осуществляется согласно статусу территории и режимам особой охраны.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2.4.1.3. Рекреационные зоны необходимо формировать во взаимосвязи с зелеными зонами городского </w:t>
      </w:r>
      <w:r w:rsidR="00B7083B">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xml:space="preserve">, землями сельскохозяйственного использования, создавая взаимоувязанный природный комплекс городского </w:t>
      </w:r>
      <w:r w:rsidR="00B7083B">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xml:space="preserve"> и его зеленую зону.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2.4.1.4. В городском </w:t>
      </w:r>
      <w:r w:rsidR="00B7083B">
        <w:rPr>
          <w:rFonts w:ascii="Times New Roman" w:hAnsi="Times New Roman"/>
          <w:sz w:val="24"/>
          <w:szCs w:val="24"/>
          <w:shd w:val="clear" w:color="auto" w:fill="FFFFFF"/>
        </w:rPr>
        <w:t xml:space="preserve">поселении </w:t>
      </w:r>
      <w:r w:rsidRPr="001E1894">
        <w:rPr>
          <w:rFonts w:ascii="Times New Roman" w:eastAsia="Times New Roman" w:hAnsi="Times New Roman"/>
          <w:color w:val="000000"/>
          <w:sz w:val="24"/>
          <w:szCs w:val="24"/>
        </w:rPr>
        <w:t>необходимо предусматривать непрерывную систему озелененных территорий и других открытых пространств.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озелененных территориях нормируются: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соотношение территорий, занятых зелеными насаждениями, элементами благоустройства, сооружениями и застройкой;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2) габариты допускаемой застройки и ее назначение;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3) расстояния от зеленых насаждений до зданий, сооружений, коммуникаций.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2.4.2. Озелененные территории общего пользования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2.4.2.1. 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2.4.2.2. Удельный вес озелененных территорий различного назначения в пределах застройки городского </w:t>
      </w:r>
      <w:r w:rsidR="00B7083B">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xml:space="preserve"> (уровень озелененности территории застройки) должен быть не менее 40%, а в границах территории жилого района не менее 25%, включая суммарную площадь озелененной территории микрорайона (квартала).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Оптимальные параметры общего баланса территории составляют: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открытые пространства: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зеленые насаждения – 65-75%;</w:t>
      </w:r>
    </w:p>
    <w:p w:rsidR="00212774" w:rsidRPr="001E1894" w:rsidRDefault="00006C17" w:rsidP="004B7C5C">
      <w:pPr>
        <w:autoSpaceDE w:val="0"/>
        <w:spacing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212774" w:rsidRPr="001E1894">
        <w:rPr>
          <w:rFonts w:ascii="Times New Roman" w:eastAsia="Times New Roman" w:hAnsi="Times New Roman"/>
          <w:color w:val="000000"/>
          <w:sz w:val="24"/>
          <w:szCs w:val="24"/>
        </w:rPr>
        <w:t>3) аллеи и дороги – 10-15%;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площадки – 8-12%;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сооружения – 5-7%;</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зона природных ландшафтов: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 зеленые насаждения – 93-97%;</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 дорожная сеть – 2-5%;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9) обслуживающие сооружения и хозяйственные постройки – 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2.4.2.3. Площадь озелененных территорий общего пользования − парков, садов, бульваров, скверов, размещаемых на селитебной территории городских округов и поселений, следует принимать по таблице</w:t>
      </w:r>
      <w:r w:rsidRPr="001E1894">
        <w:rPr>
          <w:rFonts w:ascii="Times New Roman" w:eastAsia="Times New Roman" w:hAnsi="Times New Roman"/>
          <w:color w:val="000000"/>
          <w:sz w:val="24"/>
          <w:szCs w:val="24"/>
          <w:shd w:val="clear" w:color="auto" w:fill="FFFFFF"/>
        </w:rPr>
        <w:t xml:space="preserve"> 20.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Существующие массивы городских лесов следует преобразовывать в городские лесопарки и относить их дополнительно к указанным в таблице 20 озелененным территориям общего пользования, исходя из расчета не более 5 кв.м/чел.</w:t>
      </w:r>
    </w:p>
    <w:p w:rsidR="00E93808" w:rsidRPr="001E1894" w:rsidRDefault="00E93808"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таблица  20</w:t>
      </w:r>
    </w:p>
    <w:tbl>
      <w:tblPr>
        <w:tblW w:w="9498"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807"/>
        <w:gridCol w:w="3691"/>
      </w:tblGrid>
      <w:tr w:rsidR="00212774" w:rsidRPr="001E1894" w:rsidTr="000C5E9C">
        <w:tc>
          <w:tcPr>
            <w:tcW w:w="5807"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Озелененные территории общего пользования</w:t>
            </w:r>
          </w:p>
        </w:tc>
        <w:tc>
          <w:tcPr>
            <w:tcW w:w="3691" w:type="dxa"/>
            <w:shd w:val="clear" w:color="auto" w:fill="auto"/>
          </w:tcPr>
          <w:p w:rsidR="00212774" w:rsidRPr="001E1894" w:rsidRDefault="000C5E9C"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 xml:space="preserve">Площадь </w:t>
            </w:r>
            <w:r w:rsidR="00212774" w:rsidRPr="001E1894">
              <w:rPr>
                <w:rFonts w:ascii="Times New Roman" w:eastAsia="Times New Roman" w:hAnsi="Times New Roman"/>
                <w:color w:val="000000"/>
                <w:sz w:val="24"/>
                <w:szCs w:val="24"/>
              </w:rPr>
              <w:t>озелененных территорий, кв.м/чел.</w:t>
            </w:r>
          </w:p>
        </w:tc>
      </w:tr>
      <w:tr w:rsidR="00212774" w:rsidRPr="001E1894" w:rsidTr="000C5E9C">
        <w:tc>
          <w:tcPr>
            <w:tcW w:w="5807"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Общегородские</w:t>
            </w:r>
          </w:p>
        </w:tc>
        <w:tc>
          <w:tcPr>
            <w:tcW w:w="369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10</w:t>
            </w:r>
          </w:p>
        </w:tc>
      </w:tr>
      <w:tr w:rsidR="00212774" w:rsidRPr="001E1894" w:rsidTr="000C5E9C">
        <w:tc>
          <w:tcPr>
            <w:tcW w:w="5807"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Жилых районов</w:t>
            </w:r>
          </w:p>
        </w:tc>
        <w:tc>
          <w:tcPr>
            <w:tcW w:w="369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6</w:t>
            </w:r>
          </w:p>
        </w:tc>
      </w:tr>
    </w:tbl>
    <w:p w:rsidR="00212774" w:rsidRPr="001E1894" w:rsidRDefault="00212774" w:rsidP="004B7C5C">
      <w:pPr>
        <w:pStyle w:val="af8"/>
        <w:spacing w:before="0" w:after="0"/>
        <w:contextualSpacing/>
        <w:jc w:val="both"/>
        <w:rPr>
          <w:rFonts w:ascii="Times New Roman" w:hAnsi="Times New Roman" w:cs="Times New Roman"/>
          <w:sz w:val="24"/>
        </w:rPr>
      </w:pPr>
    </w:p>
    <w:p w:rsidR="00212774" w:rsidRPr="001E1894" w:rsidRDefault="00212774" w:rsidP="008F3365">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2.4.2.4. В структуре озелененных территорий общего пользования крупные парки и лесопарки шириной 0,5 км и более должны составлять не менее 10%.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имеющие средоохранное и средоформирующее значение.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2.4.2.5. Минимальные размеры площади принимаются, 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городских парков – 15;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парков планировочных районов – 10;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садов жилых зон – 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 скверов – 0,5.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Для условий реконструкции указанные размеры могут быть уменьшены.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общем балансе территории парков и садов площадь озелененных территорий следует принимать не менее 70%.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2.4.2.6.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не ограничивается. Площадь застройки не должна превышать 7% территории парка.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2.4.2.7. Элементы территории парка следует принимать в % от общей площади парка: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территории зеленых насаждений и водоемов – не менее 70;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аллеи, дорожки, площадки – 25-28;</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здания и сооружения – 5-7.</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2.4.2.8. Функциональная организация территории парка включает следующие зоны с преобладающим видом использования, % от общей площади парка: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зона культурно-просветительских мероприятий – 3-8;</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зона массовых мероприятий (зрелищ, аттракционов и др.) – 5-17;</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зона физкультурно-оздоровительных мероприятий – 10-20;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 зона отдыха детей – 5-10;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 прогулочная зона – 40-75;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е) хозяйственная зона – 2-5.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Размеры земельных участков по зонам парка рекомендуется принимать, кв.м на 1 человека: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зона культурно-просветительских мероприятий – 10-20;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зона массовых мероприятий (зрелищ, аттракционов и др.) – 30-40;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зона физкультурно-оздоровительных мероприятий – 75-100;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 зона отдыха детей – 80-170;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 прогулочная зона – 200.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2.4.2.9. Радиус доступности должен составлять: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для городских парков – не более 20 минут,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для парков планировочных районов – не более 15 минут или 1200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Расстояние между границей территории жилой застройкой и ближним краем паркового массива следует принимать не менее 30 м. В данной зоне допускается устройство местного или пожарного проезда, пешеходных аллей, площадок отдыха, сплошных зеленых посадок и запрещается размещение площадок для хозяйственных целей и объектов, оказывающих негативное влияние на экологические, санитарно-гигиенические и рекреационные условия.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Запрещается использовать для любых хозяйственных целей территорию парка, примыкающую к жилой застройке.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2.4.2.10. Автостоянки для посетителей парков следует размещать за пределами его территории, но не далее 400 м от входа и проектировать из расчета не менее 10 машино-мест на 100 единовременных посетителей. Размеры земельных участков автостоянок на одно место следует принимать: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для легковых автомобилей – 25 кв.м;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для автобусов – 40 кв.м;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для велосипедов – 0,9 кв.м.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указанные размеры не входит площадь подъездов и разделительных полос зеленых насаждений.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2.4.2.11. Число посетителей парка следует принимать из расчета 10-15% численности населения, проживающего в 30-минутной доступности от парка.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Расчетное число единовременных посетителей территории парков, лесопарков, лесов, зеленых зон следует принимать, чел./га, не более: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для городских парков – 100;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для парков зон отдыха – 70;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для лесопарков – 10;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 для лесов – 1-3.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Примечание: При числе единовременных посетителей 10-50 чел./га необходимо предусматривать дорожно-тропиночную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2.4.2.12. Кроме парков городского и районного значения могут предусматриваться специализированные парки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Ориентировочные размеры детских парков допускаются принимать из расчета 0,5 кв.м/чел., включая площадки и спортивные сооружения, нормы расчета которых приведены в приложении № 10 к Норматива</w:t>
      </w:r>
      <w:r w:rsidRPr="001E1894">
        <w:rPr>
          <w:rFonts w:ascii="Times New Roman" w:eastAsia="Times New Roman" w:hAnsi="Times New Roman"/>
          <w:color w:val="000000"/>
          <w:sz w:val="24"/>
          <w:szCs w:val="24"/>
          <w:shd w:val="clear" w:color="auto" w:fill="FFFFFF"/>
        </w:rPr>
        <w:t>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 xml:space="preserve">2.4.2.13. </w:t>
      </w:r>
      <w:r w:rsidRPr="001E1894">
        <w:rPr>
          <w:rFonts w:ascii="Times New Roman" w:eastAsia="Times New Roman" w:hAnsi="Times New Roman"/>
          <w:color w:val="000000"/>
          <w:sz w:val="24"/>
          <w:szCs w:val="24"/>
        </w:rPr>
        <w:t>На территориях с высокой степенью сохранности естественных ландшафтов, имеющих эстетическую и познавательную ценность, следует формировать  природные парки. Архитектурно-пространственная организация  природных парков должна предусматривать использование их территории в научных, культурно-просветительных и рекреационных целях с выделением зап</w:t>
      </w:r>
      <w:r w:rsidRPr="001E1894">
        <w:rPr>
          <w:rFonts w:ascii="Times New Roman" w:eastAsia="Times New Roman" w:hAnsi="Times New Roman"/>
          <w:color w:val="000000"/>
          <w:sz w:val="24"/>
          <w:szCs w:val="24"/>
          <w:shd w:val="clear" w:color="auto" w:fill="FFFFFF"/>
        </w:rPr>
        <w:t>оведной, заповедно-рекреационной, рекреационной и хозяйственной зон в соответствии с требованиями раздела 5 «Зоны особо охраняемых территорий»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2.4.2.14. При размещении парков на пойменных территориях необходимо соблюдать требования настоящего раздела и СНиП 2.06.15-85.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2.4.2.15. Городской сад представляет собой озелененную территорию с ограниченным набором видов рекреационной деятельности, предназначенную преимущественно для прогулок и повседневного отдыха населения, площадью, как правило, от 3 до 5 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территории городского сада допускается возведение зданий высотой не более 6-8 м, необходимых для обслуживания посетителей и обеспечения его хозяйственной деятельности. Общая площадь застройки не должна превышать 5% территории сада.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Функциональную направленность организации территории сада рекомендуется принимать в соответствии с назначением общественных территорий, зданий, комплексов, объектов при которых расположен сад. Во всех случаях на территории сада должна преобладать прогулочная функция.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2.4.2.16. Соотношение элементов территории городского сада следует принимать, % от общей площади сада: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территории зеленых насаждений и водоемов – 80-90;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аллеи, дорожки, площадки – 8-15;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здания и сооружения – 2-5.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2.4.2.17. При проектировании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400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Для сада микрорайона (квартала) допускается изменение соотношения элементов территории сада, приведенных в подпункте 2.4.2.16 подраздела 2.4 «Рекреационные зоны» Нормативов, в сторону снижения процента озеленения и увеличения площади дорожек, но не более чем на 20%.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2.4.2.18.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Бульвары и пешеходные аллеи следует предусматривать в направлении массовых потоков пешеходного движения.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Ширину бульваров с одной продольной пешеходной аллеей следует принимать, м, не менее, размещаемых: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по оси улиц – 18;</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с одной стороны улицы между проезжей частью и застройкой – 10.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Минимальное соотношение ширины и длины бульвара следует принимать не менее 1:3.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При ширине бульвара 18-25 м следует предусматривать устройство одной аллеи шириной 3-6 м, на бульварах шириной более 25 м следует устраивать дополнительно к </w:t>
      </w:r>
      <w:r w:rsidRPr="001E1894">
        <w:rPr>
          <w:rFonts w:ascii="Times New Roman" w:eastAsia="Times New Roman" w:hAnsi="Times New Roman"/>
          <w:color w:val="000000"/>
          <w:sz w:val="24"/>
          <w:szCs w:val="24"/>
        </w:rPr>
        <w:lastRenderedPageBreak/>
        <w:t>основной аллее дорожки шириной 1,5-3 м, 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Высота зданий не должна превышать 6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2.4.2.19. Система входов на бульвар дополнительно устраивается по длинным его сторонам с шагом не более 250 м, а на улицах с интенсивным движением – в увязке с пешеходными переходами. Вдоль жилых улиц следует проектировать бульварные полосы шириной от 18 до 30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2.4.2.20. Соотношение элементов территории бульвара следует принимать согласно таблице</w:t>
      </w:r>
      <w:r w:rsidRPr="001E1894">
        <w:rPr>
          <w:rFonts w:ascii="Times New Roman" w:eastAsia="Times New Roman" w:hAnsi="Times New Roman"/>
          <w:color w:val="000000"/>
          <w:sz w:val="24"/>
          <w:szCs w:val="24"/>
          <w:shd w:val="clear" w:color="auto" w:fill="FFFFFF"/>
        </w:rPr>
        <w:t xml:space="preserve"> 21</w:t>
      </w:r>
      <w:r w:rsidRPr="001E1894">
        <w:rPr>
          <w:rFonts w:ascii="Times New Roman" w:eastAsia="Times New Roman" w:hAnsi="Times New Roman"/>
          <w:color w:val="000000"/>
          <w:sz w:val="24"/>
          <w:szCs w:val="24"/>
        </w:rPr>
        <w:t xml:space="preserve">  в зависимости от его ширины.</w:t>
      </w:r>
    </w:p>
    <w:p w:rsidR="00212774" w:rsidRPr="001E1894" w:rsidRDefault="00C65686"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 xml:space="preserve">                  </w:t>
      </w:r>
      <w:r w:rsidR="00212774" w:rsidRPr="001E1894">
        <w:rPr>
          <w:rFonts w:ascii="Times New Roman" w:eastAsia="Times New Roman" w:hAnsi="Times New Roman"/>
          <w:color w:val="000000"/>
          <w:sz w:val="24"/>
          <w:szCs w:val="24"/>
        </w:rPr>
        <w:t xml:space="preserve"> таблица 21 </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536"/>
        <w:gridCol w:w="2537"/>
        <w:gridCol w:w="2537"/>
        <w:gridCol w:w="1746"/>
      </w:tblGrid>
      <w:tr w:rsidR="00212774" w:rsidRPr="001E1894" w:rsidTr="000C5E9C">
        <w:tc>
          <w:tcPr>
            <w:tcW w:w="2536"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Ширина бульвара, м</w:t>
            </w:r>
          </w:p>
        </w:tc>
        <w:tc>
          <w:tcPr>
            <w:tcW w:w="6820" w:type="dxa"/>
            <w:gridSpan w:val="3"/>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Элементы территории (% от общей площади)</w:t>
            </w:r>
          </w:p>
        </w:tc>
      </w:tr>
      <w:tr w:rsidR="00212774" w:rsidRPr="001E1894" w:rsidTr="000C5E9C">
        <w:tc>
          <w:tcPr>
            <w:tcW w:w="2536"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p>
        </w:tc>
        <w:tc>
          <w:tcPr>
            <w:tcW w:w="2537"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территории зеленых насаждений и водоемов</w:t>
            </w:r>
          </w:p>
        </w:tc>
        <w:tc>
          <w:tcPr>
            <w:tcW w:w="2537"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аллеи, дорожки, площадки</w:t>
            </w:r>
          </w:p>
        </w:tc>
        <w:tc>
          <w:tcPr>
            <w:tcW w:w="1746"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сооружения и застройка</w:t>
            </w:r>
          </w:p>
        </w:tc>
      </w:tr>
      <w:tr w:rsidR="00212774" w:rsidRPr="001E1894" w:rsidTr="000C5E9C">
        <w:tc>
          <w:tcPr>
            <w:tcW w:w="2536"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18-25</w:t>
            </w:r>
          </w:p>
        </w:tc>
        <w:tc>
          <w:tcPr>
            <w:tcW w:w="2537"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70-75</w:t>
            </w:r>
          </w:p>
        </w:tc>
        <w:tc>
          <w:tcPr>
            <w:tcW w:w="2537"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30-25</w:t>
            </w:r>
          </w:p>
        </w:tc>
        <w:tc>
          <w:tcPr>
            <w:tcW w:w="1746"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w:t>
            </w:r>
          </w:p>
        </w:tc>
      </w:tr>
      <w:tr w:rsidR="00212774" w:rsidRPr="001E1894" w:rsidTr="000C5E9C">
        <w:tc>
          <w:tcPr>
            <w:tcW w:w="2536"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25-50</w:t>
            </w:r>
          </w:p>
        </w:tc>
        <w:tc>
          <w:tcPr>
            <w:tcW w:w="2537"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75-80</w:t>
            </w:r>
          </w:p>
        </w:tc>
        <w:tc>
          <w:tcPr>
            <w:tcW w:w="2537"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23-17</w:t>
            </w:r>
          </w:p>
        </w:tc>
        <w:tc>
          <w:tcPr>
            <w:tcW w:w="1746"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2-3</w:t>
            </w:r>
          </w:p>
        </w:tc>
      </w:tr>
      <w:tr w:rsidR="00212774" w:rsidRPr="001E1894" w:rsidTr="000C5E9C">
        <w:tc>
          <w:tcPr>
            <w:tcW w:w="2536"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Более 50</w:t>
            </w:r>
          </w:p>
        </w:tc>
        <w:tc>
          <w:tcPr>
            <w:tcW w:w="2537"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65-70</w:t>
            </w:r>
          </w:p>
        </w:tc>
        <w:tc>
          <w:tcPr>
            <w:tcW w:w="2537"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30-25</w:t>
            </w:r>
          </w:p>
        </w:tc>
        <w:tc>
          <w:tcPr>
            <w:tcW w:w="1746"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не более 5</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2.4.2.21. 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2 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территории сквера запрещается размещение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2.4.2.22. Соотношение элементов территории сквера следует принимать по </w:t>
      </w:r>
      <w:r w:rsidR="000C5E9C" w:rsidRPr="001E1894">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 xml:space="preserve">таблице </w:t>
      </w:r>
      <w:r w:rsidRPr="001E1894">
        <w:rPr>
          <w:rFonts w:ascii="Times New Roman" w:eastAsia="Times New Roman" w:hAnsi="Times New Roman"/>
          <w:color w:val="000000"/>
          <w:sz w:val="24"/>
          <w:szCs w:val="24"/>
          <w:shd w:val="clear" w:color="auto" w:fill="FFFFFF"/>
        </w:rPr>
        <w:t xml:space="preserve">22. </w:t>
      </w:r>
    </w:p>
    <w:p w:rsidR="000C5E9C" w:rsidRPr="001E1894" w:rsidRDefault="000C5E9C"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p>
    <w:p w:rsidR="00212774" w:rsidRPr="001E1894" w:rsidRDefault="000C5E9C"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 xml:space="preserve">             </w:t>
      </w:r>
      <w:r w:rsidR="00CE2323">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 xml:space="preserve">     </w:t>
      </w:r>
      <w:r w:rsidR="00212774" w:rsidRPr="001E1894">
        <w:rPr>
          <w:rFonts w:ascii="Times New Roman" w:eastAsia="Times New Roman" w:hAnsi="Times New Roman"/>
          <w:color w:val="000000"/>
          <w:sz w:val="24"/>
          <w:szCs w:val="24"/>
        </w:rPr>
        <w:t xml:space="preserve"> таблиц</w:t>
      </w:r>
      <w:r w:rsidRPr="001E1894">
        <w:rPr>
          <w:rFonts w:ascii="Times New Roman" w:eastAsia="Times New Roman" w:hAnsi="Times New Roman"/>
          <w:color w:val="000000"/>
          <w:sz w:val="24"/>
          <w:szCs w:val="24"/>
        </w:rPr>
        <w:t>а</w:t>
      </w:r>
      <w:r w:rsidR="00212774" w:rsidRPr="001E1894">
        <w:rPr>
          <w:rFonts w:ascii="Times New Roman" w:eastAsia="Times New Roman" w:hAnsi="Times New Roman"/>
          <w:color w:val="000000"/>
          <w:sz w:val="24"/>
          <w:szCs w:val="24"/>
        </w:rPr>
        <w:t>22</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382"/>
        <w:gridCol w:w="3383"/>
        <w:gridCol w:w="2591"/>
      </w:tblGrid>
      <w:tr w:rsidR="00212774" w:rsidRPr="001E1894" w:rsidTr="000C5E9C">
        <w:tc>
          <w:tcPr>
            <w:tcW w:w="3382" w:type="dxa"/>
            <w:vMerge w:val="restart"/>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Скверы</w:t>
            </w:r>
          </w:p>
        </w:tc>
        <w:tc>
          <w:tcPr>
            <w:tcW w:w="5974" w:type="dxa"/>
            <w:gridSpan w:val="2"/>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Элементы территории (% от общей площади)</w:t>
            </w:r>
          </w:p>
        </w:tc>
      </w:tr>
      <w:tr w:rsidR="00212774" w:rsidRPr="001E1894" w:rsidTr="000C5E9C">
        <w:tc>
          <w:tcPr>
            <w:tcW w:w="3382"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3383"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территории зеленых насаждений и водоемов</w:t>
            </w:r>
          </w:p>
        </w:tc>
        <w:tc>
          <w:tcPr>
            <w:tcW w:w="2591"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аллеи, дорожки, площадки, малые формы</w:t>
            </w:r>
          </w:p>
        </w:tc>
      </w:tr>
      <w:tr w:rsidR="00212774" w:rsidRPr="001E1894" w:rsidTr="000C5E9C">
        <w:tc>
          <w:tcPr>
            <w:tcW w:w="3382"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На городских улицах и площадях</w:t>
            </w:r>
          </w:p>
        </w:tc>
        <w:tc>
          <w:tcPr>
            <w:tcW w:w="3383"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60-75</w:t>
            </w:r>
          </w:p>
        </w:tc>
        <w:tc>
          <w:tcPr>
            <w:tcW w:w="259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40-25</w:t>
            </w:r>
          </w:p>
        </w:tc>
      </w:tr>
      <w:tr w:rsidR="00212774" w:rsidRPr="001E1894" w:rsidTr="000C5E9C">
        <w:tc>
          <w:tcPr>
            <w:tcW w:w="3382"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В жилых районах, на жилых улицах, между зданиями, перед отдельными зданиями</w:t>
            </w:r>
          </w:p>
        </w:tc>
        <w:tc>
          <w:tcPr>
            <w:tcW w:w="3383"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70-80</w:t>
            </w:r>
          </w:p>
        </w:tc>
        <w:tc>
          <w:tcPr>
            <w:tcW w:w="259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30-20</w:t>
            </w:r>
          </w:p>
        </w:tc>
      </w:tr>
    </w:tbl>
    <w:p w:rsidR="00212774" w:rsidRPr="001E1894" w:rsidRDefault="00212774" w:rsidP="004B7C5C">
      <w:pPr>
        <w:pStyle w:val="af8"/>
        <w:spacing w:before="0" w:after="0"/>
        <w:contextualSpacing/>
        <w:jc w:val="both"/>
        <w:rPr>
          <w:rFonts w:ascii="Times New Roman" w:eastAsia="Times New Roman" w:hAnsi="Times New Roman" w:cs="Times New Roman"/>
          <w:color w:val="000000"/>
          <w:sz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2.4.2.23. Озелененные территории на участках жилой, общественной, производственной застройки следует проектировать в соответствии с требованиями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2.4.2.24.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w:t>
      </w:r>
      <w:r w:rsidRPr="001E1894">
        <w:rPr>
          <w:rFonts w:ascii="Times New Roman" w:eastAsia="Times New Roman" w:hAnsi="Times New Roman"/>
          <w:color w:val="000000"/>
          <w:sz w:val="24"/>
          <w:szCs w:val="24"/>
        </w:rPr>
        <w:tab/>
        <w:t>Число светильников следует определять по нормам освещенности территорий.</w:t>
      </w:r>
    </w:p>
    <w:p w:rsidR="00E93808"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2.4</w:t>
      </w:r>
      <w:r w:rsidRPr="001E1894">
        <w:rPr>
          <w:rFonts w:ascii="Times New Roman" w:eastAsia="Times New Roman" w:hAnsi="Times New Roman"/>
          <w:color w:val="000000"/>
          <w:sz w:val="24"/>
          <w:szCs w:val="24"/>
          <w:shd w:val="clear" w:color="auto" w:fill="FFFFFF"/>
        </w:rPr>
        <w:t>.2.25. Расстояния от зданий и сооружений до зеленых насаждений следует принимать в соответствии с таблицей 23.  Нормативов при условии беспрепятственного подъезда и работы пожарного автотранспорта; от воздушных линий электропередачи – в соответствии с ПУЭ.</w:t>
      </w:r>
    </w:p>
    <w:p w:rsidR="00212774" w:rsidRPr="001E1894" w:rsidRDefault="00C65686"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212774" w:rsidRPr="001E1894">
        <w:rPr>
          <w:rFonts w:ascii="Times New Roman" w:eastAsia="Times New Roman" w:hAnsi="Times New Roman"/>
          <w:color w:val="000000"/>
          <w:sz w:val="24"/>
          <w:szCs w:val="24"/>
          <w:shd w:val="clear" w:color="auto" w:fill="FFFFFF"/>
        </w:rPr>
        <w:t xml:space="preserve">таблица 23 </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279"/>
        <w:gridCol w:w="1659"/>
        <w:gridCol w:w="1418"/>
      </w:tblGrid>
      <w:tr w:rsidR="00212774" w:rsidRPr="001E1894" w:rsidTr="000C5E9C">
        <w:tc>
          <w:tcPr>
            <w:tcW w:w="6279" w:type="dxa"/>
            <w:vMerge w:val="restart"/>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Здания, сооружения и объекты  инженерного благоустройства</w:t>
            </w:r>
          </w:p>
        </w:tc>
        <w:tc>
          <w:tcPr>
            <w:tcW w:w="3077" w:type="dxa"/>
            <w:gridSpan w:val="2"/>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Расстояние, м, от здания,сооружения и объекта до оси  </w:t>
            </w:r>
          </w:p>
        </w:tc>
      </w:tr>
      <w:tr w:rsidR="00212774" w:rsidRPr="001E1894" w:rsidTr="000C5E9C">
        <w:tc>
          <w:tcPr>
            <w:tcW w:w="627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165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ствола</w:t>
            </w:r>
          </w:p>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дерева</w:t>
            </w:r>
          </w:p>
        </w:tc>
        <w:tc>
          <w:tcPr>
            <w:tcW w:w="1418"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ствола</w:t>
            </w:r>
          </w:p>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кустарники</w:t>
            </w:r>
          </w:p>
        </w:tc>
      </w:tr>
      <w:tr w:rsidR="00212774" w:rsidRPr="001E1894" w:rsidTr="000C5E9C">
        <w:tc>
          <w:tcPr>
            <w:tcW w:w="62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rPr>
              <w:t>Наружная  стена здания и сооружения</w:t>
            </w:r>
          </w:p>
        </w:tc>
        <w:tc>
          <w:tcPr>
            <w:tcW w:w="165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5,0</w:t>
            </w:r>
          </w:p>
        </w:tc>
        <w:tc>
          <w:tcPr>
            <w:tcW w:w="1418"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1,5</w:t>
            </w:r>
          </w:p>
        </w:tc>
      </w:tr>
      <w:tr w:rsidR="00212774" w:rsidRPr="001E1894" w:rsidTr="000C5E9C">
        <w:tc>
          <w:tcPr>
            <w:tcW w:w="62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rPr>
              <w:t>Край тротуара и садовой дорожки</w:t>
            </w:r>
          </w:p>
        </w:tc>
        <w:tc>
          <w:tcPr>
            <w:tcW w:w="165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0,7</w:t>
            </w:r>
          </w:p>
        </w:tc>
        <w:tc>
          <w:tcPr>
            <w:tcW w:w="1418"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0,5</w:t>
            </w:r>
          </w:p>
        </w:tc>
      </w:tr>
      <w:tr w:rsidR="00212774" w:rsidRPr="001E1894" w:rsidTr="000C5E9C">
        <w:tc>
          <w:tcPr>
            <w:tcW w:w="62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rPr>
              <w:t>Край проезжей части улицы, кромка укрепленной полосы обочины дороги или бровки канавы</w:t>
            </w:r>
          </w:p>
        </w:tc>
        <w:tc>
          <w:tcPr>
            <w:tcW w:w="165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2,0</w:t>
            </w:r>
          </w:p>
        </w:tc>
        <w:tc>
          <w:tcPr>
            <w:tcW w:w="1418"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1,0</w:t>
            </w:r>
          </w:p>
        </w:tc>
      </w:tr>
      <w:tr w:rsidR="00212774" w:rsidRPr="001E1894" w:rsidTr="000C5E9C">
        <w:tc>
          <w:tcPr>
            <w:tcW w:w="62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rPr>
              <w:t>Мачта и опора осветительной сети, мостовая опора и эстакада</w:t>
            </w:r>
          </w:p>
        </w:tc>
        <w:tc>
          <w:tcPr>
            <w:tcW w:w="165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4,0</w:t>
            </w:r>
          </w:p>
        </w:tc>
        <w:tc>
          <w:tcPr>
            <w:tcW w:w="1418"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w:t>
            </w:r>
          </w:p>
        </w:tc>
      </w:tr>
      <w:tr w:rsidR="00212774" w:rsidRPr="001E1894" w:rsidTr="000C5E9C">
        <w:tc>
          <w:tcPr>
            <w:tcW w:w="62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rPr>
              <w:t>Подошва откоса, трассы и др.</w:t>
            </w:r>
          </w:p>
        </w:tc>
        <w:tc>
          <w:tcPr>
            <w:tcW w:w="165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1,0</w:t>
            </w:r>
          </w:p>
        </w:tc>
        <w:tc>
          <w:tcPr>
            <w:tcW w:w="1418"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0,5</w:t>
            </w:r>
          </w:p>
        </w:tc>
      </w:tr>
      <w:tr w:rsidR="00212774" w:rsidRPr="001E1894" w:rsidTr="000C5E9C">
        <w:tc>
          <w:tcPr>
            <w:tcW w:w="62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rPr>
              <w:t>Подошва или внутренняя грань подпорной стенки</w:t>
            </w:r>
          </w:p>
        </w:tc>
        <w:tc>
          <w:tcPr>
            <w:tcW w:w="165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3,0</w:t>
            </w:r>
          </w:p>
        </w:tc>
        <w:tc>
          <w:tcPr>
            <w:tcW w:w="1418"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1,0</w:t>
            </w:r>
          </w:p>
        </w:tc>
      </w:tr>
      <w:tr w:rsidR="00212774" w:rsidRPr="001E1894" w:rsidTr="000C5E9C">
        <w:tc>
          <w:tcPr>
            <w:tcW w:w="62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rPr>
              <w:t>Подземные сети:</w:t>
            </w:r>
          </w:p>
        </w:tc>
        <w:tc>
          <w:tcPr>
            <w:tcW w:w="165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p>
        </w:tc>
        <w:tc>
          <w:tcPr>
            <w:tcW w:w="1418"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p>
        </w:tc>
      </w:tr>
      <w:tr w:rsidR="00212774" w:rsidRPr="001E1894" w:rsidTr="000C5E9C">
        <w:tc>
          <w:tcPr>
            <w:tcW w:w="62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rPr>
              <w:t>газопровод, канализация</w:t>
            </w:r>
          </w:p>
        </w:tc>
        <w:tc>
          <w:tcPr>
            <w:tcW w:w="165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1,5</w:t>
            </w:r>
          </w:p>
        </w:tc>
        <w:tc>
          <w:tcPr>
            <w:tcW w:w="1418"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w:t>
            </w:r>
          </w:p>
        </w:tc>
      </w:tr>
      <w:tr w:rsidR="00212774" w:rsidRPr="001E1894" w:rsidTr="000C5E9C">
        <w:tc>
          <w:tcPr>
            <w:tcW w:w="62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rPr>
              <w:t>тепловая сети (стенка канала тоннеля или оболочки при бесканальной прокладке)</w:t>
            </w:r>
          </w:p>
        </w:tc>
        <w:tc>
          <w:tcPr>
            <w:tcW w:w="165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2,0</w:t>
            </w:r>
          </w:p>
        </w:tc>
        <w:tc>
          <w:tcPr>
            <w:tcW w:w="1418"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1,0</w:t>
            </w:r>
          </w:p>
        </w:tc>
      </w:tr>
      <w:tr w:rsidR="00212774" w:rsidRPr="001E1894" w:rsidTr="000C5E9C">
        <w:tc>
          <w:tcPr>
            <w:tcW w:w="62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rPr>
              <w:t>водопровод, дренаж</w:t>
            </w:r>
          </w:p>
        </w:tc>
        <w:tc>
          <w:tcPr>
            <w:tcW w:w="165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2,0</w:t>
            </w:r>
          </w:p>
        </w:tc>
        <w:tc>
          <w:tcPr>
            <w:tcW w:w="1418"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w:t>
            </w:r>
          </w:p>
        </w:tc>
      </w:tr>
      <w:tr w:rsidR="00212774" w:rsidRPr="001E1894" w:rsidTr="000C5E9C">
        <w:tc>
          <w:tcPr>
            <w:tcW w:w="62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rPr>
              <w:t>силовой кабель и кабель связи</w:t>
            </w:r>
          </w:p>
        </w:tc>
        <w:tc>
          <w:tcPr>
            <w:tcW w:w="165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2,0</w:t>
            </w:r>
          </w:p>
        </w:tc>
        <w:tc>
          <w:tcPr>
            <w:tcW w:w="1418"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0,7</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1. Приведенные нормы относятся к деревьям с диаметром кроны не более 5 м и должны быть увеличены для деревьев с кроной большего диаметра.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2. Деревья, высаживаемые у зданий, не должны препятствовать инсоляции и освещенности жилых и общественных помещений.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006C17"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p>
    <w:p w:rsidR="00212774" w:rsidRPr="001E1894" w:rsidRDefault="00212774" w:rsidP="00006C17">
      <w:pPr>
        <w:autoSpaceDE w:val="0"/>
        <w:spacing w:after="0" w:line="240" w:lineRule="auto"/>
        <w:ind w:firstLine="708"/>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2.4.2.26. В зеленых зонах  следует предусматривать питомники древесных и кустарниковых растений и цветочно-оранжерейные хозяйства . Площадь питомников должна быть не менее 80 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Площадь питомников следует принимать из расчета 3-5 кв.м/чел. в зависимости от уровня обеспеченности населения озелененными территориями общего пользования, размеров санитарно-защитных зон, развития садоводческих товариществ и других местных условий.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Общую площадь цветочно-оранжерейных хозяйств следует принимать из расчета 0,4 кв.м/чел.</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006C17">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2.4.3. Зоны отдыха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2.4.3.1. Зоны отдыха  формируются на базе озелененных территорий общего пользования, природных и искусственных водоемов, рек.</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2.4.3.2. Зоны массового кратковременного отдыха следует располагать в пределах доступности на общественном транспорте не более 1,5 ч.</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2.4.3.3.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Размеры территории зон отдыха следует принимать из расчета не менее 500-1000 кв.м на одного посетителя, в том числе интенсивно используемая ее часть для активных видов отдыха должна составлять не менее 100 кв.м на одного посетителя. Площадь отдельных участков зоны массового кратковременного отдыха следует принимать не менее 50 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2.4.3.4. 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2.4.3.5. В перечне разрешенных видов строительства допускаются объекты, связанные непосредственно с рекреационной деятельностью (пансионаты, кемпинги, базы отдыха, пляжи, спортивные и игровые площадки), а также с обслуживанием зоны отдыха (загородные рестораны, кафе, центры развлечения, пункты проката).</w:t>
      </w:r>
    </w:p>
    <w:p w:rsidR="00E93808"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2.4.3.6. Проектирование объектов по обслуживанию зон отдыха (нормы обслуживания открытой сети для районов загородного кратковременного отдыха) рекомендуется принимать по таблице</w:t>
      </w:r>
      <w:r w:rsidRPr="001E1894">
        <w:rPr>
          <w:rFonts w:ascii="Times New Roman" w:eastAsia="Times New Roman" w:hAnsi="Times New Roman"/>
          <w:color w:val="000000"/>
          <w:sz w:val="24"/>
          <w:szCs w:val="24"/>
          <w:shd w:val="clear" w:color="auto" w:fill="FFFFFF"/>
        </w:rPr>
        <w:t xml:space="preserve"> 24.</w:t>
      </w:r>
      <w:r w:rsidRPr="001E1894">
        <w:rPr>
          <w:rFonts w:ascii="Times New Roman" w:eastAsia="Times New Roman" w:hAnsi="Times New Roman"/>
          <w:color w:val="000000"/>
          <w:sz w:val="24"/>
          <w:szCs w:val="24"/>
          <w:shd w:val="clear" w:color="auto" w:fill="FFFFFF"/>
        </w:rPr>
        <w:tab/>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00C65686" w:rsidRPr="001E1894">
        <w:rPr>
          <w:rFonts w:ascii="Times New Roman" w:eastAsia="Times New Roman" w:hAnsi="Times New Roman"/>
          <w:color w:val="000000"/>
          <w:sz w:val="24"/>
          <w:szCs w:val="24"/>
          <w:shd w:val="clear" w:color="auto" w:fill="FFFFFF"/>
        </w:rPr>
        <w:tab/>
      </w:r>
      <w:r w:rsidR="00C65686" w:rsidRPr="001E1894">
        <w:rPr>
          <w:rFonts w:ascii="Times New Roman" w:eastAsia="Times New Roman" w:hAnsi="Times New Roman"/>
          <w:color w:val="000000"/>
          <w:sz w:val="24"/>
          <w:szCs w:val="24"/>
          <w:shd w:val="clear" w:color="auto" w:fill="FFFFFF"/>
        </w:rPr>
        <w:tab/>
      </w:r>
      <w:r w:rsidR="00C65686" w:rsidRPr="001E1894">
        <w:rPr>
          <w:rFonts w:ascii="Times New Roman" w:eastAsia="Times New Roman" w:hAnsi="Times New Roman"/>
          <w:color w:val="000000"/>
          <w:sz w:val="24"/>
          <w:szCs w:val="24"/>
          <w:shd w:val="clear" w:color="auto" w:fill="FFFFFF"/>
        </w:rPr>
        <w:tab/>
      </w:r>
      <w:r w:rsidR="00C65686" w:rsidRPr="001E1894">
        <w:rPr>
          <w:rFonts w:ascii="Times New Roman" w:eastAsia="Times New Roman" w:hAnsi="Times New Roman"/>
          <w:color w:val="000000"/>
          <w:sz w:val="24"/>
          <w:szCs w:val="24"/>
          <w:shd w:val="clear" w:color="auto" w:fill="FFFFFF"/>
        </w:rPr>
        <w:tab/>
      </w:r>
      <w:r w:rsidR="00C65686" w:rsidRPr="001E1894">
        <w:rPr>
          <w:rFonts w:ascii="Times New Roman" w:eastAsia="Times New Roman" w:hAnsi="Times New Roman"/>
          <w:color w:val="000000"/>
          <w:sz w:val="24"/>
          <w:szCs w:val="24"/>
          <w:shd w:val="clear" w:color="auto" w:fill="FFFFFF"/>
        </w:rPr>
        <w:tab/>
      </w:r>
      <w:r w:rsidR="00C65686" w:rsidRPr="001E1894">
        <w:rPr>
          <w:rFonts w:ascii="Times New Roman" w:eastAsia="Times New Roman" w:hAnsi="Times New Roman"/>
          <w:color w:val="000000"/>
          <w:sz w:val="24"/>
          <w:szCs w:val="24"/>
          <w:shd w:val="clear" w:color="auto" w:fill="FFFFFF"/>
        </w:rPr>
        <w:tab/>
      </w:r>
      <w:r w:rsidR="00C65686" w:rsidRPr="001E1894">
        <w:rPr>
          <w:rFonts w:ascii="Times New Roman" w:eastAsia="Times New Roman" w:hAnsi="Times New Roman"/>
          <w:color w:val="000000"/>
          <w:sz w:val="24"/>
          <w:szCs w:val="24"/>
          <w:shd w:val="clear" w:color="auto" w:fill="FFFFFF"/>
        </w:rPr>
        <w:tab/>
      </w:r>
      <w:r w:rsidR="00C65686" w:rsidRPr="001E1894">
        <w:rPr>
          <w:rFonts w:ascii="Times New Roman" w:eastAsia="Times New Roman" w:hAnsi="Times New Roman"/>
          <w:color w:val="000000"/>
          <w:sz w:val="24"/>
          <w:szCs w:val="24"/>
          <w:shd w:val="clear" w:color="auto" w:fill="FFFFFF"/>
        </w:rPr>
        <w:tab/>
      </w:r>
      <w:r w:rsidR="00C65686" w:rsidRPr="001E1894">
        <w:rPr>
          <w:rFonts w:ascii="Times New Roman" w:eastAsia="Times New Roman" w:hAnsi="Times New Roman"/>
          <w:color w:val="000000"/>
          <w:sz w:val="24"/>
          <w:szCs w:val="24"/>
          <w:shd w:val="clear" w:color="auto" w:fill="FFFFFF"/>
        </w:rPr>
        <w:tab/>
      </w:r>
      <w:r w:rsidR="00C65686" w:rsidRPr="001E1894">
        <w:rPr>
          <w:rFonts w:ascii="Times New Roman" w:eastAsia="Times New Roman" w:hAnsi="Times New Roman"/>
          <w:color w:val="000000"/>
          <w:sz w:val="24"/>
          <w:szCs w:val="24"/>
          <w:shd w:val="clear" w:color="auto" w:fill="FFFFFF"/>
        </w:rPr>
        <w:tab/>
        <w:t xml:space="preserve">                   </w:t>
      </w:r>
      <w:r w:rsidRPr="001E1894">
        <w:rPr>
          <w:rFonts w:ascii="Times New Roman" w:eastAsia="Times New Roman" w:hAnsi="Times New Roman"/>
          <w:color w:val="000000"/>
          <w:sz w:val="24"/>
          <w:szCs w:val="24"/>
          <w:shd w:val="clear" w:color="auto" w:fill="FFFFFF"/>
        </w:rPr>
        <w:t>таблица 24</w:t>
      </w:r>
    </w:p>
    <w:tbl>
      <w:tblPr>
        <w:tblW w:w="93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79"/>
        <w:gridCol w:w="1560"/>
        <w:gridCol w:w="1701"/>
      </w:tblGrid>
      <w:tr w:rsidR="00212774" w:rsidRPr="001E1894" w:rsidTr="00C65686">
        <w:tc>
          <w:tcPr>
            <w:tcW w:w="60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Учреждения, предприятия, сооружения</w:t>
            </w:r>
          </w:p>
        </w:tc>
        <w:tc>
          <w:tcPr>
            <w:tcW w:w="1560"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Единица измерения</w:t>
            </w:r>
          </w:p>
        </w:tc>
        <w:tc>
          <w:tcPr>
            <w:tcW w:w="170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Обеспеченность на 1000 отдыхающих</w:t>
            </w:r>
          </w:p>
        </w:tc>
      </w:tr>
      <w:tr w:rsidR="00212774" w:rsidRPr="001E1894" w:rsidTr="00C65686">
        <w:tc>
          <w:tcPr>
            <w:tcW w:w="60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Предприятия общественного питания:</w:t>
            </w:r>
          </w:p>
          <w:p w:rsidR="00212774" w:rsidRPr="001E1894" w:rsidRDefault="00212774" w:rsidP="004B7C5C">
            <w:pPr>
              <w:spacing w:after="0" w:line="240" w:lineRule="auto"/>
              <w:contextualSpacing/>
              <w:jc w:val="both"/>
              <w:rPr>
                <w:rFonts w:ascii="Times New Roman" w:hAnsi="Times New Roman"/>
                <w:sz w:val="24"/>
                <w:szCs w:val="24"/>
              </w:rPr>
            </w:pPr>
            <w:r w:rsidRPr="001E1894">
              <w:rPr>
                <w:rFonts w:ascii="Times New Roman" w:hAnsi="Times New Roman"/>
                <w:sz w:val="24"/>
                <w:szCs w:val="24"/>
              </w:rPr>
              <w:t>- кафе, закусочные</w:t>
            </w:r>
          </w:p>
          <w:p w:rsidR="00212774" w:rsidRPr="001E1894" w:rsidRDefault="00212774" w:rsidP="004B7C5C">
            <w:pPr>
              <w:spacing w:after="0" w:line="240" w:lineRule="auto"/>
              <w:contextualSpacing/>
              <w:jc w:val="both"/>
              <w:rPr>
                <w:rFonts w:ascii="Times New Roman" w:hAnsi="Times New Roman"/>
                <w:sz w:val="24"/>
                <w:szCs w:val="24"/>
              </w:rPr>
            </w:pPr>
            <w:r w:rsidRPr="001E1894">
              <w:rPr>
                <w:rFonts w:ascii="Times New Roman" w:hAnsi="Times New Roman"/>
                <w:sz w:val="24"/>
                <w:szCs w:val="24"/>
              </w:rPr>
              <w:t>- столовые</w:t>
            </w:r>
          </w:p>
          <w:p w:rsidR="00212774" w:rsidRPr="001E1894" w:rsidRDefault="00212774" w:rsidP="004B7C5C">
            <w:pPr>
              <w:spacing w:after="0" w:line="240" w:lineRule="auto"/>
              <w:contextualSpacing/>
              <w:jc w:val="both"/>
              <w:rPr>
                <w:rFonts w:ascii="Times New Roman" w:hAnsi="Times New Roman"/>
                <w:sz w:val="24"/>
                <w:szCs w:val="24"/>
              </w:rPr>
            </w:pPr>
            <w:r w:rsidRPr="001E1894">
              <w:rPr>
                <w:rFonts w:ascii="Times New Roman" w:hAnsi="Times New Roman"/>
                <w:sz w:val="24"/>
                <w:szCs w:val="24"/>
              </w:rPr>
              <w:t>- рестораны</w:t>
            </w:r>
          </w:p>
        </w:tc>
        <w:tc>
          <w:tcPr>
            <w:tcW w:w="1560"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посадочное место</w:t>
            </w:r>
          </w:p>
        </w:tc>
        <w:tc>
          <w:tcPr>
            <w:tcW w:w="170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p>
          <w:p w:rsidR="00212774" w:rsidRPr="001E1894" w:rsidRDefault="00212774" w:rsidP="004B7C5C">
            <w:pPr>
              <w:spacing w:after="0" w:line="240" w:lineRule="auto"/>
              <w:contextualSpacing/>
              <w:jc w:val="both"/>
              <w:rPr>
                <w:rFonts w:ascii="Times New Roman" w:hAnsi="Times New Roman"/>
                <w:sz w:val="24"/>
                <w:szCs w:val="24"/>
              </w:rPr>
            </w:pPr>
            <w:r w:rsidRPr="001E1894">
              <w:rPr>
                <w:rFonts w:ascii="Times New Roman" w:hAnsi="Times New Roman"/>
                <w:sz w:val="24"/>
                <w:szCs w:val="24"/>
              </w:rPr>
              <w:t>28</w:t>
            </w:r>
          </w:p>
          <w:p w:rsidR="00212774" w:rsidRPr="001E1894" w:rsidRDefault="00212774" w:rsidP="004B7C5C">
            <w:pPr>
              <w:spacing w:after="0" w:line="240" w:lineRule="auto"/>
              <w:contextualSpacing/>
              <w:jc w:val="both"/>
              <w:rPr>
                <w:rFonts w:ascii="Times New Roman" w:hAnsi="Times New Roman"/>
                <w:sz w:val="24"/>
                <w:szCs w:val="24"/>
              </w:rPr>
            </w:pPr>
            <w:r w:rsidRPr="001E1894">
              <w:rPr>
                <w:rFonts w:ascii="Times New Roman" w:hAnsi="Times New Roman"/>
                <w:sz w:val="24"/>
                <w:szCs w:val="24"/>
              </w:rPr>
              <w:t>40</w:t>
            </w:r>
          </w:p>
          <w:p w:rsidR="00212774" w:rsidRPr="001E1894" w:rsidRDefault="00212774" w:rsidP="004B7C5C">
            <w:pPr>
              <w:spacing w:after="0" w:line="240" w:lineRule="auto"/>
              <w:contextualSpacing/>
              <w:jc w:val="both"/>
              <w:rPr>
                <w:rFonts w:ascii="Times New Roman" w:hAnsi="Times New Roman"/>
                <w:sz w:val="24"/>
                <w:szCs w:val="24"/>
              </w:rPr>
            </w:pPr>
            <w:r w:rsidRPr="001E1894">
              <w:rPr>
                <w:rFonts w:ascii="Times New Roman" w:hAnsi="Times New Roman"/>
                <w:sz w:val="24"/>
                <w:szCs w:val="24"/>
              </w:rPr>
              <w:t>12</w:t>
            </w:r>
          </w:p>
          <w:p w:rsidR="00212774" w:rsidRPr="001E1894" w:rsidRDefault="00212774" w:rsidP="004B7C5C">
            <w:pPr>
              <w:spacing w:after="0" w:line="240" w:lineRule="auto"/>
              <w:contextualSpacing/>
              <w:jc w:val="both"/>
              <w:rPr>
                <w:rFonts w:ascii="Times New Roman" w:hAnsi="Times New Roman"/>
                <w:sz w:val="24"/>
                <w:szCs w:val="24"/>
              </w:rPr>
            </w:pPr>
          </w:p>
        </w:tc>
      </w:tr>
      <w:tr w:rsidR="00212774" w:rsidRPr="001E1894" w:rsidTr="00C65686">
        <w:tc>
          <w:tcPr>
            <w:tcW w:w="60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Очаги самостоятельного приготовления</w:t>
            </w:r>
          </w:p>
        </w:tc>
        <w:tc>
          <w:tcPr>
            <w:tcW w:w="1560"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шт</w:t>
            </w:r>
          </w:p>
        </w:tc>
        <w:tc>
          <w:tcPr>
            <w:tcW w:w="170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w:t>
            </w:r>
          </w:p>
        </w:tc>
      </w:tr>
      <w:tr w:rsidR="00212774" w:rsidRPr="001E1894" w:rsidTr="00C65686">
        <w:tc>
          <w:tcPr>
            <w:tcW w:w="60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Магазины:</w:t>
            </w:r>
          </w:p>
          <w:p w:rsidR="00212774" w:rsidRPr="001E1894" w:rsidRDefault="00212774" w:rsidP="004B7C5C">
            <w:pPr>
              <w:spacing w:after="0" w:line="240" w:lineRule="auto"/>
              <w:contextualSpacing/>
              <w:jc w:val="both"/>
              <w:rPr>
                <w:rFonts w:ascii="Times New Roman" w:hAnsi="Times New Roman"/>
                <w:sz w:val="24"/>
                <w:szCs w:val="24"/>
              </w:rPr>
            </w:pPr>
            <w:r w:rsidRPr="001E1894">
              <w:rPr>
                <w:rFonts w:ascii="Times New Roman" w:hAnsi="Times New Roman"/>
                <w:sz w:val="24"/>
                <w:szCs w:val="24"/>
              </w:rPr>
              <w:t>- продовольственных товаров</w:t>
            </w:r>
          </w:p>
          <w:p w:rsidR="00212774" w:rsidRPr="001E1894" w:rsidRDefault="00212774" w:rsidP="004B7C5C">
            <w:pPr>
              <w:spacing w:after="0" w:line="240" w:lineRule="auto"/>
              <w:contextualSpacing/>
              <w:jc w:val="both"/>
              <w:rPr>
                <w:rFonts w:ascii="Times New Roman" w:hAnsi="Times New Roman"/>
                <w:sz w:val="24"/>
                <w:szCs w:val="24"/>
              </w:rPr>
            </w:pPr>
            <w:r w:rsidRPr="001E1894">
              <w:rPr>
                <w:rFonts w:ascii="Times New Roman" w:hAnsi="Times New Roman"/>
                <w:sz w:val="24"/>
                <w:szCs w:val="24"/>
              </w:rPr>
              <w:t>- непродовольственных товаров</w:t>
            </w:r>
          </w:p>
        </w:tc>
        <w:tc>
          <w:tcPr>
            <w:tcW w:w="1560"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рабочее место</w:t>
            </w:r>
          </w:p>
        </w:tc>
        <w:tc>
          <w:tcPr>
            <w:tcW w:w="170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p>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1-1,5</w:t>
            </w:r>
          </w:p>
          <w:p w:rsidR="00212774" w:rsidRPr="001E1894" w:rsidRDefault="00212774" w:rsidP="004B7C5C">
            <w:pPr>
              <w:spacing w:after="0" w:line="240" w:lineRule="auto"/>
              <w:contextualSpacing/>
              <w:jc w:val="both"/>
              <w:rPr>
                <w:rFonts w:ascii="Times New Roman" w:hAnsi="Times New Roman"/>
                <w:sz w:val="24"/>
                <w:szCs w:val="24"/>
              </w:rPr>
            </w:pPr>
            <w:r w:rsidRPr="001E1894">
              <w:rPr>
                <w:rFonts w:ascii="Times New Roman" w:hAnsi="Times New Roman"/>
                <w:sz w:val="24"/>
                <w:szCs w:val="24"/>
              </w:rPr>
              <w:t>0,5-0,8</w:t>
            </w:r>
          </w:p>
        </w:tc>
      </w:tr>
      <w:tr w:rsidR="00212774" w:rsidRPr="001E1894" w:rsidTr="00C65686">
        <w:tc>
          <w:tcPr>
            <w:tcW w:w="60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Пункты проката</w:t>
            </w:r>
          </w:p>
        </w:tc>
        <w:tc>
          <w:tcPr>
            <w:tcW w:w="1560"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рабочее место</w:t>
            </w:r>
          </w:p>
        </w:tc>
        <w:tc>
          <w:tcPr>
            <w:tcW w:w="170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0,2</w:t>
            </w:r>
          </w:p>
        </w:tc>
      </w:tr>
      <w:tr w:rsidR="00212774" w:rsidRPr="001E1894" w:rsidTr="00C65686">
        <w:tc>
          <w:tcPr>
            <w:tcW w:w="60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Киноплощадки</w:t>
            </w:r>
          </w:p>
        </w:tc>
        <w:tc>
          <w:tcPr>
            <w:tcW w:w="1560"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зрительское место</w:t>
            </w:r>
          </w:p>
        </w:tc>
        <w:tc>
          <w:tcPr>
            <w:tcW w:w="170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20</w:t>
            </w:r>
          </w:p>
        </w:tc>
      </w:tr>
      <w:tr w:rsidR="00212774" w:rsidRPr="001E1894" w:rsidTr="00C65686">
        <w:tc>
          <w:tcPr>
            <w:tcW w:w="60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Танцевальные площадки</w:t>
            </w:r>
          </w:p>
        </w:tc>
        <w:tc>
          <w:tcPr>
            <w:tcW w:w="1560"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м2</w:t>
            </w:r>
          </w:p>
        </w:tc>
        <w:tc>
          <w:tcPr>
            <w:tcW w:w="170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20-25</w:t>
            </w:r>
          </w:p>
        </w:tc>
      </w:tr>
      <w:tr w:rsidR="00212774" w:rsidRPr="001E1894" w:rsidTr="00C65686">
        <w:tc>
          <w:tcPr>
            <w:tcW w:w="60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Спортгородки</w:t>
            </w:r>
          </w:p>
        </w:tc>
        <w:tc>
          <w:tcPr>
            <w:tcW w:w="1560"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м2</w:t>
            </w:r>
          </w:p>
        </w:tc>
        <w:tc>
          <w:tcPr>
            <w:tcW w:w="170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4000-5000</w:t>
            </w:r>
          </w:p>
        </w:tc>
      </w:tr>
      <w:tr w:rsidR="00212774" w:rsidRPr="001E1894" w:rsidTr="00C65686">
        <w:trPr>
          <w:trHeight w:val="393"/>
        </w:trPr>
        <w:tc>
          <w:tcPr>
            <w:tcW w:w="60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lastRenderedPageBreak/>
              <w:t>Лодочные  станции</w:t>
            </w:r>
          </w:p>
        </w:tc>
        <w:tc>
          <w:tcPr>
            <w:tcW w:w="1560"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лодки, шт</w:t>
            </w:r>
          </w:p>
        </w:tc>
        <w:tc>
          <w:tcPr>
            <w:tcW w:w="170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15</w:t>
            </w:r>
          </w:p>
        </w:tc>
      </w:tr>
      <w:tr w:rsidR="00212774" w:rsidRPr="001E1894" w:rsidTr="00C65686">
        <w:tc>
          <w:tcPr>
            <w:tcW w:w="60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Бассейны</w:t>
            </w:r>
          </w:p>
        </w:tc>
        <w:tc>
          <w:tcPr>
            <w:tcW w:w="1560"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м2 водного зеркала</w:t>
            </w:r>
          </w:p>
        </w:tc>
        <w:tc>
          <w:tcPr>
            <w:tcW w:w="170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250</w:t>
            </w:r>
          </w:p>
        </w:tc>
      </w:tr>
      <w:tr w:rsidR="00212774" w:rsidRPr="001E1894" w:rsidTr="00C65686">
        <w:tc>
          <w:tcPr>
            <w:tcW w:w="60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Велолыжные станции</w:t>
            </w:r>
          </w:p>
        </w:tc>
        <w:tc>
          <w:tcPr>
            <w:tcW w:w="1560"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место</w:t>
            </w:r>
          </w:p>
        </w:tc>
        <w:tc>
          <w:tcPr>
            <w:tcW w:w="170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200</w:t>
            </w:r>
          </w:p>
        </w:tc>
      </w:tr>
      <w:tr w:rsidR="00212774" w:rsidRPr="001E1894" w:rsidTr="00C65686">
        <w:tc>
          <w:tcPr>
            <w:tcW w:w="60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Автостоянки</w:t>
            </w:r>
          </w:p>
        </w:tc>
        <w:tc>
          <w:tcPr>
            <w:tcW w:w="1560"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место</w:t>
            </w:r>
          </w:p>
        </w:tc>
        <w:tc>
          <w:tcPr>
            <w:tcW w:w="170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15</w:t>
            </w:r>
          </w:p>
        </w:tc>
      </w:tr>
      <w:tr w:rsidR="00212774" w:rsidRPr="001E1894" w:rsidTr="00C65686">
        <w:tc>
          <w:tcPr>
            <w:tcW w:w="60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Пляжи общего пользования:</w:t>
            </w:r>
          </w:p>
          <w:p w:rsidR="00212774" w:rsidRPr="001E1894" w:rsidRDefault="00212774" w:rsidP="004B7C5C">
            <w:pPr>
              <w:spacing w:after="0" w:line="240" w:lineRule="auto"/>
              <w:contextualSpacing/>
              <w:jc w:val="both"/>
              <w:rPr>
                <w:rFonts w:ascii="Times New Roman" w:hAnsi="Times New Roman"/>
                <w:sz w:val="24"/>
                <w:szCs w:val="24"/>
              </w:rPr>
            </w:pPr>
            <w:r w:rsidRPr="001E1894">
              <w:rPr>
                <w:rFonts w:ascii="Times New Roman" w:hAnsi="Times New Roman"/>
                <w:sz w:val="24"/>
                <w:szCs w:val="24"/>
              </w:rPr>
              <w:t>- пляж</w:t>
            </w:r>
          </w:p>
          <w:p w:rsidR="00212774" w:rsidRPr="001E1894" w:rsidRDefault="00212774" w:rsidP="004B7C5C">
            <w:pPr>
              <w:spacing w:after="0" w:line="240" w:lineRule="auto"/>
              <w:contextualSpacing/>
              <w:jc w:val="both"/>
              <w:rPr>
                <w:rFonts w:ascii="Times New Roman" w:hAnsi="Times New Roman"/>
                <w:sz w:val="24"/>
                <w:szCs w:val="24"/>
              </w:rPr>
            </w:pPr>
            <w:r w:rsidRPr="001E1894">
              <w:rPr>
                <w:rFonts w:ascii="Times New Roman" w:hAnsi="Times New Roman"/>
                <w:sz w:val="24"/>
                <w:szCs w:val="24"/>
              </w:rPr>
              <w:t>- акватория</w:t>
            </w:r>
          </w:p>
        </w:tc>
        <w:tc>
          <w:tcPr>
            <w:tcW w:w="1560"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p>
          <w:p w:rsidR="00212774" w:rsidRPr="001E1894" w:rsidRDefault="00212774" w:rsidP="004B7C5C">
            <w:pPr>
              <w:spacing w:after="0" w:line="240" w:lineRule="auto"/>
              <w:contextualSpacing/>
              <w:jc w:val="both"/>
              <w:rPr>
                <w:rFonts w:ascii="Times New Roman" w:hAnsi="Times New Roman"/>
                <w:sz w:val="24"/>
                <w:szCs w:val="24"/>
              </w:rPr>
            </w:pPr>
            <w:r w:rsidRPr="001E1894">
              <w:rPr>
                <w:rFonts w:ascii="Times New Roman" w:hAnsi="Times New Roman"/>
                <w:sz w:val="24"/>
                <w:szCs w:val="24"/>
              </w:rPr>
              <w:t>га</w:t>
            </w:r>
          </w:p>
          <w:p w:rsidR="00212774" w:rsidRPr="001E1894" w:rsidRDefault="00212774" w:rsidP="004B7C5C">
            <w:pPr>
              <w:spacing w:after="0" w:line="240" w:lineRule="auto"/>
              <w:contextualSpacing/>
              <w:jc w:val="both"/>
              <w:rPr>
                <w:rFonts w:ascii="Times New Roman" w:hAnsi="Times New Roman"/>
                <w:sz w:val="24"/>
                <w:szCs w:val="24"/>
              </w:rPr>
            </w:pPr>
            <w:r w:rsidRPr="001E1894">
              <w:rPr>
                <w:rFonts w:ascii="Times New Roman" w:hAnsi="Times New Roman"/>
                <w:sz w:val="24"/>
                <w:szCs w:val="24"/>
              </w:rPr>
              <w:t>га</w:t>
            </w:r>
          </w:p>
        </w:tc>
        <w:tc>
          <w:tcPr>
            <w:tcW w:w="170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p>
          <w:p w:rsidR="00212774" w:rsidRPr="001E1894" w:rsidRDefault="00212774" w:rsidP="004B7C5C">
            <w:pPr>
              <w:spacing w:after="0" w:line="240" w:lineRule="auto"/>
              <w:contextualSpacing/>
              <w:jc w:val="both"/>
              <w:rPr>
                <w:rFonts w:ascii="Times New Roman" w:hAnsi="Times New Roman"/>
                <w:sz w:val="24"/>
                <w:szCs w:val="24"/>
              </w:rPr>
            </w:pPr>
            <w:r w:rsidRPr="001E1894">
              <w:rPr>
                <w:rFonts w:ascii="Times New Roman" w:hAnsi="Times New Roman"/>
                <w:sz w:val="24"/>
                <w:szCs w:val="24"/>
              </w:rPr>
              <w:t>0,8-1</w:t>
            </w:r>
          </w:p>
          <w:p w:rsidR="00212774" w:rsidRPr="001E1894" w:rsidRDefault="00212774" w:rsidP="004B7C5C">
            <w:pPr>
              <w:spacing w:after="0" w:line="240" w:lineRule="auto"/>
              <w:contextualSpacing/>
              <w:jc w:val="both"/>
              <w:rPr>
                <w:rFonts w:ascii="Times New Roman" w:hAnsi="Times New Roman"/>
                <w:sz w:val="24"/>
                <w:szCs w:val="24"/>
              </w:rPr>
            </w:pPr>
            <w:r w:rsidRPr="001E1894">
              <w:rPr>
                <w:rFonts w:ascii="Times New Roman" w:hAnsi="Times New Roman"/>
                <w:sz w:val="24"/>
                <w:szCs w:val="24"/>
              </w:rPr>
              <w:t>1 -2</w:t>
            </w:r>
          </w:p>
        </w:tc>
      </w:tr>
      <w:tr w:rsidR="00212774" w:rsidRPr="001E1894" w:rsidTr="00C65686">
        <w:tc>
          <w:tcPr>
            <w:tcW w:w="60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Прокат пляжного оборудования</w:t>
            </w:r>
          </w:p>
        </w:tc>
        <w:tc>
          <w:tcPr>
            <w:tcW w:w="1560"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от вместимости пляжа</w:t>
            </w:r>
          </w:p>
        </w:tc>
        <w:tc>
          <w:tcPr>
            <w:tcW w:w="170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w:t>
            </w:r>
          </w:p>
        </w:tc>
      </w:tr>
      <w:tr w:rsidR="00212774" w:rsidRPr="001E1894" w:rsidTr="00C65686">
        <w:tc>
          <w:tcPr>
            <w:tcW w:w="60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Медпункт</w:t>
            </w:r>
          </w:p>
        </w:tc>
        <w:tc>
          <w:tcPr>
            <w:tcW w:w="1560"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объект</w:t>
            </w:r>
          </w:p>
        </w:tc>
        <w:tc>
          <w:tcPr>
            <w:tcW w:w="170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w:t>
            </w:r>
          </w:p>
        </w:tc>
      </w:tr>
      <w:tr w:rsidR="00212774" w:rsidRPr="001E1894" w:rsidTr="00C65686">
        <w:tc>
          <w:tcPr>
            <w:tcW w:w="60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Сооружения и устройства для детского отдыха</w:t>
            </w:r>
          </w:p>
        </w:tc>
        <w:tc>
          <w:tcPr>
            <w:tcW w:w="1560"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м2</w:t>
            </w:r>
          </w:p>
        </w:tc>
        <w:tc>
          <w:tcPr>
            <w:tcW w:w="170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4000</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2.4.3.7. При размещении объектов на берегах рек, водоемов необходимо предусматривать природоохранные меры в соответствии с требованиями раздел</w:t>
      </w:r>
      <w:r w:rsidRPr="001E1894">
        <w:rPr>
          <w:rFonts w:ascii="Times New Roman" w:eastAsia="Times New Roman" w:hAnsi="Times New Roman"/>
          <w:color w:val="000000"/>
          <w:sz w:val="24"/>
          <w:szCs w:val="24"/>
          <w:shd w:val="clear" w:color="auto" w:fill="FFFFFF"/>
        </w:rPr>
        <w:t>а 5 «</w:t>
      </w:r>
      <w:r w:rsidRPr="001E1894">
        <w:rPr>
          <w:rFonts w:ascii="Times New Roman" w:eastAsia="Times New Roman" w:hAnsi="Times New Roman"/>
          <w:color w:val="000000"/>
          <w:sz w:val="24"/>
          <w:szCs w:val="24"/>
        </w:rPr>
        <w:t>Зоны особо охраняемых территорий»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2.4.3.8. Размеры территорий пляжей, размещаемых в зонах отдыха, следует принимать в соответствии с таблицей 24.</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2.4.3.9. На территории зон отдыха допускается размещать автостоянки, необходимые инженерные сооружения. Размеры автостоянок, их размещение проектируются в соответствии с требованиями подраздела</w:t>
      </w:r>
      <w:r w:rsidRPr="001E1894">
        <w:rPr>
          <w:rFonts w:ascii="Times New Roman" w:eastAsia="Times New Roman" w:hAnsi="Times New Roman"/>
          <w:color w:val="000000"/>
          <w:sz w:val="24"/>
          <w:szCs w:val="24"/>
          <w:shd w:val="clear" w:color="auto" w:fill="FFFFFF"/>
        </w:rPr>
        <w:t xml:space="preserve"> 3.5 «Зоны транспортной инфраструктуры», инженерные сооружения – в соответствии с требованиями подраздела 3.4 «Зоны инженерной инфраструктуры» Нормативов.</w:t>
      </w:r>
    </w:p>
    <w:p w:rsidR="00212774" w:rsidRPr="001E1894" w:rsidRDefault="00212774" w:rsidP="00006C17">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2.5. Предельные параметры реконструкции сложившейся застройки (дифференцировано по центральным и периферийным районам города)</w:t>
      </w:r>
    </w:p>
    <w:p w:rsidR="00212774" w:rsidRPr="001E1894" w:rsidRDefault="00212774" w:rsidP="00006C17">
      <w:pPr>
        <w:autoSpaceDE w:val="0"/>
        <w:spacing w:after="0" w:line="240" w:lineRule="auto"/>
        <w:contextualSpacing/>
        <w:jc w:val="center"/>
        <w:rPr>
          <w:rFonts w:ascii="Times New Roman" w:eastAsia="Times New Roman" w:hAnsi="Times New Roman"/>
          <w:color w:val="000000"/>
          <w:sz w:val="24"/>
          <w:szCs w:val="24"/>
        </w:rPr>
      </w:pPr>
    </w:p>
    <w:p w:rsidR="00212774" w:rsidRPr="001E1894" w:rsidRDefault="00212774" w:rsidP="00006C17">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2.5.1 Общие требования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2.5.1.1. В целях интенсивного использования территории городского </w:t>
      </w:r>
      <w:r w:rsidR="004870C3">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xml:space="preserve"> и улучшения безопасной и благоприятной среды проживания населения может быть запланирована реконструкция сложившейся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Развитие застроенных территорий осуществляется в пределах селитебных территорий и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2.5.1.2. Реконструкция застройки в границах элементов планировочной структуры (кварталов, микрорайонов) или их частей является комплексной, реконструкция застройки в пределах земельного участка является локальной (выборочной).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сносе существующей застройки более 50% реконструкция является радикальной.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2.5.1.3. Решение о развитии (реконструкции) застроенной территории принимается в соответствии с </w:t>
      </w:r>
      <w:r w:rsidRPr="001E1894">
        <w:rPr>
          <w:rFonts w:ascii="Times New Roman" w:eastAsia="Times New Roman" w:hAnsi="Times New Roman"/>
          <w:color w:val="000000"/>
          <w:sz w:val="24"/>
          <w:szCs w:val="24"/>
          <w:shd w:val="clear" w:color="auto" w:fill="FFFFFF"/>
        </w:rPr>
        <w:t>требованиями статьи 46.1 Градостроительного кодекса Российской Федерации, приведенными в таблице     25.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p>
    <w:p w:rsidR="00212774" w:rsidRPr="001E1894" w:rsidRDefault="00212774" w:rsidP="00006C17">
      <w:pPr>
        <w:autoSpaceDE w:val="0"/>
        <w:spacing w:after="0" w:line="240" w:lineRule="auto"/>
        <w:contextualSpacing/>
        <w:jc w:val="right"/>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таблица  25</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536"/>
        <w:gridCol w:w="2284"/>
        <w:gridCol w:w="2268"/>
        <w:gridCol w:w="2268"/>
      </w:tblGrid>
      <w:tr w:rsidR="00212774" w:rsidRPr="001E1894" w:rsidTr="000C5E9C">
        <w:tc>
          <w:tcPr>
            <w:tcW w:w="2536"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Зоны жилой застройки</w:t>
            </w:r>
          </w:p>
        </w:tc>
        <w:tc>
          <w:tcPr>
            <w:tcW w:w="2284"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Сведения о жилой застройке</w:t>
            </w:r>
          </w:p>
        </w:tc>
        <w:tc>
          <w:tcPr>
            <w:tcW w:w="2268"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Принятое решение о зоне жилой застройки</w:t>
            </w:r>
          </w:p>
        </w:tc>
        <w:tc>
          <w:tcPr>
            <w:tcW w:w="2268"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Орган, принимающий решение о развитии застроенной территории</w:t>
            </w:r>
          </w:p>
        </w:tc>
      </w:tr>
      <w:tr w:rsidR="00212774" w:rsidRPr="001E1894" w:rsidTr="000C5E9C">
        <w:tc>
          <w:tcPr>
            <w:tcW w:w="2536"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Многоквартирные дома</w:t>
            </w:r>
          </w:p>
        </w:tc>
        <w:tc>
          <w:tcPr>
            <w:tcW w:w="2284"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местоположение, площадь, перечень адресов зданий, строений, сооружений, подлежащих сносу</w:t>
            </w:r>
          </w:p>
        </w:tc>
        <w:tc>
          <w:tcPr>
            <w:tcW w:w="2268"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аварийные и подлежащие сносу</w:t>
            </w:r>
          </w:p>
        </w:tc>
        <w:tc>
          <w:tcPr>
            <w:tcW w:w="2268"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органы местного самоуправления в соответствии с установленным Правительством Российской Федерации порядком</w:t>
            </w:r>
          </w:p>
        </w:tc>
      </w:tr>
      <w:tr w:rsidR="00212774" w:rsidRPr="001E1894" w:rsidTr="000C5E9C">
        <w:tc>
          <w:tcPr>
            <w:tcW w:w="2536"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Многоквартирные дома</w:t>
            </w:r>
          </w:p>
        </w:tc>
        <w:tc>
          <w:tcPr>
            <w:tcW w:w="2284"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местоположение, площадь, перечень адресов зданий,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строений, сооружений, подлежащих сносу, реконструкции</w:t>
            </w:r>
          </w:p>
        </w:tc>
        <w:tc>
          <w:tcPr>
            <w:tcW w:w="2268"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аварийные и подлежащие сносу, подлежащие реконструкции</w:t>
            </w:r>
          </w:p>
        </w:tc>
        <w:tc>
          <w:tcPr>
            <w:tcW w:w="2268"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tc>
      </w:tr>
    </w:tbl>
    <w:p w:rsidR="00212774" w:rsidRPr="001E1894" w:rsidRDefault="00212774" w:rsidP="004B7C5C">
      <w:pPr>
        <w:pStyle w:val="af8"/>
        <w:spacing w:before="0" w:after="0"/>
        <w:contextualSpacing/>
        <w:jc w:val="both"/>
        <w:rPr>
          <w:rFonts w:ascii="Times New Roman" w:eastAsia="Times New Roman" w:hAnsi="Times New Roman" w:cs="Times New Roman"/>
          <w:color w:val="000000"/>
          <w:sz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2.5.1.4. Объемы реконструируемого или подлежащего сносу жилищного фонда следует определять в установленном порядке, на основании разработанного проекта с учетом его экономической и исторической ценности, технического состояния, максимального сохранения жилищного фонда, пригодного для проживания, и сложившейся исторической среды.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2.5.1.5. Реконструкция может быть запланирована в центральных или периферийных районах городского </w:t>
      </w:r>
      <w:r w:rsidR="004870C3">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территории которых подразделяются на: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исторически сложившиеся районы   – территории, планировка и застройка которых сложилась до 1917 года, а также в советское время до начала массового индустриального домостроения (1925-1956 годы), в том числе исторический центр;</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 исторический центр – территория центральной части городского </w:t>
      </w:r>
      <w:r w:rsidR="004870C3">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которая состоит из ядра исторического центра с зоной максимальной концентрации центрообразующих объектов и каркаса ядра, состоящего из улиц и проспектов, к которым тяготеют данные объекты;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периферийные районы с фондом многоквартирных жилых домов массовой типовой застройки 1960-1970 годов.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2.5.1.6. Цель градостроительной деятельности в процессе реконструкции периферийных и исторически сложившихся районов – сохранение и развитие сложившейся среды ценных городских территорий.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Проектирование реконструкции территорий определяется на основании разработанной планировочной документации, обосновывающей реализацию развития территории с учетом ее ценности, и должно способствовать решению следующих задач:</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возможно более полной реализации градостроительного потенциала; интенсификации использования территории, развития жилой и общественной функции, в том числе за счет использования территорий, занятых в настоящее время промышленными, коммунальными, складскими учреждениями, подлежащими перебазированию;</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обеспечения благоприятных условий жизнедеятельности на реконструируемых территориях, в том числе с учетом потребностей инвалидов и маломобильных групп населения, обеспечения населения всеми видами обслуживания, соответствующими их потребностям, реконструкции, капитального ремонта и модернизации жилищного и общественного фонда;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сохранения ценных в историко-культурном отношении качеств сложившейся городской среды, охраны и реставрации памятников истории и культуры;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4) совершенствования транспортной и инженерной инфраструктур; улучшения транспортного обслуживания, освобождения территории от транзитных потоков; развития системы пешеходных улиц; организации постоянного и временного хранения легковых автомашин; модернизации инженерного обеспечения на основе рационального использования существующих сетей;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обеспечения благоприятной экологической и санитарно-гигиенической ситуации; оздоровления территорий воздушного и водного бассейнов путем осуществления комплекса мероприятий по перебазированию или ликвидации вредных производств; максимального сохранения существующих зеленых насаждений и компенсации их дефицита путем применения новых и эффективных приемов озеленения.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2.5.1.7. Реконструкция зоны жилой застройки многоквартирными домами определяется дифференцировано на основании планировочной документации в зависимости от типа района (исторически сложившиеся районы, районы массовой типовой застройки 1960-1970 годов, районы малоэтажной застройки, в том числе усадебного типа) с учетом рекомендаций, приведенных в Нормативах.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2.5.1.8. Реконструкцию жилой застройки в ИСР рекомендуется проводить в соответствии с таблицей     26.</w:t>
      </w:r>
    </w:p>
    <w:p w:rsidR="00D37432" w:rsidRPr="001E1894" w:rsidRDefault="00D37432"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00C65686" w:rsidRPr="001E1894">
        <w:rPr>
          <w:rFonts w:ascii="Times New Roman" w:eastAsia="Times New Roman" w:hAnsi="Times New Roman"/>
          <w:color w:val="000000"/>
          <w:sz w:val="24"/>
          <w:szCs w:val="24"/>
          <w:shd w:val="clear" w:color="auto" w:fill="FFFFFF"/>
        </w:rPr>
        <w:tab/>
        <w:t xml:space="preserve">                 </w:t>
      </w:r>
      <w:r w:rsidR="00C65686" w:rsidRPr="001E1894">
        <w:rPr>
          <w:rFonts w:ascii="Times New Roman" w:eastAsia="Times New Roman" w:hAnsi="Times New Roman"/>
          <w:color w:val="000000"/>
          <w:sz w:val="24"/>
          <w:szCs w:val="24"/>
          <w:shd w:val="clear" w:color="auto" w:fill="FFFFFF"/>
        </w:rPr>
        <w:tab/>
      </w:r>
      <w:r w:rsidR="00C65686" w:rsidRPr="001E1894">
        <w:rPr>
          <w:rFonts w:ascii="Times New Roman" w:eastAsia="Times New Roman" w:hAnsi="Times New Roman"/>
          <w:color w:val="000000"/>
          <w:sz w:val="24"/>
          <w:szCs w:val="24"/>
          <w:shd w:val="clear" w:color="auto" w:fill="FFFFFF"/>
        </w:rPr>
        <w:tab/>
      </w:r>
      <w:r w:rsidR="00C65686" w:rsidRPr="001E1894">
        <w:rPr>
          <w:rFonts w:ascii="Times New Roman" w:eastAsia="Times New Roman" w:hAnsi="Times New Roman"/>
          <w:color w:val="000000"/>
          <w:sz w:val="24"/>
          <w:szCs w:val="24"/>
          <w:shd w:val="clear" w:color="auto" w:fill="FFFFFF"/>
        </w:rPr>
        <w:tab/>
      </w:r>
      <w:r w:rsidR="00C65686" w:rsidRPr="001E1894">
        <w:rPr>
          <w:rFonts w:ascii="Times New Roman" w:eastAsia="Times New Roman" w:hAnsi="Times New Roman"/>
          <w:color w:val="000000"/>
          <w:sz w:val="24"/>
          <w:szCs w:val="24"/>
          <w:shd w:val="clear" w:color="auto" w:fill="FFFFFF"/>
        </w:rPr>
        <w:tab/>
      </w:r>
      <w:r w:rsidR="00C65686" w:rsidRPr="001E1894">
        <w:rPr>
          <w:rFonts w:ascii="Times New Roman" w:eastAsia="Times New Roman" w:hAnsi="Times New Roman"/>
          <w:color w:val="000000"/>
          <w:sz w:val="24"/>
          <w:szCs w:val="24"/>
          <w:shd w:val="clear" w:color="auto" w:fill="FFFFFF"/>
        </w:rPr>
        <w:tab/>
        <w:t xml:space="preserve">       </w:t>
      </w:r>
      <w:r w:rsidRPr="001E1894">
        <w:rPr>
          <w:rFonts w:ascii="Times New Roman" w:eastAsia="Times New Roman" w:hAnsi="Times New Roman"/>
          <w:color w:val="000000"/>
          <w:sz w:val="24"/>
          <w:szCs w:val="24"/>
          <w:shd w:val="clear" w:color="auto" w:fill="FFFFFF"/>
        </w:rPr>
        <w:t>таблица 26</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2039"/>
        <w:gridCol w:w="3625"/>
        <w:gridCol w:w="3686"/>
      </w:tblGrid>
      <w:tr w:rsidR="00212774" w:rsidRPr="001E1894" w:rsidTr="00DC6F6D">
        <w:trPr>
          <w:trHeight w:val="312"/>
        </w:trPr>
        <w:tc>
          <w:tcPr>
            <w:tcW w:w="9350" w:type="dxa"/>
            <w:gridSpan w:val="3"/>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Исторически сложившиеся районы</w:t>
            </w:r>
          </w:p>
        </w:tc>
      </w:tr>
      <w:tr w:rsidR="00212774" w:rsidRPr="001E1894" w:rsidTr="00DC6F6D">
        <w:tc>
          <w:tcPr>
            <w:tcW w:w="2039" w:type="dxa"/>
            <w:shd w:val="clear" w:color="auto" w:fill="auto"/>
          </w:tcPr>
          <w:p w:rsidR="00212774" w:rsidRPr="001E1894" w:rsidRDefault="00212774" w:rsidP="004B7C5C">
            <w:pPr>
              <w:suppressAutoHyphens/>
              <w:snapToGrid w:val="0"/>
              <w:spacing w:after="0" w:line="240" w:lineRule="auto"/>
              <w:ind w:right="-57"/>
              <w:contextualSpacing/>
              <w:jc w:val="both"/>
              <w:rPr>
                <w:rFonts w:ascii="Times New Roman" w:hAnsi="Times New Roman"/>
                <w:spacing w:val="-2"/>
                <w:sz w:val="24"/>
                <w:szCs w:val="24"/>
                <w:shd w:val="clear" w:color="auto" w:fill="FFFFFF"/>
              </w:rPr>
            </w:pPr>
            <w:r w:rsidRPr="001E1894">
              <w:rPr>
                <w:rFonts w:ascii="Times New Roman" w:hAnsi="Times New Roman"/>
                <w:spacing w:val="-2"/>
                <w:sz w:val="24"/>
                <w:szCs w:val="24"/>
                <w:shd w:val="clear" w:color="auto" w:fill="FFFFFF"/>
              </w:rPr>
              <w:t>Объекты реконструкции</w:t>
            </w:r>
          </w:p>
        </w:tc>
        <w:tc>
          <w:tcPr>
            <w:tcW w:w="3625" w:type="dxa"/>
            <w:shd w:val="clear" w:color="auto" w:fill="auto"/>
          </w:tcPr>
          <w:p w:rsidR="00212774" w:rsidRPr="001E1894" w:rsidRDefault="00212774" w:rsidP="004B7C5C">
            <w:pPr>
              <w:suppressAutoHyphens/>
              <w:snapToGrid w:val="0"/>
              <w:spacing w:after="0" w:line="240" w:lineRule="auto"/>
              <w:ind w:left="-28" w:right="-28"/>
              <w:contextualSpacing/>
              <w:jc w:val="both"/>
              <w:rPr>
                <w:rFonts w:ascii="Times New Roman" w:hAnsi="Times New Roman"/>
                <w:spacing w:val="-2"/>
                <w:sz w:val="24"/>
                <w:szCs w:val="24"/>
                <w:shd w:val="clear" w:color="auto" w:fill="FFFFFF"/>
              </w:rPr>
            </w:pPr>
            <w:r w:rsidRPr="001E1894">
              <w:rPr>
                <w:rFonts w:ascii="Times New Roman" w:hAnsi="Times New Roman"/>
                <w:spacing w:val="-2"/>
                <w:sz w:val="24"/>
                <w:szCs w:val="24"/>
                <w:shd w:val="clear" w:color="auto" w:fill="FFFFFF"/>
              </w:rPr>
              <w:t>Жилые зоны – квартал с застройкой преимущественно жилого назначения, представляющей историко-архитектурную ценность</w:t>
            </w:r>
          </w:p>
        </w:tc>
        <w:tc>
          <w:tcPr>
            <w:tcW w:w="3686" w:type="dxa"/>
            <w:shd w:val="clear" w:color="auto" w:fill="auto"/>
          </w:tcPr>
          <w:p w:rsidR="00212774" w:rsidRPr="001E1894" w:rsidRDefault="00212774" w:rsidP="004B7C5C">
            <w:pPr>
              <w:suppressAutoHyphens/>
              <w:snapToGrid w:val="0"/>
              <w:spacing w:after="0" w:line="240" w:lineRule="auto"/>
              <w:ind w:left="-28" w:right="-28"/>
              <w:contextualSpacing/>
              <w:jc w:val="both"/>
              <w:rPr>
                <w:rFonts w:ascii="Times New Roman" w:hAnsi="Times New Roman"/>
                <w:sz w:val="24"/>
                <w:szCs w:val="24"/>
              </w:rPr>
            </w:pPr>
            <w:r w:rsidRPr="001E1894">
              <w:rPr>
                <w:rFonts w:ascii="Times New Roman" w:hAnsi="Times New Roman"/>
                <w:spacing w:val="-2"/>
                <w:sz w:val="24"/>
                <w:szCs w:val="24"/>
                <w:shd w:val="clear" w:color="auto" w:fill="FFFFFF"/>
              </w:rPr>
              <w:t xml:space="preserve">Жилые зоны – группа кварталов рядовой жилой застройки различных или одного периода строительства, образующих ценную городскую среду </w:t>
            </w:r>
          </w:p>
        </w:tc>
      </w:tr>
      <w:tr w:rsidR="00212774" w:rsidRPr="001E1894" w:rsidTr="00DC6F6D">
        <w:trPr>
          <w:trHeight w:val="70"/>
        </w:trPr>
        <w:tc>
          <w:tcPr>
            <w:tcW w:w="2039" w:type="dxa"/>
            <w:shd w:val="clear" w:color="auto" w:fill="auto"/>
          </w:tcPr>
          <w:p w:rsidR="00212774" w:rsidRPr="001E1894" w:rsidRDefault="00212774" w:rsidP="004B7C5C">
            <w:pPr>
              <w:suppressAutoHyphens/>
              <w:snapToGrid w:val="0"/>
              <w:spacing w:after="0" w:line="240" w:lineRule="auto"/>
              <w:ind w:right="-57"/>
              <w:contextualSpacing/>
              <w:jc w:val="both"/>
              <w:rPr>
                <w:rFonts w:ascii="Times New Roman" w:hAnsi="Times New Roman"/>
                <w:spacing w:val="-4"/>
                <w:sz w:val="24"/>
                <w:szCs w:val="24"/>
                <w:shd w:val="clear" w:color="auto" w:fill="FFFFFF"/>
              </w:rPr>
            </w:pPr>
            <w:r w:rsidRPr="001E1894">
              <w:rPr>
                <w:rFonts w:ascii="Times New Roman" w:hAnsi="Times New Roman"/>
                <w:sz w:val="24"/>
                <w:szCs w:val="24"/>
                <w:shd w:val="clear" w:color="auto" w:fill="FFFFFF"/>
              </w:rPr>
              <w:t xml:space="preserve">Состав мероприятий </w:t>
            </w:r>
          </w:p>
        </w:tc>
        <w:tc>
          <w:tcPr>
            <w:tcW w:w="3625" w:type="dxa"/>
            <w:shd w:val="clear" w:color="auto" w:fill="auto"/>
          </w:tcPr>
          <w:p w:rsidR="00212774" w:rsidRPr="001E1894" w:rsidRDefault="00212774" w:rsidP="004B7C5C">
            <w:pPr>
              <w:suppressAutoHyphens/>
              <w:snapToGrid w:val="0"/>
              <w:spacing w:after="0" w:line="240" w:lineRule="auto"/>
              <w:ind w:left="-28" w:right="-28"/>
              <w:contextualSpacing/>
              <w:jc w:val="both"/>
              <w:rPr>
                <w:rFonts w:ascii="Times New Roman" w:hAnsi="Times New Roman"/>
                <w:spacing w:val="-2"/>
                <w:sz w:val="24"/>
                <w:szCs w:val="24"/>
                <w:shd w:val="clear" w:color="auto" w:fill="FFFFFF"/>
              </w:rPr>
            </w:pPr>
            <w:r w:rsidRPr="001E1894">
              <w:rPr>
                <w:rFonts w:ascii="Times New Roman" w:hAnsi="Times New Roman"/>
                <w:spacing w:val="-4"/>
                <w:sz w:val="24"/>
                <w:szCs w:val="24"/>
                <w:shd w:val="clear" w:color="auto" w:fill="FFFFFF"/>
              </w:rPr>
              <w:t>Реставрация, регенерация, реконстр</w:t>
            </w:r>
            <w:r w:rsidRPr="001E1894">
              <w:rPr>
                <w:rFonts w:ascii="Times New Roman" w:hAnsi="Times New Roman"/>
                <w:spacing w:val="-2"/>
                <w:sz w:val="24"/>
                <w:szCs w:val="24"/>
                <w:shd w:val="clear" w:color="auto" w:fill="FFFFFF"/>
              </w:rPr>
              <w:t>укция, приспособление и капитальный ремонт существующих зданий и сооружений, строительство отдельных новых зданий и сооружений</w:t>
            </w:r>
          </w:p>
        </w:tc>
        <w:tc>
          <w:tcPr>
            <w:tcW w:w="3686" w:type="dxa"/>
            <w:shd w:val="clear" w:color="auto" w:fill="auto"/>
          </w:tcPr>
          <w:p w:rsidR="00212774" w:rsidRPr="001E1894" w:rsidRDefault="00212774" w:rsidP="004B7C5C">
            <w:pPr>
              <w:suppressAutoHyphens/>
              <w:snapToGrid w:val="0"/>
              <w:spacing w:after="0" w:line="240" w:lineRule="auto"/>
              <w:ind w:left="-28" w:right="-28"/>
              <w:contextualSpacing/>
              <w:jc w:val="both"/>
              <w:rPr>
                <w:rFonts w:ascii="Times New Roman" w:hAnsi="Times New Roman"/>
                <w:sz w:val="24"/>
                <w:szCs w:val="24"/>
              </w:rPr>
            </w:pPr>
            <w:r w:rsidRPr="001E1894">
              <w:rPr>
                <w:rFonts w:ascii="Times New Roman" w:hAnsi="Times New Roman"/>
                <w:spacing w:val="-2"/>
                <w:sz w:val="24"/>
                <w:szCs w:val="24"/>
                <w:shd w:val="clear" w:color="auto" w:fill="FFFFFF"/>
              </w:rPr>
              <w:t xml:space="preserve">Капитальный ремонт, реконструкция сохраняемых зданий, строительство новых сооружений и зданий; снос изношенных зданий и сооружений </w:t>
            </w:r>
          </w:p>
        </w:tc>
      </w:tr>
      <w:tr w:rsidR="00212774" w:rsidRPr="001E1894" w:rsidTr="00DC6F6D">
        <w:tc>
          <w:tcPr>
            <w:tcW w:w="2039" w:type="dxa"/>
            <w:shd w:val="clear" w:color="auto" w:fill="auto"/>
          </w:tcPr>
          <w:p w:rsidR="00212774" w:rsidRPr="001E1894" w:rsidRDefault="00212774" w:rsidP="004B7C5C">
            <w:pPr>
              <w:suppressAutoHyphens/>
              <w:snapToGrid w:val="0"/>
              <w:spacing w:after="0" w:line="240" w:lineRule="auto"/>
              <w:ind w:right="-57"/>
              <w:contextualSpacing/>
              <w:jc w:val="both"/>
              <w:rPr>
                <w:rFonts w:ascii="Times New Roman" w:hAnsi="Times New Roman"/>
                <w:spacing w:val="-2"/>
                <w:sz w:val="24"/>
                <w:szCs w:val="24"/>
                <w:shd w:val="clear" w:color="auto" w:fill="FFFFFF"/>
              </w:rPr>
            </w:pPr>
            <w:r w:rsidRPr="001E1894">
              <w:rPr>
                <w:rFonts w:ascii="Times New Roman" w:hAnsi="Times New Roman"/>
                <w:spacing w:val="-2"/>
                <w:sz w:val="24"/>
                <w:szCs w:val="24"/>
                <w:shd w:val="clear" w:color="auto" w:fill="FFFFFF"/>
              </w:rPr>
              <w:t>Характер проведения реконструкции</w:t>
            </w:r>
          </w:p>
        </w:tc>
        <w:tc>
          <w:tcPr>
            <w:tcW w:w="3625" w:type="dxa"/>
            <w:shd w:val="clear" w:color="auto" w:fill="auto"/>
          </w:tcPr>
          <w:p w:rsidR="00212774" w:rsidRPr="001E1894" w:rsidRDefault="00212774" w:rsidP="004B7C5C">
            <w:pPr>
              <w:suppressAutoHyphens/>
              <w:snapToGrid w:val="0"/>
              <w:spacing w:after="0" w:line="240" w:lineRule="auto"/>
              <w:ind w:left="-28" w:right="-28"/>
              <w:contextualSpacing/>
              <w:jc w:val="both"/>
              <w:rPr>
                <w:rFonts w:ascii="Times New Roman" w:hAnsi="Times New Roman"/>
                <w:spacing w:val="-2"/>
                <w:sz w:val="24"/>
                <w:szCs w:val="24"/>
                <w:shd w:val="clear" w:color="auto" w:fill="FFFFFF"/>
              </w:rPr>
            </w:pPr>
            <w:r w:rsidRPr="001E1894">
              <w:rPr>
                <w:rFonts w:ascii="Times New Roman" w:hAnsi="Times New Roman"/>
                <w:spacing w:val="-2"/>
                <w:sz w:val="24"/>
                <w:szCs w:val="24"/>
                <w:shd w:val="clear" w:color="auto" w:fill="FFFFFF"/>
              </w:rPr>
              <w:t>Выборочно или комплексно в соответствии с решением о развитии застроенной территории</w:t>
            </w:r>
          </w:p>
        </w:tc>
        <w:tc>
          <w:tcPr>
            <w:tcW w:w="3686" w:type="dxa"/>
            <w:shd w:val="clear" w:color="auto" w:fill="auto"/>
          </w:tcPr>
          <w:p w:rsidR="00212774" w:rsidRPr="001E1894" w:rsidRDefault="00212774" w:rsidP="004B7C5C">
            <w:pPr>
              <w:suppressAutoHyphens/>
              <w:snapToGrid w:val="0"/>
              <w:spacing w:after="0" w:line="240" w:lineRule="auto"/>
              <w:ind w:left="-28" w:right="-28"/>
              <w:contextualSpacing/>
              <w:jc w:val="both"/>
              <w:rPr>
                <w:rFonts w:ascii="Times New Roman" w:hAnsi="Times New Roman"/>
                <w:sz w:val="24"/>
                <w:szCs w:val="24"/>
              </w:rPr>
            </w:pPr>
            <w:r w:rsidRPr="001E1894">
              <w:rPr>
                <w:rFonts w:ascii="Times New Roman" w:hAnsi="Times New Roman"/>
                <w:spacing w:val="-2"/>
                <w:sz w:val="24"/>
                <w:szCs w:val="24"/>
                <w:shd w:val="clear" w:color="auto" w:fill="FFFFFF"/>
              </w:rPr>
              <w:t>Выборочно или комплексно в соответствии с решением о развитии застроенной территории</w:t>
            </w:r>
          </w:p>
        </w:tc>
      </w:tr>
      <w:tr w:rsidR="00212774" w:rsidRPr="001E1894" w:rsidTr="00DC6F6D">
        <w:tc>
          <w:tcPr>
            <w:tcW w:w="2039" w:type="dxa"/>
            <w:shd w:val="clear" w:color="auto" w:fill="auto"/>
          </w:tcPr>
          <w:p w:rsidR="00212774" w:rsidRPr="001E1894" w:rsidRDefault="00212774" w:rsidP="004B7C5C">
            <w:pPr>
              <w:suppressAutoHyphens/>
              <w:snapToGrid w:val="0"/>
              <w:spacing w:after="0" w:line="240" w:lineRule="auto"/>
              <w:ind w:right="-57"/>
              <w:contextualSpacing/>
              <w:jc w:val="both"/>
              <w:rPr>
                <w:rFonts w:ascii="Times New Roman" w:hAnsi="Times New Roman"/>
                <w:spacing w:val="-2"/>
                <w:sz w:val="24"/>
                <w:szCs w:val="24"/>
                <w:shd w:val="clear" w:color="auto" w:fill="FFFFFF"/>
              </w:rPr>
            </w:pPr>
            <w:r w:rsidRPr="001E1894">
              <w:rPr>
                <w:rFonts w:ascii="Times New Roman" w:hAnsi="Times New Roman"/>
                <w:spacing w:val="-2"/>
                <w:sz w:val="24"/>
                <w:szCs w:val="24"/>
                <w:shd w:val="clear" w:color="auto" w:fill="FFFFFF"/>
              </w:rPr>
              <w:t>Ограничения</w:t>
            </w:r>
          </w:p>
        </w:tc>
        <w:tc>
          <w:tcPr>
            <w:tcW w:w="3625" w:type="dxa"/>
            <w:shd w:val="clear" w:color="auto" w:fill="auto"/>
          </w:tcPr>
          <w:p w:rsidR="00212774" w:rsidRPr="001E1894" w:rsidRDefault="00212774" w:rsidP="004B7C5C">
            <w:pPr>
              <w:suppressAutoHyphens/>
              <w:snapToGrid w:val="0"/>
              <w:spacing w:after="0" w:line="240" w:lineRule="auto"/>
              <w:ind w:left="-28" w:right="-28"/>
              <w:contextualSpacing/>
              <w:jc w:val="both"/>
              <w:rPr>
                <w:rFonts w:ascii="Times New Roman" w:hAnsi="Times New Roman"/>
                <w:spacing w:val="-2"/>
                <w:sz w:val="24"/>
                <w:szCs w:val="24"/>
                <w:shd w:val="clear" w:color="auto" w:fill="FFFFFF"/>
              </w:rPr>
            </w:pPr>
            <w:r w:rsidRPr="001E1894">
              <w:rPr>
                <w:rFonts w:ascii="Times New Roman" w:hAnsi="Times New Roman"/>
                <w:spacing w:val="-2"/>
                <w:sz w:val="24"/>
                <w:szCs w:val="24"/>
                <w:shd w:val="clear" w:color="auto" w:fill="FFFFFF"/>
              </w:rPr>
              <w:t xml:space="preserve">Сохранение размеров кварталов в пределах планировки улиц. Функциональное использование и архитектурно-пространственное решение новых зданий в соответствии </w:t>
            </w:r>
            <w:r w:rsidRPr="001E1894">
              <w:rPr>
                <w:rFonts w:ascii="Times New Roman" w:hAnsi="Times New Roman"/>
                <w:spacing w:val="-4"/>
                <w:sz w:val="24"/>
                <w:szCs w:val="24"/>
                <w:shd w:val="clear" w:color="auto" w:fill="FFFFFF"/>
              </w:rPr>
              <w:t xml:space="preserve">с требованиями сохранения </w:t>
            </w:r>
            <w:r w:rsidRPr="001E1894">
              <w:rPr>
                <w:rFonts w:ascii="Times New Roman" w:hAnsi="Times New Roman"/>
                <w:spacing w:val="-2"/>
                <w:sz w:val="24"/>
                <w:szCs w:val="24"/>
                <w:shd w:val="clear" w:color="auto" w:fill="FFFFFF"/>
              </w:rPr>
              <w:t xml:space="preserve">объектов культурного наследия по индивидуальным </w:t>
            </w:r>
            <w:r w:rsidRPr="001E1894">
              <w:rPr>
                <w:rFonts w:ascii="Times New Roman" w:hAnsi="Times New Roman"/>
                <w:sz w:val="24"/>
                <w:szCs w:val="24"/>
                <w:shd w:val="clear" w:color="auto" w:fill="FFFFFF"/>
              </w:rPr>
              <w:t>проектам и на основании утвержденной планировочной документации</w:t>
            </w:r>
          </w:p>
        </w:tc>
        <w:tc>
          <w:tcPr>
            <w:tcW w:w="3686" w:type="dxa"/>
            <w:shd w:val="clear" w:color="auto" w:fill="auto"/>
          </w:tcPr>
          <w:p w:rsidR="00212774" w:rsidRPr="001E1894" w:rsidRDefault="00212774" w:rsidP="004B7C5C">
            <w:pPr>
              <w:suppressAutoHyphens/>
              <w:snapToGrid w:val="0"/>
              <w:spacing w:after="0" w:line="240" w:lineRule="auto"/>
              <w:ind w:left="-28" w:right="-28"/>
              <w:contextualSpacing/>
              <w:jc w:val="both"/>
              <w:rPr>
                <w:rFonts w:ascii="Times New Roman" w:hAnsi="Times New Roman"/>
                <w:sz w:val="24"/>
                <w:szCs w:val="24"/>
              </w:rPr>
            </w:pPr>
            <w:r w:rsidRPr="001E1894">
              <w:rPr>
                <w:rFonts w:ascii="Times New Roman" w:hAnsi="Times New Roman"/>
                <w:spacing w:val="-2"/>
                <w:sz w:val="24"/>
                <w:szCs w:val="24"/>
                <w:shd w:val="clear" w:color="auto" w:fill="FFFFFF"/>
              </w:rPr>
              <w:t xml:space="preserve">Сохранение размеров кварталов, </w:t>
            </w:r>
            <w:r w:rsidRPr="001E1894">
              <w:rPr>
                <w:rFonts w:ascii="Times New Roman" w:hAnsi="Times New Roman"/>
                <w:spacing w:val="-4"/>
                <w:sz w:val="24"/>
                <w:szCs w:val="24"/>
                <w:shd w:val="clear" w:color="auto" w:fill="FFFFFF"/>
              </w:rPr>
              <w:t>улиц, этажности застройки, общего</w:t>
            </w:r>
            <w:r w:rsidRPr="001E1894">
              <w:rPr>
                <w:rFonts w:ascii="Times New Roman" w:hAnsi="Times New Roman"/>
                <w:spacing w:val="-2"/>
                <w:sz w:val="24"/>
                <w:szCs w:val="24"/>
                <w:shd w:val="clear" w:color="auto" w:fill="FFFFFF"/>
              </w:rPr>
              <w:t xml:space="preserve"> архитектурного контекста. При больших объемах сноса ветхих строений - воспроизведение в новом строительстве традиционной </w:t>
            </w:r>
            <w:r w:rsidRPr="001E1894">
              <w:rPr>
                <w:rFonts w:ascii="Times New Roman" w:hAnsi="Times New Roman"/>
                <w:spacing w:val="-3"/>
                <w:sz w:val="24"/>
                <w:szCs w:val="24"/>
                <w:shd w:val="clear" w:color="auto" w:fill="FFFFFF"/>
              </w:rPr>
              <w:t>пространственной структуры кварт</w:t>
            </w:r>
            <w:r w:rsidRPr="001E1894">
              <w:rPr>
                <w:rFonts w:ascii="Times New Roman" w:hAnsi="Times New Roman"/>
                <w:spacing w:val="-2"/>
                <w:sz w:val="24"/>
                <w:szCs w:val="24"/>
                <w:shd w:val="clear" w:color="auto" w:fill="FFFFFF"/>
              </w:rPr>
              <w:t>алов</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2.5.1.9. На территориях с ценной исторической застройкой следует применять режим регулируемой (восстановительной и фрагментарной) реконструкции: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восстановительная реконструкция предусматривает: ремонт, модернизацию, восстановление фрагментов; не допускается снос зданий и сооружений, являющихся памятниками истории и культуры, нарушение стилевого единства существующей застройки, изменение функционального назначения территории по градостроительному регламенту; допускается выборочный (частичный) снос зданий и сооружений, не являющихся памятниками истории и культуры по ветхости, по видам собственности в соответствии с утвержденной планировочной документацией и задач экономического характера;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2) фрагментарная реконструкция допускает выборочный снос отдельных существующих зданий, не представляющих исторической ценности, с целью последующего строительства жилых зданий и объектов обслуживания, предусматривает реконструкцию и модернизацию существующих зданий (перепланировка, переоборудование, надстройка этажей, мансард, пристройка), комплексное благоустройство.</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При реконструкции в исторической зоне города необходимо руководствоваться требованиями пункта 5.4.2 «Охрана объектов культурного наследия (памятников истории и культуры)» подраздела 5.4 «Земли историко-культурного назначения»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rPr>
        <w:t xml:space="preserve">2.5.1.10. Реконструкцию в районах массовой типовой застройки 1960-1980 годов рекомендуется проводить в соответствии с таблицей </w:t>
      </w:r>
      <w:r w:rsidRPr="001E1894">
        <w:rPr>
          <w:rFonts w:ascii="Times New Roman" w:eastAsia="Times New Roman" w:hAnsi="Times New Roman"/>
          <w:color w:val="000000"/>
          <w:sz w:val="24"/>
          <w:szCs w:val="24"/>
          <w:shd w:val="clear" w:color="auto" w:fill="FFFFFF"/>
        </w:rPr>
        <w:t xml:space="preserve"> 27.</w:t>
      </w:r>
    </w:p>
    <w:p w:rsidR="00D37432" w:rsidRDefault="00D37432"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006C17" w:rsidRDefault="00006C17"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006C17" w:rsidRPr="001E1894" w:rsidRDefault="00006C17"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D37432" w:rsidRPr="001E1894" w:rsidRDefault="00D37432"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C65686"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212774" w:rsidRPr="001E1894">
        <w:rPr>
          <w:rFonts w:ascii="Times New Roman" w:eastAsia="Times New Roman" w:hAnsi="Times New Roman"/>
          <w:color w:val="000000"/>
          <w:sz w:val="24"/>
          <w:szCs w:val="24"/>
          <w:shd w:val="clear" w:color="auto" w:fill="FFFFFF"/>
        </w:rPr>
        <w:t>таблица 27</w:t>
      </w:r>
    </w:p>
    <w:tbl>
      <w:tblPr>
        <w:tblW w:w="932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2759"/>
        <w:gridCol w:w="3301"/>
        <w:gridCol w:w="3260"/>
      </w:tblGrid>
      <w:tr w:rsidR="00212774" w:rsidRPr="001E1894" w:rsidTr="00DC6F6D">
        <w:trPr>
          <w:trHeight w:val="312"/>
        </w:trPr>
        <w:tc>
          <w:tcPr>
            <w:tcW w:w="9320" w:type="dxa"/>
            <w:gridSpan w:val="3"/>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pacing w:val="-2"/>
                <w:sz w:val="24"/>
                <w:szCs w:val="24"/>
              </w:rPr>
              <w:t>Массовая типовая застройка 1960-1980 годов</w:t>
            </w:r>
          </w:p>
        </w:tc>
      </w:tr>
      <w:tr w:rsidR="00212774" w:rsidRPr="001E1894" w:rsidTr="00DC6F6D">
        <w:tc>
          <w:tcPr>
            <w:tcW w:w="2759" w:type="dxa"/>
            <w:shd w:val="clear" w:color="auto" w:fill="auto"/>
          </w:tcPr>
          <w:p w:rsidR="00212774" w:rsidRPr="001E1894" w:rsidRDefault="00212774" w:rsidP="004B7C5C">
            <w:pPr>
              <w:suppressAutoHyphens/>
              <w:snapToGrid w:val="0"/>
              <w:spacing w:after="0" w:line="240" w:lineRule="auto"/>
              <w:ind w:right="-57"/>
              <w:contextualSpacing/>
              <w:jc w:val="both"/>
              <w:rPr>
                <w:rFonts w:ascii="Times New Roman" w:hAnsi="Times New Roman"/>
                <w:spacing w:val="-2"/>
                <w:sz w:val="24"/>
                <w:szCs w:val="24"/>
              </w:rPr>
            </w:pPr>
            <w:r w:rsidRPr="001E1894">
              <w:rPr>
                <w:rFonts w:ascii="Times New Roman" w:hAnsi="Times New Roman"/>
                <w:spacing w:val="-2"/>
                <w:sz w:val="24"/>
                <w:szCs w:val="24"/>
              </w:rPr>
              <w:t>Объекты реконструкции</w:t>
            </w:r>
          </w:p>
        </w:tc>
        <w:tc>
          <w:tcPr>
            <w:tcW w:w="6561" w:type="dxa"/>
            <w:gridSpan w:val="2"/>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pacing w:val="-2"/>
                <w:sz w:val="24"/>
                <w:szCs w:val="24"/>
              </w:rPr>
              <w:t>Крупные и малые жилые зоны - группа жилых зданий 5-9 этажной застройки в границах элементов планировочной структуры</w:t>
            </w:r>
          </w:p>
        </w:tc>
      </w:tr>
      <w:tr w:rsidR="00212774" w:rsidRPr="001E1894" w:rsidTr="00DC6F6D">
        <w:trPr>
          <w:trHeight w:val="1136"/>
        </w:trPr>
        <w:tc>
          <w:tcPr>
            <w:tcW w:w="2759" w:type="dxa"/>
            <w:shd w:val="clear" w:color="auto" w:fill="auto"/>
          </w:tcPr>
          <w:p w:rsidR="00212774" w:rsidRPr="001E1894" w:rsidRDefault="00212774" w:rsidP="004B7C5C">
            <w:pPr>
              <w:suppressAutoHyphens/>
              <w:snapToGrid w:val="0"/>
              <w:spacing w:after="0" w:line="240" w:lineRule="auto"/>
              <w:ind w:right="-57"/>
              <w:contextualSpacing/>
              <w:jc w:val="both"/>
              <w:rPr>
                <w:rFonts w:ascii="Times New Roman" w:hAnsi="Times New Roman"/>
                <w:sz w:val="24"/>
                <w:szCs w:val="24"/>
              </w:rPr>
            </w:pPr>
            <w:r w:rsidRPr="001E1894">
              <w:rPr>
                <w:rFonts w:ascii="Times New Roman" w:hAnsi="Times New Roman"/>
                <w:spacing w:val="-2"/>
                <w:sz w:val="24"/>
                <w:szCs w:val="24"/>
              </w:rPr>
              <w:t xml:space="preserve">Состав мероприятий </w:t>
            </w:r>
          </w:p>
        </w:tc>
        <w:tc>
          <w:tcPr>
            <w:tcW w:w="3301"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pacing w:val="-2"/>
                <w:sz w:val="24"/>
                <w:szCs w:val="24"/>
              </w:rPr>
            </w:pPr>
            <w:r w:rsidRPr="001E1894">
              <w:rPr>
                <w:rFonts w:ascii="Times New Roman" w:hAnsi="Times New Roman"/>
                <w:sz w:val="24"/>
                <w:szCs w:val="24"/>
              </w:rPr>
              <w:t>Реконструкция существующих зда</w:t>
            </w:r>
            <w:r w:rsidRPr="001E1894">
              <w:rPr>
                <w:rFonts w:ascii="Times New Roman" w:hAnsi="Times New Roman"/>
                <w:spacing w:val="-2"/>
                <w:sz w:val="24"/>
                <w:szCs w:val="24"/>
              </w:rPr>
              <w:t>ний и сооружений, их приспособление к новым видам использования, строительство новых зданий и сооружений</w:t>
            </w:r>
          </w:p>
        </w:tc>
        <w:tc>
          <w:tcPr>
            <w:tcW w:w="3260"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pacing w:val="-2"/>
                <w:sz w:val="24"/>
                <w:szCs w:val="24"/>
              </w:rPr>
              <w:t xml:space="preserve">Снос существующих зданий и </w:t>
            </w:r>
            <w:r w:rsidRPr="001E1894">
              <w:rPr>
                <w:rFonts w:ascii="Times New Roman" w:hAnsi="Times New Roman"/>
                <w:spacing w:val="-3"/>
                <w:sz w:val="24"/>
                <w:szCs w:val="24"/>
              </w:rPr>
              <w:t>сооружений, строительство новых</w:t>
            </w:r>
            <w:r w:rsidRPr="001E1894">
              <w:rPr>
                <w:rFonts w:ascii="Times New Roman" w:hAnsi="Times New Roman"/>
                <w:spacing w:val="-2"/>
                <w:sz w:val="24"/>
                <w:szCs w:val="24"/>
              </w:rPr>
              <w:t xml:space="preserve"> зданий и сооружений</w:t>
            </w:r>
          </w:p>
        </w:tc>
      </w:tr>
      <w:tr w:rsidR="00212774" w:rsidRPr="001E1894" w:rsidTr="00DC6F6D">
        <w:tc>
          <w:tcPr>
            <w:tcW w:w="2759" w:type="dxa"/>
            <w:shd w:val="clear" w:color="auto" w:fill="auto"/>
          </w:tcPr>
          <w:p w:rsidR="00212774" w:rsidRPr="001E1894" w:rsidRDefault="00212774" w:rsidP="004B7C5C">
            <w:pPr>
              <w:suppressAutoHyphens/>
              <w:snapToGrid w:val="0"/>
              <w:spacing w:after="0" w:line="240" w:lineRule="auto"/>
              <w:ind w:right="-57"/>
              <w:contextualSpacing/>
              <w:jc w:val="both"/>
              <w:rPr>
                <w:rFonts w:ascii="Times New Roman" w:hAnsi="Times New Roman"/>
                <w:spacing w:val="-2"/>
                <w:sz w:val="24"/>
                <w:szCs w:val="24"/>
              </w:rPr>
            </w:pPr>
            <w:r w:rsidRPr="001E1894">
              <w:rPr>
                <w:rFonts w:ascii="Times New Roman" w:hAnsi="Times New Roman"/>
                <w:spacing w:val="-2"/>
                <w:sz w:val="24"/>
                <w:szCs w:val="24"/>
              </w:rPr>
              <w:t>Характер проведения реконструкции</w:t>
            </w:r>
          </w:p>
        </w:tc>
        <w:tc>
          <w:tcPr>
            <w:tcW w:w="3301"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pacing w:val="-2"/>
                <w:sz w:val="24"/>
                <w:szCs w:val="24"/>
              </w:rPr>
            </w:pPr>
            <w:r w:rsidRPr="001E1894">
              <w:rPr>
                <w:rFonts w:ascii="Times New Roman" w:hAnsi="Times New Roman"/>
                <w:spacing w:val="-2"/>
                <w:sz w:val="24"/>
                <w:szCs w:val="24"/>
              </w:rPr>
              <w:t xml:space="preserve">Выборочно </w:t>
            </w:r>
          </w:p>
        </w:tc>
        <w:tc>
          <w:tcPr>
            <w:tcW w:w="3260"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pacing w:val="-2"/>
                <w:sz w:val="24"/>
                <w:szCs w:val="24"/>
              </w:rPr>
              <w:t xml:space="preserve">Комплексно </w:t>
            </w:r>
          </w:p>
        </w:tc>
      </w:tr>
      <w:tr w:rsidR="00212774" w:rsidRPr="001E1894" w:rsidTr="00DC6F6D">
        <w:tc>
          <w:tcPr>
            <w:tcW w:w="2759" w:type="dxa"/>
            <w:shd w:val="clear" w:color="auto" w:fill="auto"/>
          </w:tcPr>
          <w:p w:rsidR="00212774" w:rsidRPr="001E1894" w:rsidRDefault="00212774" w:rsidP="004B7C5C">
            <w:pPr>
              <w:suppressAutoHyphens/>
              <w:snapToGrid w:val="0"/>
              <w:spacing w:after="0" w:line="240" w:lineRule="auto"/>
              <w:ind w:right="-57"/>
              <w:contextualSpacing/>
              <w:jc w:val="both"/>
              <w:rPr>
                <w:rFonts w:ascii="Times New Roman" w:hAnsi="Times New Roman"/>
                <w:spacing w:val="-2"/>
                <w:sz w:val="24"/>
                <w:szCs w:val="24"/>
              </w:rPr>
            </w:pPr>
            <w:r w:rsidRPr="001E1894">
              <w:rPr>
                <w:rFonts w:ascii="Times New Roman" w:hAnsi="Times New Roman"/>
                <w:spacing w:val="-2"/>
                <w:sz w:val="24"/>
                <w:szCs w:val="24"/>
              </w:rPr>
              <w:t xml:space="preserve">Ограничения </w:t>
            </w:r>
          </w:p>
        </w:tc>
        <w:tc>
          <w:tcPr>
            <w:tcW w:w="3301"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pacing w:val="-2"/>
                <w:sz w:val="24"/>
                <w:szCs w:val="24"/>
              </w:rPr>
            </w:pPr>
            <w:r w:rsidRPr="001E1894">
              <w:rPr>
                <w:rFonts w:ascii="Times New Roman" w:hAnsi="Times New Roman"/>
                <w:spacing w:val="-2"/>
                <w:sz w:val="24"/>
                <w:szCs w:val="24"/>
              </w:rPr>
              <w:t>Строительство новых зданий рекомендуется по типовым и индивидуальным проектам с обеспечением нормативного территориального ресурса</w:t>
            </w:r>
          </w:p>
        </w:tc>
        <w:tc>
          <w:tcPr>
            <w:tcW w:w="3260"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pacing w:val="-2"/>
                <w:sz w:val="24"/>
                <w:szCs w:val="24"/>
              </w:rPr>
              <w:t>Сохранение основных пешеходных трасс и мест концентрации общественных зданий как планировочной характеристики новой застройки микрорайона, квартала</w:t>
            </w:r>
          </w:p>
        </w:tc>
      </w:tr>
    </w:tbl>
    <w:p w:rsidR="00212774" w:rsidRPr="00006C17" w:rsidRDefault="00212774" w:rsidP="004B7C5C">
      <w:pPr>
        <w:autoSpaceDE w:val="0"/>
        <w:spacing w:after="0" w:line="240" w:lineRule="auto"/>
        <w:contextualSpacing/>
        <w:jc w:val="both"/>
        <w:rPr>
          <w:rFonts w:ascii="Times New Roman" w:eastAsia="Times New Roman" w:hAnsi="Times New Roman"/>
          <w:color w:val="000000"/>
          <w:sz w:val="10"/>
          <w:szCs w:val="10"/>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При реконструкции данной застройки допускается полный снос существующей застройки с высоким процентом износа при сохранении зеленых насаждений. Объемы сохраняемой или подлежащей сносу застройки следует определять с учетом ее экономической и исторической ценности, технического состояния и территориального ресурса.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2.5.1.11. Реконструкцию малоэтажной застройки, в том числе усадебного типа, сохранившей свою материальную ценность рекомендуется проводить в соответствии с таблицей    28.</w:t>
      </w:r>
    </w:p>
    <w:p w:rsidR="00D37432" w:rsidRPr="001E1894" w:rsidRDefault="00D37432"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 xml:space="preserve">                    таблица </w:t>
      </w:r>
      <w:r w:rsidRPr="001E1894">
        <w:rPr>
          <w:rFonts w:ascii="Times New Roman" w:eastAsia="Times New Roman" w:hAnsi="Times New Roman"/>
          <w:color w:val="000000"/>
          <w:sz w:val="24"/>
          <w:szCs w:val="24"/>
          <w:shd w:val="clear" w:color="auto" w:fill="FFFFFF"/>
        </w:rPr>
        <w:t xml:space="preserve">  28</w:t>
      </w:r>
    </w:p>
    <w:tbl>
      <w:tblPr>
        <w:tblW w:w="933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4019"/>
        <w:gridCol w:w="5311"/>
      </w:tblGrid>
      <w:tr w:rsidR="00212774" w:rsidRPr="001E1894" w:rsidTr="00DC6F6D">
        <w:trPr>
          <w:trHeight w:val="312"/>
        </w:trPr>
        <w:tc>
          <w:tcPr>
            <w:tcW w:w="9330" w:type="dxa"/>
            <w:gridSpan w:val="2"/>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Малоэтажная застройка</w:t>
            </w:r>
          </w:p>
        </w:tc>
      </w:tr>
      <w:tr w:rsidR="00212774" w:rsidRPr="001E1894" w:rsidTr="00DC6F6D">
        <w:tc>
          <w:tcPr>
            <w:tcW w:w="4019"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Объекты реконструкции</w:t>
            </w:r>
          </w:p>
        </w:tc>
        <w:tc>
          <w:tcPr>
            <w:tcW w:w="5311"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Крупные жилые зоны – районы, кварталы малоэтажной застройки, в том числе усадебного типа различных периодов строительства домовладений</w:t>
            </w:r>
          </w:p>
        </w:tc>
      </w:tr>
      <w:tr w:rsidR="00212774" w:rsidRPr="001E1894" w:rsidTr="00DC6F6D">
        <w:tc>
          <w:tcPr>
            <w:tcW w:w="4019"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Состав мероприятий</w:t>
            </w:r>
          </w:p>
        </w:tc>
        <w:tc>
          <w:tcPr>
            <w:tcW w:w="5311"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Ремонт, реконструкция, строительство односемейных домов и построек в пределах домовладений, прокладка инженерных сетей, строительство инженерных сооружений, дорог, объектов сферы услуг</w:t>
            </w:r>
          </w:p>
        </w:tc>
      </w:tr>
      <w:tr w:rsidR="00212774" w:rsidRPr="001E1894" w:rsidTr="00DC6F6D">
        <w:tc>
          <w:tcPr>
            <w:tcW w:w="4019"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Характер проведения реконструкции</w:t>
            </w:r>
          </w:p>
        </w:tc>
        <w:tc>
          <w:tcPr>
            <w:tcW w:w="5311"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Выборочно - жилых зданий</w:t>
            </w:r>
          </w:p>
          <w:p w:rsidR="00212774" w:rsidRPr="001E1894" w:rsidRDefault="00212774" w:rsidP="004B7C5C">
            <w:pPr>
              <w:suppressAutoHyphens/>
              <w:spacing w:after="0" w:line="240" w:lineRule="auto"/>
              <w:contextualSpacing/>
              <w:jc w:val="both"/>
              <w:rPr>
                <w:rFonts w:ascii="Times New Roman" w:hAnsi="Times New Roman"/>
                <w:sz w:val="24"/>
                <w:szCs w:val="24"/>
              </w:rPr>
            </w:pPr>
            <w:r w:rsidRPr="001E1894">
              <w:rPr>
                <w:rFonts w:ascii="Times New Roman" w:hAnsi="Times New Roman"/>
                <w:sz w:val="24"/>
                <w:szCs w:val="24"/>
              </w:rPr>
              <w:t>Комплексно – инженерно-транспортной инфраструктуры</w:t>
            </w:r>
          </w:p>
        </w:tc>
      </w:tr>
      <w:tr w:rsidR="00212774" w:rsidRPr="001E1894" w:rsidTr="00DC6F6D">
        <w:tc>
          <w:tcPr>
            <w:tcW w:w="4019"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Ограничения </w:t>
            </w:r>
          </w:p>
        </w:tc>
        <w:tc>
          <w:tcPr>
            <w:tcW w:w="5311"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Не допускаются виды функционального использования домовладений, не совместимые с жилой зоной и установленным регламентом</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2.5.1.12. Задание на проектирование на комплексную и выборочную реконструкцию сложившейся застройки должно согласовываться с местными органами архитектуры и с государственными органами охраны объектов культурного наследия Республики Башкортостан.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 xml:space="preserve">2.5.1.13. Подготовка документации по планировке застроенной территории, включая проект межевания территорий, осуществляется в соответствии с требованиями Градостроительного кодекса </w:t>
      </w:r>
      <w:r w:rsidRPr="001E1894">
        <w:rPr>
          <w:rFonts w:ascii="Times New Roman" w:eastAsia="Times New Roman" w:hAnsi="Times New Roman"/>
          <w:color w:val="000000"/>
          <w:sz w:val="24"/>
          <w:szCs w:val="24"/>
        </w:rPr>
        <w:t>Российской Федерации, градостроительного регламента и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подготовке проекта документации по планировке застроенной территории следует предусматривать строительство и (или) реконструкцию объектов инженерной, социальной и коммунально-бытовой инфраструктур, упорядочение планировочной структуры и сети улиц, озеленения и благоустройства территории, максимальное сохранение своеобразия архитектурного облика жилых и общественных зданий, их модернизацию и капитальный ремонт, реставрацию и приспособление под современное использование памятников истории и культуры.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2.5.1.14. При реконструкции в состав жилых зон включаются жилые здания и объекты в соответствии с требованиями подпункта 2.2.1.2 подраздела 2.2 «Жилые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конкретных градостроительных условиях при реконструкции допускается смешанная по типам застройка.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2.5.1.15. Проектирование и реконструкция жилых зданий в других функциональных зонах (производственных, коммунально-складских) не допускаются.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принятии органами местного самоуправления решения о характере использования высвобождаемой при сокращении санитарно-защитных зон территории необходимо санитарно-эпидемиологическое заключение о соответствии намечаемой хозяйственной или иной деятельности санитарному законодательству.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2.5.1.16. Жилые здания с квартирами в первых этажах следует размещать с отступом от красных линий. В условиях реконструкции сложившейся застройки жилые здания с квартирами в первых этажах допускается размещать по красной линии.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2.5.1.17. При реконструкции жилой застройки в периферийных и ИСР следует учитывать ограничения и запрещения по размещению в жилых зданиях объектов и жилых помещений, указанных в подпунктах 2.2.1.4-2.2.1.5 подраздела 2.2 «Жилые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2.5.1.18. При проектировании и реконструкции периферийных и ИСР следует учитывать потребности инвалидов и маломобильных групп населения в соответствии с требованиями раздела 9 «Обеспечение доступности жилых объектов, объектов социальной инфраструктуры для инвалидов и маломобильных групп населения»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2.5.1.19. Условия безопасности среды проживания населения по санитарно-гигиеническим и противопожарным требованиям при реконструкции обеспечиваются в соответствии с требованиями раздела 7 «Охрана окружающей среды» и подраздела 8.3 «Пожарная безопасность»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2.5.1.20. При проектировании новых и реконструкции существующих здани</w:t>
      </w:r>
      <w:r w:rsidRPr="001E1894">
        <w:rPr>
          <w:rFonts w:ascii="Times New Roman" w:eastAsia="Times New Roman" w:hAnsi="Times New Roman"/>
          <w:color w:val="000000"/>
          <w:sz w:val="24"/>
          <w:szCs w:val="24"/>
        </w:rPr>
        <w:t>й, расположенных ближе 50 м от края основной проезжей части магистральных улиц с грузовым движением, следует контролировать уровень шума и вибрации на участке застройки и при необходимости предусматривать защитные мероприятия в соответствии с требованиями разде</w:t>
      </w:r>
      <w:r w:rsidRPr="001E1894">
        <w:rPr>
          <w:rFonts w:ascii="Times New Roman" w:eastAsia="Times New Roman" w:hAnsi="Times New Roman"/>
          <w:color w:val="000000"/>
          <w:sz w:val="24"/>
          <w:szCs w:val="24"/>
          <w:shd w:val="clear" w:color="auto" w:fill="FFFFFF"/>
        </w:rPr>
        <w:t>ла 7 «Охрана окружающей среды» Нормативов.</w:t>
      </w:r>
    </w:p>
    <w:p w:rsidR="00212774" w:rsidRPr="001E1894" w:rsidRDefault="00212774" w:rsidP="00006C17">
      <w:pPr>
        <w:autoSpaceDE w:val="0"/>
        <w:spacing w:after="0" w:line="240" w:lineRule="auto"/>
        <w:contextualSpacing/>
        <w:jc w:val="center"/>
        <w:rPr>
          <w:rFonts w:ascii="Times New Roman" w:eastAsia="Times New Roman" w:hAnsi="Times New Roman"/>
          <w:b/>
          <w:bCs/>
          <w:color w:val="000000"/>
          <w:sz w:val="24"/>
          <w:szCs w:val="24"/>
        </w:rPr>
      </w:pPr>
      <w:r w:rsidRPr="001E1894">
        <w:rPr>
          <w:rFonts w:ascii="Times New Roman" w:eastAsia="Times New Roman" w:hAnsi="Times New Roman"/>
          <w:b/>
          <w:bCs/>
          <w:color w:val="000000"/>
          <w:sz w:val="24"/>
          <w:szCs w:val="24"/>
        </w:rPr>
        <w:t>2.6. Элементы планировочной структуры, градостроительные характеристики и нормативные параметры</w:t>
      </w:r>
    </w:p>
    <w:p w:rsidR="00212774" w:rsidRPr="001E1894" w:rsidRDefault="00212774" w:rsidP="00006C17">
      <w:pPr>
        <w:autoSpaceDE w:val="0"/>
        <w:spacing w:after="0" w:line="240" w:lineRule="auto"/>
        <w:contextualSpacing/>
        <w:jc w:val="center"/>
        <w:rPr>
          <w:rFonts w:ascii="Times New Roman" w:eastAsia="Times New Roman" w:hAnsi="Times New Roman"/>
          <w:b/>
          <w:bCs/>
          <w:color w:val="000000"/>
          <w:sz w:val="24"/>
          <w:szCs w:val="24"/>
        </w:rPr>
      </w:pPr>
    </w:p>
    <w:p w:rsidR="00212774" w:rsidRPr="001E1894" w:rsidRDefault="00212774" w:rsidP="00006C17">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2.6.1. Реконструкция исторически сложившихся районов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2.6.1.1. При проектировании жилых зда</w:t>
      </w:r>
      <w:r w:rsidRPr="001E1894">
        <w:rPr>
          <w:rFonts w:ascii="Times New Roman" w:eastAsia="Times New Roman" w:hAnsi="Times New Roman"/>
          <w:color w:val="000000"/>
          <w:sz w:val="24"/>
          <w:szCs w:val="24"/>
          <w:shd w:val="clear" w:color="auto" w:fill="FFFFFF"/>
        </w:rPr>
        <w:t>ний и их реконструкции в исторически сложившихся районах следует руководствоваться требованиями пункта 5.4.2 «Охрана объектов культурного наследия» (памятников истории и культуры) подраздела 5.4 «Земли историко-культурного назначения», раздела 2 «Селитебная территория» Нормативов и дополнительными требованиями, приведенными в настоящем разделе.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2.6.1.2. Элементами планировочной структу</w:t>
      </w:r>
      <w:r w:rsidRPr="001E1894">
        <w:rPr>
          <w:rFonts w:ascii="Times New Roman" w:eastAsia="Times New Roman" w:hAnsi="Times New Roman"/>
          <w:color w:val="000000"/>
          <w:sz w:val="24"/>
          <w:szCs w:val="24"/>
        </w:rPr>
        <w:t>ры исторически сложившихся районов являются жилые (средовые) районы, микрорайоны (кварталы), земельные участки.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Жилой (средовой) район – участок городской среды, имеющий своеобразный архитектурно-художественный облик, структуру планировки и застройки, функции и интенсивность жизнедеятельности, который объединяет несколько микрорайонов (кварталов) с </w:t>
      </w:r>
      <w:r w:rsidRPr="001E1894">
        <w:rPr>
          <w:rFonts w:ascii="Times New Roman" w:eastAsia="Times New Roman" w:hAnsi="Times New Roman"/>
          <w:color w:val="000000"/>
          <w:sz w:val="24"/>
          <w:szCs w:val="24"/>
          <w:shd w:val="clear" w:color="auto" w:fill="FFFFFF"/>
        </w:rPr>
        <w:t>одинаковыми или близкими средовыми характеристиками и с границами в соответствии с подпунктом 2.2.2.1 подраздела 2.2 «Жилые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Микрорайон (квартал) – основной элемент планировочной структуры исторически сложившихся районов, территория, ограниченная красными линиями транспортных и пешеходных улиц, площадей, утвержденными границами территорий другого функционального назначения, естественными рубежами.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Земельный участок – часть поверхности земли, застроенная (использованная) или подлежащая застройке (использованию) в соответствии с правилами застройки и землепользования для данной территориальной зоны и имеющая фиксированные границы, </w:t>
      </w:r>
      <w:r w:rsidRPr="001E1894">
        <w:rPr>
          <w:rFonts w:ascii="Times New Roman" w:eastAsia="Times New Roman" w:hAnsi="Times New Roman"/>
          <w:color w:val="000000"/>
          <w:sz w:val="24"/>
          <w:szCs w:val="24"/>
        </w:rPr>
        <w:lastRenderedPageBreak/>
        <w:t>площадь, местоположение, правовой статус и другие характеристики, отраженные в земельном кадастре и документах государственной регистрации.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Границы земельных участков устанавливаются на основании проектов межевания, разработанных для реконструируемых микрорайонов (кварталов).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2.6.1.3. Проекты реконструкции в границах исторически сложившихся районов не должны нарушать типов застройки, сложившихся в результате развития городской среды – морфотипов исторической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К морфотипам застрой</w:t>
      </w:r>
      <w:r w:rsidRPr="001E1894">
        <w:rPr>
          <w:rFonts w:ascii="Times New Roman" w:eastAsia="Times New Roman" w:hAnsi="Times New Roman"/>
          <w:color w:val="000000"/>
          <w:sz w:val="24"/>
          <w:szCs w:val="24"/>
          <w:shd w:val="clear" w:color="auto" w:fill="FFFFFF"/>
        </w:rPr>
        <w:t xml:space="preserve">ки, представляющим историко-культурную ценность, относятся   территории городского </w:t>
      </w:r>
      <w:r w:rsidR="004870C3">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 xml:space="preserve"> со зданиями «неоклассицизма»  1940 - 1950 годов.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2.6.1.4. В целях сохранени</w:t>
      </w:r>
      <w:r w:rsidRPr="001E1894">
        <w:rPr>
          <w:rFonts w:ascii="Times New Roman" w:eastAsia="Times New Roman" w:hAnsi="Times New Roman"/>
          <w:color w:val="000000"/>
          <w:sz w:val="24"/>
          <w:szCs w:val="24"/>
        </w:rPr>
        <w:t>я традиционной пространственной организации морфотипов застройки, представляющих историко-культурную ценность, нормируются следующие градостроительные характеристики, приведенные в таблице</w:t>
      </w:r>
      <w:r w:rsidRPr="001E1894">
        <w:rPr>
          <w:rFonts w:ascii="Times New Roman" w:eastAsia="Times New Roman" w:hAnsi="Times New Roman"/>
          <w:color w:val="000000"/>
          <w:sz w:val="24"/>
          <w:szCs w:val="24"/>
          <w:shd w:val="clear" w:color="auto" w:fill="FFFFFF"/>
        </w:rPr>
        <w:t xml:space="preserve">  29:</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высотность: средняя этажность застройки в квартале, характер уличного фронта;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соотношение открытых и застроенных пространств в квартале: процент застроенности, плотность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максимальные габариты зданий в квартале: высота (в этажах), длина (в метрах);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соблюдение линии застройки квартала: процент интервалов между домами, характер архитектурного оформления интервала, ориентация уличных фасадов зданий относительно линии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внутриквартальная планировка: устойчивая форма участков (дворов), наибольший размер стороны участка (двора).</w:t>
      </w:r>
    </w:p>
    <w:p w:rsidR="00D37432" w:rsidRPr="001E1894" w:rsidRDefault="00D37432" w:rsidP="004B7C5C">
      <w:pPr>
        <w:autoSpaceDE w:val="0"/>
        <w:spacing w:after="0" w:line="240" w:lineRule="auto"/>
        <w:contextualSpacing/>
        <w:jc w:val="both"/>
        <w:rPr>
          <w:rFonts w:ascii="Times New Roman" w:eastAsia="Times New Roman" w:hAnsi="Times New Roman"/>
          <w:color w:val="000000"/>
          <w:sz w:val="24"/>
          <w:szCs w:val="24"/>
        </w:rPr>
      </w:pPr>
    </w:p>
    <w:p w:rsidR="00115A12" w:rsidRDefault="00115A12" w:rsidP="004B7C5C">
      <w:pPr>
        <w:autoSpaceDE w:val="0"/>
        <w:spacing w:after="0" w:line="240" w:lineRule="auto"/>
        <w:contextualSpacing/>
        <w:jc w:val="both"/>
        <w:rPr>
          <w:rFonts w:ascii="Times New Roman" w:eastAsia="Times New Roman" w:hAnsi="Times New Roman"/>
          <w:color w:val="000000"/>
          <w:sz w:val="24"/>
          <w:szCs w:val="24"/>
        </w:rPr>
      </w:pPr>
    </w:p>
    <w:p w:rsidR="00006C17" w:rsidRDefault="00006C17" w:rsidP="004B7C5C">
      <w:pPr>
        <w:autoSpaceDE w:val="0"/>
        <w:spacing w:after="0" w:line="240" w:lineRule="auto"/>
        <w:contextualSpacing/>
        <w:jc w:val="both"/>
        <w:rPr>
          <w:rFonts w:ascii="Times New Roman" w:eastAsia="Times New Roman" w:hAnsi="Times New Roman"/>
          <w:color w:val="000000"/>
          <w:sz w:val="24"/>
          <w:szCs w:val="24"/>
        </w:rPr>
      </w:pPr>
    </w:p>
    <w:p w:rsidR="00006C17" w:rsidRDefault="00006C17" w:rsidP="004B7C5C">
      <w:pPr>
        <w:autoSpaceDE w:val="0"/>
        <w:spacing w:after="0" w:line="240" w:lineRule="auto"/>
        <w:contextualSpacing/>
        <w:jc w:val="both"/>
        <w:rPr>
          <w:rFonts w:ascii="Times New Roman" w:eastAsia="Times New Roman" w:hAnsi="Times New Roman"/>
          <w:color w:val="000000"/>
          <w:sz w:val="24"/>
          <w:szCs w:val="24"/>
        </w:rPr>
      </w:pPr>
    </w:p>
    <w:p w:rsidR="00006C17" w:rsidRDefault="00006C17" w:rsidP="004B7C5C">
      <w:pPr>
        <w:autoSpaceDE w:val="0"/>
        <w:spacing w:after="0" w:line="240" w:lineRule="auto"/>
        <w:contextualSpacing/>
        <w:jc w:val="both"/>
        <w:rPr>
          <w:rFonts w:ascii="Times New Roman" w:eastAsia="Times New Roman" w:hAnsi="Times New Roman"/>
          <w:color w:val="000000"/>
          <w:sz w:val="24"/>
          <w:szCs w:val="24"/>
        </w:rPr>
      </w:pPr>
    </w:p>
    <w:p w:rsidR="00006C17" w:rsidRPr="001E1894" w:rsidRDefault="00006C17" w:rsidP="004B7C5C">
      <w:pPr>
        <w:autoSpaceDE w:val="0"/>
        <w:spacing w:after="0" w:line="240" w:lineRule="auto"/>
        <w:contextualSpacing/>
        <w:jc w:val="both"/>
        <w:rPr>
          <w:rFonts w:ascii="Times New Roman" w:eastAsia="Times New Roman" w:hAnsi="Times New Roman"/>
          <w:color w:val="000000"/>
          <w:sz w:val="24"/>
          <w:szCs w:val="24"/>
        </w:rPr>
      </w:pPr>
    </w:p>
    <w:p w:rsidR="00115A12"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 xml:space="preserve">                                  таблиц</w:t>
      </w:r>
      <w:r w:rsidRPr="001E1894">
        <w:rPr>
          <w:rFonts w:ascii="Times New Roman" w:eastAsia="Times New Roman" w:hAnsi="Times New Roman"/>
          <w:color w:val="000000"/>
          <w:sz w:val="24"/>
          <w:szCs w:val="24"/>
          <w:shd w:val="clear" w:color="auto" w:fill="FFFFFF"/>
        </w:rPr>
        <w:t>а  29</w:t>
      </w:r>
    </w:p>
    <w:tbl>
      <w:tblPr>
        <w:tblW w:w="935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70"/>
        <w:gridCol w:w="2845"/>
        <w:gridCol w:w="2835"/>
      </w:tblGrid>
      <w:tr w:rsidR="00212774" w:rsidRPr="001E1894" w:rsidTr="00115A12">
        <w:trPr>
          <w:cantSplit/>
        </w:trPr>
        <w:tc>
          <w:tcPr>
            <w:tcW w:w="6515" w:type="dxa"/>
            <w:gridSpan w:val="2"/>
            <w:shd w:val="clear" w:color="auto" w:fill="auto"/>
          </w:tcPr>
          <w:p w:rsidR="00212774" w:rsidRPr="001E1894" w:rsidRDefault="00212774" w:rsidP="004B7C5C">
            <w:pPr>
              <w:suppressAutoHyphens/>
              <w:snapToGrid w:val="0"/>
              <w:spacing w:after="0" w:line="240" w:lineRule="auto"/>
              <w:ind w:right="-57"/>
              <w:contextualSpacing/>
              <w:jc w:val="both"/>
              <w:rPr>
                <w:rFonts w:ascii="Times New Roman" w:eastAsia="Times New Roman" w:hAnsi="Times New Roman"/>
                <w:color w:val="000000"/>
                <w:sz w:val="24"/>
                <w:szCs w:val="24"/>
              </w:rPr>
            </w:pPr>
            <w:r w:rsidRPr="001E1894">
              <w:rPr>
                <w:rFonts w:ascii="Times New Roman" w:hAnsi="Times New Roman"/>
                <w:spacing w:val="-4"/>
                <w:sz w:val="24"/>
                <w:szCs w:val="24"/>
              </w:rPr>
              <w:t>Сохраняемые характеристики</w:t>
            </w:r>
          </w:p>
        </w:tc>
        <w:tc>
          <w:tcPr>
            <w:tcW w:w="2835" w:type="dxa"/>
            <w:shd w:val="clear" w:color="auto" w:fill="auto"/>
          </w:tcPr>
          <w:p w:rsidR="00212774" w:rsidRPr="001E1894" w:rsidRDefault="00212774" w:rsidP="004B7C5C">
            <w:pPr>
              <w:suppressAutoHyphens/>
              <w:autoSpaceDE w:val="0"/>
              <w:snapToGrid w:val="0"/>
              <w:spacing w:after="0" w:line="240" w:lineRule="auto"/>
              <w:contextualSpacing/>
              <w:jc w:val="both"/>
              <w:rPr>
                <w:rFonts w:ascii="Times New Roman" w:hAnsi="Times New Roman"/>
                <w:spacing w:val="-4"/>
                <w:sz w:val="24"/>
                <w:szCs w:val="24"/>
              </w:rPr>
            </w:pPr>
            <w:r w:rsidRPr="001E1894">
              <w:rPr>
                <w:rFonts w:ascii="Times New Roman" w:eastAsia="Times New Roman" w:hAnsi="Times New Roman"/>
                <w:color w:val="000000"/>
                <w:sz w:val="24"/>
                <w:szCs w:val="24"/>
              </w:rPr>
              <w:t>Морфотип  застройки - «неоклассицизм» 40-50гг. ХХ века</w:t>
            </w:r>
          </w:p>
        </w:tc>
      </w:tr>
      <w:tr w:rsidR="00212774" w:rsidRPr="001E1894" w:rsidTr="00115A12">
        <w:trPr>
          <w:cantSplit/>
        </w:trPr>
        <w:tc>
          <w:tcPr>
            <w:tcW w:w="3670" w:type="dxa"/>
            <w:vMerge w:val="restart"/>
            <w:shd w:val="clear" w:color="auto" w:fill="auto"/>
          </w:tcPr>
          <w:p w:rsidR="00212774" w:rsidRPr="001E1894" w:rsidRDefault="00212774" w:rsidP="004B7C5C">
            <w:pPr>
              <w:suppressAutoHyphens/>
              <w:snapToGrid w:val="0"/>
              <w:spacing w:after="0" w:line="240" w:lineRule="auto"/>
              <w:ind w:right="-57"/>
              <w:contextualSpacing/>
              <w:jc w:val="both"/>
              <w:rPr>
                <w:rFonts w:ascii="Times New Roman" w:hAnsi="Times New Roman"/>
                <w:sz w:val="24"/>
                <w:szCs w:val="24"/>
              </w:rPr>
            </w:pPr>
            <w:r w:rsidRPr="001E1894">
              <w:rPr>
                <w:rFonts w:ascii="Times New Roman" w:hAnsi="Times New Roman"/>
                <w:spacing w:val="-4"/>
                <w:sz w:val="24"/>
                <w:szCs w:val="24"/>
              </w:rPr>
              <w:t>Соотношение открытых и застроенных пространств</w:t>
            </w:r>
          </w:p>
        </w:tc>
        <w:tc>
          <w:tcPr>
            <w:tcW w:w="2845"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rPr>
              <w:t>процент застроенности *</w:t>
            </w:r>
          </w:p>
        </w:tc>
        <w:tc>
          <w:tcPr>
            <w:tcW w:w="2835" w:type="dxa"/>
          </w:tcPr>
          <w:p w:rsidR="00212774" w:rsidRPr="001E1894" w:rsidRDefault="00212774" w:rsidP="004B7C5C">
            <w:pPr>
              <w:suppressAutoHyphens/>
              <w:snapToGrid w:val="0"/>
              <w:spacing w:after="0" w:line="240" w:lineRule="auto"/>
              <w:contextualSpacing/>
              <w:jc w:val="both"/>
              <w:rPr>
                <w:rFonts w:ascii="Times New Roman" w:hAnsi="Times New Roman"/>
                <w:spacing w:val="-4"/>
                <w:sz w:val="24"/>
                <w:szCs w:val="24"/>
              </w:rPr>
            </w:pPr>
            <w:r w:rsidRPr="001E1894">
              <w:rPr>
                <w:rFonts w:ascii="Times New Roman" w:hAnsi="Times New Roman"/>
                <w:sz w:val="24"/>
                <w:szCs w:val="24"/>
                <w:shd w:val="clear" w:color="auto" w:fill="FFFFFF"/>
              </w:rPr>
              <w:t>25</w:t>
            </w:r>
          </w:p>
        </w:tc>
      </w:tr>
      <w:tr w:rsidR="00212774" w:rsidRPr="001E1894" w:rsidTr="00115A12">
        <w:trPr>
          <w:cantSplit/>
        </w:trPr>
        <w:tc>
          <w:tcPr>
            <w:tcW w:w="3670" w:type="dxa"/>
            <w:vMerge/>
            <w:shd w:val="clear" w:color="auto" w:fill="auto"/>
          </w:tcPr>
          <w:p w:rsidR="00212774" w:rsidRPr="001E1894" w:rsidRDefault="00212774" w:rsidP="004B7C5C">
            <w:pPr>
              <w:spacing w:after="0" w:line="240" w:lineRule="auto"/>
              <w:contextualSpacing/>
              <w:jc w:val="both"/>
              <w:rPr>
                <w:rFonts w:ascii="Times New Roman" w:hAnsi="Times New Roman"/>
                <w:spacing w:val="-4"/>
                <w:sz w:val="24"/>
                <w:szCs w:val="24"/>
              </w:rPr>
            </w:pPr>
          </w:p>
        </w:tc>
        <w:tc>
          <w:tcPr>
            <w:tcW w:w="2845" w:type="dxa"/>
            <w:shd w:val="clear" w:color="auto" w:fill="auto"/>
          </w:tcPr>
          <w:p w:rsidR="001B4791" w:rsidRDefault="00212774" w:rsidP="004B7C5C">
            <w:pPr>
              <w:suppressAutoHyphens/>
              <w:snapToGrid w:val="0"/>
              <w:spacing w:after="0" w:line="240" w:lineRule="auto"/>
              <w:ind w:right="-113"/>
              <w:contextualSpacing/>
              <w:jc w:val="both"/>
              <w:rPr>
                <w:rFonts w:ascii="Times New Roman" w:hAnsi="Times New Roman"/>
                <w:spacing w:val="-4"/>
                <w:sz w:val="24"/>
                <w:szCs w:val="24"/>
              </w:rPr>
            </w:pPr>
            <w:r w:rsidRPr="001E1894">
              <w:rPr>
                <w:rFonts w:ascii="Times New Roman" w:hAnsi="Times New Roman"/>
                <w:spacing w:val="-4"/>
                <w:sz w:val="24"/>
                <w:szCs w:val="24"/>
              </w:rPr>
              <w:t>плотность застройки*,</w:t>
            </w:r>
          </w:p>
          <w:p w:rsidR="00212774" w:rsidRPr="001E1894" w:rsidRDefault="00212774" w:rsidP="004B7C5C">
            <w:pPr>
              <w:suppressAutoHyphens/>
              <w:snapToGrid w:val="0"/>
              <w:spacing w:after="0" w:line="240" w:lineRule="auto"/>
              <w:ind w:right="-113"/>
              <w:contextualSpacing/>
              <w:jc w:val="both"/>
              <w:rPr>
                <w:rFonts w:ascii="Times New Roman" w:hAnsi="Times New Roman"/>
                <w:sz w:val="24"/>
                <w:szCs w:val="24"/>
                <w:shd w:val="clear" w:color="auto" w:fill="FFFFFF"/>
              </w:rPr>
            </w:pPr>
            <w:r w:rsidRPr="001E1894">
              <w:rPr>
                <w:rFonts w:ascii="Times New Roman" w:hAnsi="Times New Roman"/>
                <w:spacing w:val="-4"/>
                <w:sz w:val="24"/>
                <w:szCs w:val="24"/>
              </w:rPr>
              <w:t>тыс. м</w:t>
            </w:r>
            <w:r w:rsidRPr="001E1894">
              <w:rPr>
                <w:rFonts w:ascii="Times New Roman" w:hAnsi="Times New Roman"/>
                <w:spacing w:val="-4"/>
                <w:sz w:val="24"/>
                <w:szCs w:val="24"/>
                <w:vertAlign w:val="superscript"/>
              </w:rPr>
              <w:t>2</w:t>
            </w:r>
            <w:r w:rsidRPr="001E1894">
              <w:rPr>
                <w:rFonts w:ascii="Times New Roman" w:hAnsi="Times New Roman"/>
                <w:spacing w:val="-4"/>
                <w:sz w:val="24"/>
                <w:szCs w:val="24"/>
              </w:rPr>
              <w:t>/га</w:t>
            </w:r>
          </w:p>
        </w:tc>
        <w:tc>
          <w:tcPr>
            <w:tcW w:w="2835" w:type="dxa"/>
          </w:tcPr>
          <w:p w:rsidR="00212774" w:rsidRPr="001E1894" w:rsidRDefault="00212774" w:rsidP="004B7C5C">
            <w:pPr>
              <w:suppressAutoHyphens/>
              <w:snapToGrid w:val="0"/>
              <w:spacing w:after="0" w:line="240" w:lineRule="auto"/>
              <w:ind w:right="-113"/>
              <w:contextualSpacing/>
              <w:jc w:val="both"/>
              <w:rPr>
                <w:rFonts w:ascii="Times New Roman" w:hAnsi="Times New Roman"/>
                <w:sz w:val="24"/>
                <w:szCs w:val="24"/>
              </w:rPr>
            </w:pPr>
            <w:r w:rsidRPr="001E1894">
              <w:rPr>
                <w:rFonts w:ascii="Times New Roman" w:hAnsi="Times New Roman"/>
                <w:sz w:val="24"/>
                <w:szCs w:val="24"/>
                <w:shd w:val="clear" w:color="auto" w:fill="FFFFFF"/>
              </w:rPr>
              <w:t>15</w:t>
            </w:r>
          </w:p>
        </w:tc>
      </w:tr>
      <w:tr w:rsidR="00212774" w:rsidRPr="001E1894" w:rsidTr="00115A12">
        <w:trPr>
          <w:cantSplit/>
        </w:trPr>
        <w:tc>
          <w:tcPr>
            <w:tcW w:w="3670" w:type="dxa"/>
            <w:vMerge w:val="restart"/>
            <w:shd w:val="clear" w:color="auto" w:fill="auto"/>
          </w:tcPr>
          <w:p w:rsidR="00212774" w:rsidRPr="001E1894" w:rsidRDefault="00212774" w:rsidP="004B7C5C">
            <w:pPr>
              <w:suppressAutoHyphens/>
              <w:snapToGrid w:val="0"/>
              <w:spacing w:after="0" w:line="240" w:lineRule="auto"/>
              <w:ind w:right="-57"/>
              <w:contextualSpacing/>
              <w:jc w:val="both"/>
              <w:rPr>
                <w:rFonts w:ascii="Times New Roman" w:hAnsi="Times New Roman"/>
                <w:sz w:val="24"/>
                <w:szCs w:val="24"/>
              </w:rPr>
            </w:pPr>
            <w:r w:rsidRPr="001E1894">
              <w:rPr>
                <w:rFonts w:ascii="Times New Roman" w:hAnsi="Times New Roman"/>
                <w:sz w:val="24"/>
                <w:szCs w:val="24"/>
              </w:rPr>
              <w:t>Максималь</w:t>
            </w:r>
            <w:r w:rsidRPr="001E1894">
              <w:rPr>
                <w:rFonts w:ascii="Times New Roman" w:hAnsi="Times New Roman"/>
                <w:spacing w:val="-4"/>
                <w:sz w:val="24"/>
                <w:szCs w:val="24"/>
              </w:rPr>
              <w:t>ные габариты</w:t>
            </w:r>
            <w:r w:rsidRPr="001E1894">
              <w:rPr>
                <w:rFonts w:ascii="Times New Roman" w:hAnsi="Times New Roman"/>
                <w:sz w:val="24"/>
                <w:szCs w:val="24"/>
              </w:rPr>
              <w:t xml:space="preserve"> зданий</w:t>
            </w:r>
          </w:p>
        </w:tc>
        <w:tc>
          <w:tcPr>
            <w:tcW w:w="2845" w:type="dxa"/>
            <w:shd w:val="clear" w:color="auto" w:fill="auto"/>
          </w:tcPr>
          <w:p w:rsidR="00212774" w:rsidRPr="001E1894" w:rsidRDefault="00212774" w:rsidP="004B7C5C">
            <w:pPr>
              <w:suppressAutoHyphens/>
              <w:snapToGrid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z w:val="24"/>
                <w:szCs w:val="24"/>
              </w:rPr>
              <w:t>высота – этажность</w:t>
            </w:r>
          </w:p>
        </w:tc>
        <w:tc>
          <w:tcPr>
            <w:tcW w:w="2835" w:type="dxa"/>
          </w:tcPr>
          <w:p w:rsidR="00212774" w:rsidRPr="001E1894" w:rsidRDefault="00212774" w:rsidP="004B7C5C">
            <w:pPr>
              <w:suppressAutoHyphens/>
              <w:snapToGrid w:val="0"/>
              <w:spacing w:after="0" w:line="240" w:lineRule="auto"/>
              <w:ind w:right="-57"/>
              <w:contextualSpacing/>
              <w:jc w:val="both"/>
              <w:rPr>
                <w:rFonts w:ascii="Times New Roman" w:hAnsi="Times New Roman"/>
                <w:sz w:val="24"/>
                <w:szCs w:val="24"/>
              </w:rPr>
            </w:pPr>
            <w:r w:rsidRPr="001E1894">
              <w:rPr>
                <w:rFonts w:ascii="Times New Roman" w:hAnsi="Times New Roman"/>
                <w:sz w:val="24"/>
                <w:szCs w:val="24"/>
                <w:shd w:val="clear" w:color="auto" w:fill="FFFFFF"/>
              </w:rPr>
              <w:t>По результатам градостроительного обоснования с учетом охранных зон памятников культурного наследия</w:t>
            </w:r>
          </w:p>
        </w:tc>
      </w:tr>
      <w:tr w:rsidR="00212774" w:rsidRPr="001E1894" w:rsidTr="00115A12">
        <w:trPr>
          <w:cantSplit/>
        </w:trPr>
        <w:tc>
          <w:tcPr>
            <w:tcW w:w="3670"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2845" w:type="dxa"/>
            <w:shd w:val="clear" w:color="auto" w:fill="auto"/>
          </w:tcPr>
          <w:p w:rsidR="00212774" w:rsidRPr="001E1894" w:rsidRDefault="00212774" w:rsidP="004B7C5C">
            <w:pPr>
              <w:suppressAutoHyphens/>
              <w:snapToGrid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z w:val="24"/>
                <w:szCs w:val="24"/>
              </w:rPr>
              <w:t>длина фасада по уличному фронту, м</w:t>
            </w:r>
          </w:p>
        </w:tc>
        <w:tc>
          <w:tcPr>
            <w:tcW w:w="2835" w:type="dxa"/>
          </w:tcPr>
          <w:p w:rsidR="00212774" w:rsidRPr="001E1894" w:rsidRDefault="00212774" w:rsidP="004B7C5C">
            <w:pPr>
              <w:suppressAutoHyphens/>
              <w:snapToGrid w:val="0"/>
              <w:spacing w:after="0" w:line="240" w:lineRule="auto"/>
              <w:ind w:right="-57"/>
              <w:contextualSpacing/>
              <w:jc w:val="both"/>
              <w:rPr>
                <w:rFonts w:ascii="Times New Roman" w:hAnsi="Times New Roman"/>
                <w:sz w:val="24"/>
                <w:szCs w:val="24"/>
              </w:rPr>
            </w:pPr>
            <w:r w:rsidRPr="001E1894">
              <w:rPr>
                <w:rFonts w:ascii="Times New Roman" w:hAnsi="Times New Roman"/>
                <w:sz w:val="24"/>
                <w:szCs w:val="24"/>
                <w:shd w:val="clear" w:color="auto" w:fill="FFFFFF"/>
              </w:rPr>
              <w:t>150</w:t>
            </w:r>
          </w:p>
        </w:tc>
      </w:tr>
      <w:tr w:rsidR="00212774" w:rsidRPr="001E1894" w:rsidTr="00115A12">
        <w:trPr>
          <w:cantSplit/>
        </w:trPr>
        <w:tc>
          <w:tcPr>
            <w:tcW w:w="3670"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2845"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pacing w:val="-4"/>
                <w:sz w:val="24"/>
                <w:szCs w:val="24"/>
                <w:shd w:val="clear" w:color="auto" w:fill="FFFFFF"/>
              </w:rPr>
            </w:pPr>
            <w:r w:rsidRPr="001E1894">
              <w:rPr>
                <w:rFonts w:ascii="Times New Roman" w:hAnsi="Times New Roman"/>
                <w:sz w:val="24"/>
                <w:szCs w:val="24"/>
              </w:rPr>
              <w:t>характер уличного силуэта - этажность</w:t>
            </w:r>
          </w:p>
        </w:tc>
        <w:tc>
          <w:tcPr>
            <w:tcW w:w="2835" w:type="dxa"/>
          </w:tcPr>
          <w:p w:rsidR="00212774" w:rsidRPr="001E1894" w:rsidRDefault="00212774" w:rsidP="004B7C5C">
            <w:pPr>
              <w:suppressAutoHyphens/>
              <w:snapToGrid w:val="0"/>
              <w:spacing w:after="0" w:line="240" w:lineRule="auto"/>
              <w:ind w:left="-57" w:right="-57"/>
              <w:contextualSpacing/>
              <w:jc w:val="both"/>
              <w:rPr>
                <w:rFonts w:ascii="Times New Roman" w:hAnsi="Times New Roman"/>
                <w:sz w:val="24"/>
                <w:szCs w:val="24"/>
              </w:rPr>
            </w:pPr>
            <w:r w:rsidRPr="001E1894">
              <w:rPr>
                <w:rFonts w:ascii="Times New Roman" w:hAnsi="Times New Roman"/>
                <w:spacing w:val="-4"/>
                <w:sz w:val="24"/>
                <w:szCs w:val="24"/>
                <w:shd w:val="clear" w:color="auto" w:fill="FFFFFF"/>
              </w:rPr>
              <w:t>однородная с</w:t>
            </w:r>
            <w:r w:rsidRPr="001E1894">
              <w:rPr>
                <w:rFonts w:ascii="Times New Roman" w:hAnsi="Times New Roman"/>
                <w:spacing w:val="-2"/>
                <w:sz w:val="24"/>
                <w:szCs w:val="24"/>
                <w:shd w:val="clear" w:color="auto" w:fill="FFFFFF"/>
              </w:rPr>
              <w:t xml:space="preserve"> высотными акцентами</w:t>
            </w:r>
          </w:p>
        </w:tc>
      </w:tr>
      <w:tr w:rsidR="00212774" w:rsidRPr="001E1894" w:rsidTr="00115A12">
        <w:trPr>
          <w:cantSplit/>
        </w:trPr>
        <w:tc>
          <w:tcPr>
            <w:tcW w:w="3670" w:type="dxa"/>
            <w:vMerge w:val="restart"/>
            <w:shd w:val="clear" w:color="auto" w:fill="auto"/>
          </w:tcPr>
          <w:p w:rsidR="00212774" w:rsidRPr="001E1894" w:rsidRDefault="00212774" w:rsidP="004B7C5C">
            <w:pPr>
              <w:suppressAutoHyphens/>
              <w:snapToGrid w:val="0"/>
              <w:spacing w:after="0" w:line="240" w:lineRule="auto"/>
              <w:ind w:right="-57"/>
              <w:contextualSpacing/>
              <w:jc w:val="both"/>
              <w:rPr>
                <w:rFonts w:ascii="Times New Roman" w:hAnsi="Times New Roman"/>
                <w:sz w:val="24"/>
                <w:szCs w:val="24"/>
              </w:rPr>
            </w:pPr>
            <w:r w:rsidRPr="001E1894">
              <w:rPr>
                <w:rFonts w:ascii="Times New Roman" w:hAnsi="Times New Roman"/>
                <w:sz w:val="24"/>
                <w:szCs w:val="24"/>
              </w:rPr>
              <w:t>Соблюдение линии застройки квартала</w:t>
            </w:r>
          </w:p>
        </w:tc>
        <w:tc>
          <w:tcPr>
            <w:tcW w:w="2845" w:type="dxa"/>
            <w:shd w:val="clear" w:color="auto" w:fill="auto"/>
          </w:tcPr>
          <w:p w:rsidR="00212774" w:rsidRPr="001E1894" w:rsidRDefault="00212774" w:rsidP="004B7C5C">
            <w:pPr>
              <w:suppressAutoHyphens/>
              <w:snapToGrid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z w:val="24"/>
                <w:szCs w:val="24"/>
              </w:rPr>
              <w:t>процент интервалов между зданиями</w:t>
            </w:r>
          </w:p>
        </w:tc>
        <w:tc>
          <w:tcPr>
            <w:tcW w:w="2835" w:type="dxa"/>
          </w:tcPr>
          <w:p w:rsidR="00212774" w:rsidRPr="001E1894" w:rsidRDefault="00212774" w:rsidP="004B7C5C">
            <w:pPr>
              <w:suppressAutoHyphens/>
              <w:snapToGrid w:val="0"/>
              <w:spacing w:after="0" w:line="240" w:lineRule="auto"/>
              <w:ind w:right="-57"/>
              <w:contextualSpacing/>
              <w:jc w:val="both"/>
              <w:rPr>
                <w:rFonts w:ascii="Times New Roman" w:hAnsi="Times New Roman"/>
                <w:spacing w:val="-4"/>
                <w:sz w:val="24"/>
                <w:szCs w:val="24"/>
              </w:rPr>
            </w:pPr>
            <w:r w:rsidRPr="001E1894">
              <w:rPr>
                <w:rFonts w:ascii="Times New Roman" w:hAnsi="Times New Roman"/>
                <w:sz w:val="24"/>
                <w:szCs w:val="24"/>
                <w:shd w:val="clear" w:color="auto" w:fill="FFFFFF"/>
              </w:rPr>
              <w:t>20-30</w:t>
            </w:r>
          </w:p>
        </w:tc>
      </w:tr>
      <w:tr w:rsidR="00212774" w:rsidRPr="001E1894" w:rsidTr="00115A12">
        <w:trPr>
          <w:cantSplit/>
          <w:trHeight w:val="1375"/>
        </w:trPr>
        <w:tc>
          <w:tcPr>
            <w:tcW w:w="3670" w:type="dxa"/>
            <w:vMerge/>
            <w:shd w:val="clear" w:color="auto" w:fill="auto"/>
          </w:tcPr>
          <w:p w:rsidR="00212774" w:rsidRPr="001E1894" w:rsidRDefault="00212774" w:rsidP="004B7C5C">
            <w:pPr>
              <w:spacing w:after="0" w:line="240" w:lineRule="auto"/>
              <w:contextualSpacing/>
              <w:jc w:val="both"/>
              <w:rPr>
                <w:rFonts w:ascii="Times New Roman" w:hAnsi="Times New Roman"/>
                <w:spacing w:val="-4"/>
                <w:sz w:val="24"/>
                <w:szCs w:val="24"/>
              </w:rPr>
            </w:pPr>
          </w:p>
        </w:tc>
        <w:tc>
          <w:tcPr>
            <w:tcW w:w="2845" w:type="dxa"/>
            <w:shd w:val="clear" w:color="auto" w:fill="auto"/>
          </w:tcPr>
          <w:p w:rsidR="001B4791" w:rsidRDefault="00212774" w:rsidP="004B7C5C">
            <w:pPr>
              <w:suppressAutoHyphens/>
              <w:snapToGrid w:val="0"/>
              <w:spacing w:after="0" w:line="240" w:lineRule="auto"/>
              <w:ind w:right="-113"/>
              <w:contextualSpacing/>
              <w:jc w:val="both"/>
              <w:rPr>
                <w:rFonts w:ascii="Times New Roman" w:hAnsi="Times New Roman"/>
                <w:spacing w:val="-4"/>
                <w:sz w:val="24"/>
                <w:szCs w:val="24"/>
              </w:rPr>
            </w:pPr>
            <w:r w:rsidRPr="001E1894">
              <w:rPr>
                <w:rFonts w:ascii="Times New Roman" w:hAnsi="Times New Roman"/>
                <w:spacing w:val="-4"/>
                <w:sz w:val="24"/>
                <w:szCs w:val="24"/>
              </w:rPr>
              <w:t>характер архитектур</w:t>
            </w:r>
            <w:r w:rsidR="001B4791">
              <w:rPr>
                <w:rFonts w:ascii="Times New Roman" w:hAnsi="Times New Roman"/>
                <w:spacing w:val="-4"/>
                <w:sz w:val="24"/>
                <w:szCs w:val="24"/>
              </w:rPr>
              <w:t>-</w:t>
            </w:r>
          </w:p>
          <w:p w:rsidR="001B4791" w:rsidRDefault="00212774" w:rsidP="001B4791">
            <w:pPr>
              <w:suppressAutoHyphens/>
              <w:snapToGrid w:val="0"/>
              <w:spacing w:after="0" w:line="240" w:lineRule="auto"/>
              <w:ind w:right="-113"/>
              <w:contextualSpacing/>
              <w:jc w:val="both"/>
              <w:rPr>
                <w:rFonts w:ascii="Times New Roman" w:hAnsi="Times New Roman"/>
                <w:spacing w:val="-4"/>
                <w:sz w:val="24"/>
                <w:szCs w:val="24"/>
              </w:rPr>
            </w:pPr>
            <w:r w:rsidRPr="001E1894">
              <w:rPr>
                <w:rFonts w:ascii="Times New Roman" w:hAnsi="Times New Roman"/>
                <w:spacing w:val="-4"/>
                <w:sz w:val="24"/>
                <w:szCs w:val="24"/>
              </w:rPr>
              <w:t>ного оформления</w:t>
            </w:r>
          </w:p>
          <w:p w:rsidR="00212774" w:rsidRPr="001E1894" w:rsidRDefault="00212774" w:rsidP="001B4791">
            <w:pPr>
              <w:suppressAutoHyphens/>
              <w:snapToGrid w:val="0"/>
              <w:spacing w:after="0" w:line="240" w:lineRule="auto"/>
              <w:ind w:right="-113"/>
              <w:contextualSpacing/>
              <w:jc w:val="both"/>
              <w:rPr>
                <w:rFonts w:ascii="Times New Roman" w:hAnsi="Times New Roman"/>
                <w:spacing w:val="-4"/>
                <w:sz w:val="24"/>
                <w:szCs w:val="24"/>
                <w:shd w:val="clear" w:color="auto" w:fill="FFFFFF"/>
              </w:rPr>
            </w:pPr>
            <w:r w:rsidRPr="001E1894">
              <w:rPr>
                <w:rFonts w:ascii="Times New Roman" w:hAnsi="Times New Roman"/>
                <w:spacing w:val="-4"/>
                <w:sz w:val="24"/>
                <w:szCs w:val="24"/>
              </w:rPr>
              <w:t>интервала</w:t>
            </w:r>
          </w:p>
        </w:tc>
        <w:tc>
          <w:tcPr>
            <w:tcW w:w="2835" w:type="dxa"/>
          </w:tcPr>
          <w:p w:rsidR="00212774" w:rsidRPr="001E1894" w:rsidRDefault="00212774" w:rsidP="004B7C5C">
            <w:pPr>
              <w:suppressAutoHyphens/>
              <w:snapToGrid w:val="0"/>
              <w:spacing w:after="0" w:line="240" w:lineRule="auto"/>
              <w:ind w:right="-113"/>
              <w:contextualSpacing/>
              <w:jc w:val="both"/>
              <w:rPr>
                <w:rFonts w:ascii="Times New Roman" w:hAnsi="Times New Roman"/>
                <w:spacing w:val="-4"/>
                <w:sz w:val="24"/>
                <w:szCs w:val="24"/>
              </w:rPr>
            </w:pPr>
            <w:r w:rsidRPr="001E1894">
              <w:rPr>
                <w:rFonts w:ascii="Times New Roman" w:hAnsi="Times New Roman"/>
                <w:spacing w:val="-4"/>
                <w:sz w:val="24"/>
                <w:szCs w:val="24"/>
                <w:shd w:val="clear" w:color="auto" w:fill="FFFFFF"/>
              </w:rPr>
              <w:t>партерная зелень, газоны</w:t>
            </w:r>
          </w:p>
        </w:tc>
      </w:tr>
      <w:tr w:rsidR="00212774" w:rsidRPr="001E1894" w:rsidTr="00115A12">
        <w:trPr>
          <w:cantSplit/>
        </w:trPr>
        <w:tc>
          <w:tcPr>
            <w:tcW w:w="3670" w:type="dxa"/>
            <w:vMerge/>
            <w:shd w:val="clear" w:color="auto" w:fill="auto"/>
          </w:tcPr>
          <w:p w:rsidR="00212774" w:rsidRPr="001E1894" w:rsidRDefault="00212774" w:rsidP="004B7C5C">
            <w:pPr>
              <w:spacing w:after="0" w:line="240" w:lineRule="auto"/>
              <w:contextualSpacing/>
              <w:jc w:val="both"/>
              <w:rPr>
                <w:rFonts w:ascii="Times New Roman" w:hAnsi="Times New Roman"/>
                <w:spacing w:val="-4"/>
                <w:sz w:val="24"/>
                <w:szCs w:val="24"/>
              </w:rPr>
            </w:pPr>
          </w:p>
        </w:tc>
        <w:tc>
          <w:tcPr>
            <w:tcW w:w="2845" w:type="dxa"/>
            <w:shd w:val="clear" w:color="auto" w:fill="auto"/>
          </w:tcPr>
          <w:p w:rsidR="00212774" w:rsidRPr="001E1894" w:rsidRDefault="00212774" w:rsidP="004B7C5C">
            <w:pPr>
              <w:suppressAutoHyphens/>
              <w:snapToGrid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pacing w:val="-4"/>
                <w:sz w:val="24"/>
                <w:szCs w:val="24"/>
              </w:rPr>
              <w:t xml:space="preserve">ориентация </w:t>
            </w:r>
            <w:r w:rsidRPr="001E1894">
              <w:rPr>
                <w:rFonts w:ascii="Times New Roman" w:hAnsi="Times New Roman"/>
                <w:sz w:val="24"/>
                <w:szCs w:val="24"/>
              </w:rPr>
              <w:t>главных фасадов</w:t>
            </w:r>
          </w:p>
        </w:tc>
        <w:tc>
          <w:tcPr>
            <w:tcW w:w="2835" w:type="dxa"/>
          </w:tcPr>
          <w:p w:rsidR="00212774" w:rsidRPr="001E1894" w:rsidRDefault="00212774" w:rsidP="004B7C5C">
            <w:pPr>
              <w:suppressAutoHyphens/>
              <w:snapToGrid w:val="0"/>
              <w:spacing w:after="0" w:line="240" w:lineRule="auto"/>
              <w:ind w:left="-57" w:right="-57"/>
              <w:contextualSpacing/>
              <w:jc w:val="both"/>
              <w:rPr>
                <w:rFonts w:ascii="Times New Roman" w:hAnsi="Times New Roman"/>
                <w:sz w:val="24"/>
                <w:szCs w:val="24"/>
              </w:rPr>
            </w:pPr>
            <w:r w:rsidRPr="001E1894">
              <w:rPr>
                <w:rFonts w:ascii="Times New Roman" w:hAnsi="Times New Roman"/>
                <w:sz w:val="24"/>
                <w:szCs w:val="24"/>
                <w:shd w:val="clear" w:color="auto" w:fill="FFFFFF"/>
              </w:rPr>
              <w:t>фронтальная</w:t>
            </w:r>
          </w:p>
        </w:tc>
      </w:tr>
      <w:tr w:rsidR="00212774" w:rsidRPr="001E1894" w:rsidTr="00115A12">
        <w:trPr>
          <w:cantSplit/>
        </w:trPr>
        <w:tc>
          <w:tcPr>
            <w:tcW w:w="3670" w:type="dxa"/>
            <w:vMerge w:val="restart"/>
            <w:shd w:val="clear" w:color="auto" w:fill="auto"/>
          </w:tcPr>
          <w:p w:rsidR="00212774" w:rsidRPr="001E1894" w:rsidRDefault="00212774" w:rsidP="004B7C5C">
            <w:pPr>
              <w:suppressAutoHyphens/>
              <w:snapToGrid w:val="0"/>
              <w:spacing w:after="0" w:line="240" w:lineRule="auto"/>
              <w:ind w:right="-57"/>
              <w:contextualSpacing/>
              <w:jc w:val="both"/>
              <w:rPr>
                <w:rFonts w:ascii="Times New Roman" w:hAnsi="Times New Roman"/>
                <w:spacing w:val="-2"/>
                <w:sz w:val="24"/>
                <w:szCs w:val="24"/>
              </w:rPr>
            </w:pPr>
            <w:r w:rsidRPr="001E1894">
              <w:rPr>
                <w:rFonts w:ascii="Times New Roman" w:hAnsi="Times New Roman"/>
                <w:sz w:val="24"/>
                <w:szCs w:val="24"/>
              </w:rPr>
              <w:t>Внутриквартальная планировка</w:t>
            </w:r>
          </w:p>
        </w:tc>
        <w:tc>
          <w:tcPr>
            <w:tcW w:w="2845" w:type="dxa"/>
            <w:shd w:val="clear" w:color="auto" w:fill="auto"/>
          </w:tcPr>
          <w:p w:rsidR="00212774" w:rsidRPr="001E1894" w:rsidRDefault="00212774" w:rsidP="004B7C5C">
            <w:pPr>
              <w:suppressAutoHyphens/>
              <w:snapToGrid w:val="0"/>
              <w:spacing w:after="0" w:line="240" w:lineRule="auto"/>
              <w:ind w:right="-113"/>
              <w:contextualSpacing/>
              <w:jc w:val="both"/>
              <w:rPr>
                <w:rFonts w:ascii="Times New Roman" w:hAnsi="Times New Roman"/>
                <w:sz w:val="24"/>
                <w:szCs w:val="24"/>
                <w:shd w:val="clear" w:color="auto" w:fill="FFFFFF"/>
              </w:rPr>
            </w:pPr>
            <w:r w:rsidRPr="001E1894">
              <w:rPr>
                <w:rFonts w:ascii="Times New Roman" w:hAnsi="Times New Roman"/>
                <w:spacing w:val="-2"/>
                <w:sz w:val="24"/>
                <w:szCs w:val="24"/>
              </w:rPr>
              <w:t>устойчивая</w:t>
            </w:r>
            <w:r w:rsidRPr="001E1894">
              <w:rPr>
                <w:rFonts w:ascii="Times New Roman" w:hAnsi="Times New Roman"/>
                <w:spacing w:val="-4"/>
                <w:sz w:val="24"/>
                <w:szCs w:val="24"/>
              </w:rPr>
              <w:t xml:space="preserve"> </w:t>
            </w:r>
            <w:r w:rsidRPr="001E1894">
              <w:rPr>
                <w:rFonts w:ascii="Times New Roman" w:hAnsi="Times New Roman"/>
                <w:sz w:val="24"/>
                <w:szCs w:val="24"/>
              </w:rPr>
              <w:t>форма двора</w:t>
            </w:r>
          </w:p>
        </w:tc>
        <w:tc>
          <w:tcPr>
            <w:tcW w:w="2835" w:type="dxa"/>
          </w:tcPr>
          <w:p w:rsidR="00212774" w:rsidRPr="001E1894" w:rsidRDefault="00212774" w:rsidP="004B7C5C">
            <w:pPr>
              <w:suppressAutoHyphens/>
              <w:snapToGrid w:val="0"/>
              <w:spacing w:after="0" w:line="240" w:lineRule="auto"/>
              <w:ind w:right="-113"/>
              <w:contextualSpacing/>
              <w:jc w:val="both"/>
              <w:rPr>
                <w:rFonts w:ascii="Times New Roman" w:hAnsi="Times New Roman"/>
                <w:spacing w:val="-4"/>
                <w:sz w:val="24"/>
                <w:szCs w:val="24"/>
              </w:rPr>
            </w:pPr>
            <w:r w:rsidRPr="001E1894">
              <w:rPr>
                <w:rFonts w:ascii="Times New Roman" w:hAnsi="Times New Roman"/>
                <w:sz w:val="24"/>
                <w:szCs w:val="24"/>
                <w:shd w:val="clear" w:color="auto" w:fill="FFFFFF"/>
              </w:rPr>
              <w:t>полузамкнутая</w:t>
            </w:r>
          </w:p>
        </w:tc>
      </w:tr>
      <w:tr w:rsidR="00212774" w:rsidRPr="001E1894" w:rsidTr="00115A12">
        <w:trPr>
          <w:cantSplit/>
        </w:trPr>
        <w:tc>
          <w:tcPr>
            <w:tcW w:w="3670" w:type="dxa"/>
            <w:vMerge/>
            <w:shd w:val="clear" w:color="auto" w:fill="auto"/>
          </w:tcPr>
          <w:p w:rsidR="00212774" w:rsidRPr="001E1894" w:rsidRDefault="00212774" w:rsidP="004B7C5C">
            <w:pPr>
              <w:spacing w:after="0" w:line="240" w:lineRule="auto"/>
              <w:contextualSpacing/>
              <w:jc w:val="both"/>
              <w:rPr>
                <w:rFonts w:ascii="Times New Roman" w:hAnsi="Times New Roman"/>
                <w:spacing w:val="-4"/>
                <w:sz w:val="24"/>
                <w:szCs w:val="24"/>
              </w:rPr>
            </w:pPr>
          </w:p>
        </w:tc>
        <w:tc>
          <w:tcPr>
            <w:tcW w:w="2845" w:type="dxa"/>
            <w:shd w:val="clear" w:color="auto" w:fill="auto"/>
          </w:tcPr>
          <w:p w:rsidR="001B4791" w:rsidRDefault="00212774" w:rsidP="004B7C5C">
            <w:pPr>
              <w:suppressAutoHyphens/>
              <w:snapToGrid w:val="0"/>
              <w:spacing w:after="0" w:line="240" w:lineRule="auto"/>
              <w:ind w:right="-113"/>
              <w:contextualSpacing/>
              <w:jc w:val="both"/>
              <w:rPr>
                <w:rFonts w:ascii="Times New Roman" w:hAnsi="Times New Roman"/>
                <w:spacing w:val="-2"/>
                <w:sz w:val="24"/>
                <w:szCs w:val="24"/>
              </w:rPr>
            </w:pPr>
            <w:r w:rsidRPr="001E1894">
              <w:rPr>
                <w:rFonts w:ascii="Times New Roman" w:hAnsi="Times New Roman"/>
                <w:spacing w:val="-4"/>
                <w:sz w:val="24"/>
                <w:szCs w:val="24"/>
              </w:rPr>
              <w:t>устойчивый</w:t>
            </w:r>
            <w:r w:rsidRPr="001E1894">
              <w:rPr>
                <w:rFonts w:ascii="Times New Roman" w:hAnsi="Times New Roman"/>
                <w:spacing w:val="-2"/>
                <w:sz w:val="24"/>
                <w:szCs w:val="24"/>
              </w:rPr>
              <w:t xml:space="preserve"> размер </w:t>
            </w:r>
          </w:p>
          <w:p w:rsidR="00212774" w:rsidRPr="001E1894" w:rsidRDefault="00212774" w:rsidP="004B7C5C">
            <w:pPr>
              <w:suppressAutoHyphens/>
              <w:snapToGrid w:val="0"/>
              <w:spacing w:after="0" w:line="240" w:lineRule="auto"/>
              <w:ind w:right="-113"/>
              <w:contextualSpacing/>
              <w:jc w:val="both"/>
              <w:rPr>
                <w:rFonts w:ascii="Times New Roman" w:hAnsi="Times New Roman"/>
                <w:sz w:val="24"/>
                <w:szCs w:val="24"/>
                <w:shd w:val="clear" w:color="auto" w:fill="FFFFFF"/>
              </w:rPr>
            </w:pPr>
            <w:r w:rsidRPr="001E1894">
              <w:rPr>
                <w:rFonts w:ascii="Times New Roman" w:hAnsi="Times New Roman"/>
                <w:spacing w:val="-2"/>
                <w:sz w:val="24"/>
                <w:szCs w:val="24"/>
              </w:rPr>
              <w:t>стороны двора **, м</w:t>
            </w:r>
          </w:p>
        </w:tc>
        <w:tc>
          <w:tcPr>
            <w:tcW w:w="2835" w:type="dxa"/>
          </w:tcPr>
          <w:p w:rsidR="00212774" w:rsidRPr="001E1894" w:rsidRDefault="00212774" w:rsidP="004B7C5C">
            <w:pPr>
              <w:suppressAutoHyphens/>
              <w:snapToGrid w:val="0"/>
              <w:spacing w:after="0" w:line="240" w:lineRule="auto"/>
              <w:ind w:right="-113"/>
              <w:contextualSpacing/>
              <w:jc w:val="both"/>
              <w:rPr>
                <w:rFonts w:ascii="Times New Roman" w:hAnsi="Times New Roman"/>
                <w:sz w:val="24"/>
                <w:szCs w:val="24"/>
              </w:rPr>
            </w:pPr>
            <w:r w:rsidRPr="001E1894">
              <w:rPr>
                <w:rFonts w:ascii="Times New Roman" w:hAnsi="Times New Roman"/>
                <w:sz w:val="24"/>
                <w:szCs w:val="24"/>
                <w:shd w:val="clear" w:color="auto" w:fill="FFFFFF"/>
              </w:rPr>
              <w:t>120</w:t>
            </w:r>
          </w:p>
        </w:tc>
      </w:tr>
    </w:tbl>
    <w:p w:rsidR="00115A12" w:rsidRPr="001E1894" w:rsidRDefault="00115A12" w:rsidP="004B7C5C">
      <w:pPr>
        <w:suppressAutoHyphens/>
        <w:spacing w:after="0" w:line="240" w:lineRule="auto"/>
        <w:contextualSpacing/>
        <w:jc w:val="both"/>
        <w:rPr>
          <w:rFonts w:ascii="Times New Roman" w:hAnsi="Times New Roman"/>
          <w:sz w:val="24"/>
          <w:szCs w:val="24"/>
        </w:rPr>
      </w:pPr>
    </w:p>
    <w:p w:rsidR="00212774" w:rsidRPr="001E1894" w:rsidRDefault="00212774" w:rsidP="004B7C5C">
      <w:pPr>
        <w:suppressAutoHyphens/>
        <w:spacing w:after="0" w:line="240" w:lineRule="auto"/>
        <w:contextualSpacing/>
        <w:jc w:val="both"/>
        <w:rPr>
          <w:rFonts w:ascii="Times New Roman" w:eastAsia="Times New Roman" w:hAnsi="Times New Roman"/>
          <w:color w:val="000000"/>
          <w:sz w:val="24"/>
          <w:szCs w:val="24"/>
        </w:rPr>
      </w:pPr>
      <w:r w:rsidRPr="001E1894">
        <w:rPr>
          <w:rFonts w:ascii="Times New Roman" w:hAnsi="Times New Roman"/>
          <w:sz w:val="24"/>
          <w:szCs w:val="24"/>
        </w:rPr>
        <w:t xml:space="preserve">Примечания: *  - в квартале, </w:t>
      </w:r>
      <w:r w:rsidRPr="001E1894">
        <w:rPr>
          <w:rFonts w:ascii="Times New Roman" w:eastAsia="Times New Roman" w:hAnsi="Times New Roman"/>
          <w:color w:val="000000"/>
          <w:sz w:val="24"/>
          <w:szCs w:val="24"/>
        </w:rPr>
        <w:t>**-  расстояния между зданиями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2.6.1.5. При проектировании реконструкции застройки в зоне локализации исторических морфотипов для кварталов с сохранностью исторической застройки менее чем на 75% от площади всей застройки квартала следует оставаться в рамках пороговых показателей процента застроенности и средней этажности каждого морфотипа.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2.6.1.6. Для кварталов с сохранностью исторической застройки более чем на 75% от площади всей застройки квартала допускается изменение одного из показателей (процента застроенности или средней этажности) не более чем на 5% или на 0,5 этажа или обоих показателей с условием изменения показателя плотности застройки не более чем на 25% для малоэтажного разреженного – в направлении сокращения, для традиционного разноэтажного – в любом направлении. Допустимые показатели плотности застройки морфотипов, тыс.кв.м/га, приведены в таблице</w:t>
      </w:r>
      <w:r w:rsidRPr="001E1894">
        <w:rPr>
          <w:rFonts w:ascii="Times New Roman" w:eastAsia="Times New Roman" w:hAnsi="Times New Roman"/>
          <w:color w:val="000000"/>
          <w:sz w:val="24"/>
          <w:szCs w:val="24"/>
          <w:shd w:val="clear" w:color="auto" w:fill="FFFFFF"/>
        </w:rPr>
        <w:t xml:space="preserve"> 30.</w:t>
      </w:r>
    </w:p>
    <w:p w:rsidR="00115A12" w:rsidRDefault="00115A12"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CE2323" w:rsidRDefault="00CE2323"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CE2323" w:rsidRDefault="00CE2323"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CE2323" w:rsidRDefault="00CE2323"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CE2323" w:rsidRPr="001E1894" w:rsidRDefault="00CE2323"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1B4791" w:rsidRDefault="000607FA"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p>
    <w:p w:rsidR="00212774" w:rsidRPr="001E1894" w:rsidRDefault="000607FA" w:rsidP="001B4791">
      <w:pPr>
        <w:autoSpaceDE w:val="0"/>
        <w:spacing w:after="0" w:line="240" w:lineRule="auto"/>
        <w:contextualSpacing/>
        <w:jc w:val="right"/>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 xml:space="preserve">     </w:t>
      </w:r>
      <w:r w:rsidR="00212774" w:rsidRPr="001E1894">
        <w:rPr>
          <w:rFonts w:ascii="Times New Roman" w:eastAsia="Times New Roman" w:hAnsi="Times New Roman"/>
          <w:color w:val="000000"/>
          <w:sz w:val="24"/>
          <w:szCs w:val="24"/>
          <w:shd w:val="clear" w:color="auto" w:fill="FFFFFF"/>
        </w:rPr>
        <w:t>таблиц</w:t>
      </w:r>
      <w:r w:rsidR="00115A12" w:rsidRPr="001E1894">
        <w:rPr>
          <w:rFonts w:ascii="Times New Roman" w:eastAsia="Times New Roman" w:hAnsi="Times New Roman"/>
          <w:color w:val="000000"/>
          <w:sz w:val="24"/>
          <w:szCs w:val="24"/>
          <w:shd w:val="clear" w:color="auto" w:fill="FFFFFF"/>
        </w:rPr>
        <w:t>а</w:t>
      </w:r>
      <w:r w:rsidR="00212774" w:rsidRPr="001E1894">
        <w:rPr>
          <w:rFonts w:ascii="Times New Roman" w:eastAsia="Times New Roman" w:hAnsi="Times New Roman"/>
          <w:color w:val="000000"/>
          <w:sz w:val="24"/>
          <w:szCs w:val="24"/>
          <w:shd w:val="clear" w:color="auto" w:fill="FFFFFF"/>
        </w:rPr>
        <w:t xml:space="preserve">   30</w:t>
      </w:r>
    </w:p>
    <w:tbl>
      <w:tblPr>
        <w:tblW w:w="933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109"/>
        <w:gridCol w:w="999"/>
        <w:gridCol w:w="999"/>
        <w:gridCol w:w="999"/>
        <w:gridCol w:w="999"/>
        <w:gridCol w:w="807"/>
        <w:gridCol w:w="709"/>
        <w:gridCol w:w="709"/>
      </w:tblGrid>
      <w:tr w:rsidR="00212774" w:rsidRPr="001E1894" w:rsidTr="00115A12">
        <w:trPr>
          <w:trHeight w:val="567"/>
        </w:trPr>
        <w:tc>
          <w:tcPr>
            <w:tcW w:w="3109" w:type="dxa"/>
            <w:vMerge w:val="restart"/>
            <w:shd w:val="clear" w:color="auto" w:fill="auto"/>
          </w:tcPr>
          <w:p w:rsidR="00212774" w:rsidRPr="001E1894" w:rsidRDefault="00212774" w:rsidP="004B7C5C">
            <w:pPr>
              <w:pStyle w:val="af9"/>
              <w:snapToGrid w:val="0"/>
              <w:spacing w:before="0" w:after="0"/>
              <w:ind w:left="-57"/>
              <w:contextualSpacing/>
              <w:jc w:val="both"/>
              <w:rPr>
                <w:rFonts w:ascii="Times New Roman" w:eastAsia="Times New Roman" w:hAnsi="Times New Roman"/>
                <w:color w:val="000000"/>
                <w:sz w:val="24"/>
              </w:rPr>
            </w:pPr>
            <w:r w:rsidRPr="001E1894">
              <w:rPr>
                <w:rFonts w:ascii="Times New Roman" w:hAnsi="Times New Roman"/>
                <w:spacing w:val="-4"/>
                <w:sz w:val="24"/>
              </w:rPr>
              <w:t>Средняя этажность</w:t>
            </w:r>
          </w:p>
        </w:tc>
        <w:tc>
          <w:tcPr>
            <w:tcW w:w="6221" w:type="dxa"/>
            <w:gridSpan w:val="7"/>
            <w:shd w:val="clear" w:color="auto" w:fill="auto"/>
            <w:vAlign w:val="center"/>
          </w:tcPr>
          <w:p w:rsidR="00212774" w:rsidRPr="001E1894" w:rsidRDefault="00212774" w:rsidP="004B7C5C">
            <w:pPr>
              <w:pStyle w:val="af9"/>
              <w:autoSpaceDE w:val="0"/>
              <w:snapToGrid w:val="0"/>
              <w:spacing w:before="0" w:after="0"/>
              <w:contextualSpacing/>
              <w:jc w:val="both"/>
              <w:rPr>
                <w:rFonts w:ascii="Times New Roman" w:hAnsi="Times New Roman"/>
                <w:sz w:val="24"/>
              </w:rPr>
            </w:pPr>
            <w:r w:rsidRPr="001E1894">
              <w:rPr>
                <w:rFonts w:ascii="Times New Roman" w:eastAsia="Times New Roman" w:hAnsi="Times New Roman"/>
                <w:color w:val="000000"/>
                <w:sz w:val="24"/>
              </w:rPr>
              <w:t>% застройки территории</w:t>
            </w:r>
          </w:p>
        </w:tc>
      </w:tr>
      <w:tr w:rsidR="00212774" w:rsidRPr="001E1894" w:rsidTr="00115A12">
        <w:tc>
          <w:tcPr>
            <w:tcW w:w="310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99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rPr>
              <w:t>20</w:t>
            </w:r>
          </w:p>
        </w:tc>
        <w:tc>
          <w:tcPr>
            <w:tcW w:w="99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rPr>
              <w:t>25</w:t>
            </w:r>
          </w:p>
        </w:tc>
        <w:tc>
          <w:tcPr>
            <w:tcW w:w="99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rPr>
              <w:t>30</w:t>
            </w:r>
          </w:p>
        </w:tc>
        <w:tc>
          <w:tcPr>
            <w:tcW w:w="99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rPr>
              <w:t>35</w:t>
            </w:r>
          </w:p>
        </w:tc>
        <w:tc>
          <w:tcPr>
            <w:tcW w:w="807"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rPr>
              <w:t>40</w:t>
            </w:r>
          </w:p>
        </w:tc>
        <w:tc>
          <w:tcPr>
            <w:tcW w:w="70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rPr>
              <w:t>45</w:t>
            </w:r>
          </w:p>
        </w:tc>
        <w:tc>
          <w:tcPr>
            <w:tcW w:w="70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rPr>
              <w:t>50</w:t>
            </w:r>
          </w:p>
        </w:tc>
      </w:tr>
      <w:tr w:rsidR="00212774" w:rsidRPr="001E1894" w:rsidTr="00115A12">
        <w:tc>
          <w:tcPr>
            <w:tcW w:w="310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rPr>
              <w:t>1,0</w:t>
            </w:r>
          </w:p>
        </w:tc>
        <w:tc>
          <w:tcPr>
            <w:tcW w:w="99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p>
        </w:tc>
        <w:tc>
          <w:tcPr>
            <w:tcW w:w="99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p>
        </w:tc>
        <w:tc>
          <w:tcPr>
            <w:tcW w:w="99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p>
        </w:tc>
        <w:tc>
          <w:tcPr>
            <w:tcW w:w="99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p>
        </w:tc>
        <w:tc>
          <w:tcPr>
            <w:tcW w:w="807"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p>
        </w:tc>
        <w:tc>
          <w:tcPr>
            <w:tcW w:w="70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p>
        </w:tc>
        <w:tc>
          <w:tcPr>
            <w:tcW w:w="70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p>
        </w:tc>
      </w:tr>
      <w:tr w:rsidR="00212774" w:rsidRPr="001E1894" w:rsidTr="00115A12">
        <w:tc>
          <w:tcPr>
            <w:tcW w:w="310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rPr>
              <w:t>1,5</w:t>
            </w:r>
          </w:p>
        </w:tc>
        <w:tc>
          <w:tcPr>
            <w:tcW w:w="99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p>
        </w:tc>
        <w:tc>
          <w:tcPr>
            <w:tcW w:w="99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p>
        </w:tc>
        <w:tc>
          <w:tcPr>
            <w:tcW w:w="99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r w:rsidRPr="001E1894">
              <w:rPr>
                <w:rFonts w:ascii="Times New Roman" w:hAnsi="Times New Roman"/>
                <w:sz w:val="24"/>
              </w:rPr>
              <w:t>4,5</w:t>
            </w:r>
          </w:p>
        </w:tc>
        <w:tc>
          <w:tcPr>
            <w:tcW w:w="99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p>
        </w:tc>
        <w:tc>
          <w:tcPr>
            <w:tcW w:w="807"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p>
        </w:tc>
        <w:tc>
          <w:tcPr>
            <w:tcW w:w="70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p>
        </w:tc>
        <w:tc>
          <w:tcPr>
            <w:tcW w:w="70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p>
        </w:tc>
      </w:tr>
      <w:tr w:rsidR="00212774" w:rsidRPr="001E1894" w:rsidTr="00115A12">
        <w:tc>
          <w:tcPr>
            <w:tcW w:w="310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rPr>
              <w:t>2,0</w:t>
            </w:r>
          </w:p>
        </w:tc>
        <w:tc>
          <w:tcPr>
            <w:tcW w:w="99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p>
        </w:tc>
        <w:tc>
          <w:tcPr>
            <w:tcW w:w="99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r w:rsidRPr="001E1894">
              <w:rPr>
                <w:rFonts w:ascii="Times New Roman" w:hAnsi="Times New Roman"/>
                <w:sz w:val="24"/>
              </w:rPr>
              <w:t>5,0</w:t>
            </w:r>
          </w:p>
        </w:tc>
        <w:tc>
          <w:tcPr>
            <w:tcW w:w="99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r w:rsidRPr="001E1894">
              <w:rPr>
                <w:rFonts w:ascii="Times New Roman" w:hAnsi="Times New Roman"/>
                <w:sz w:val="24"/>
              </w:rPr>
              <w:t>6,0</w:t>
            </w:r>
          </w:p>
        </w:tc>
        <w:tc>
          <w:tcPr>
            <w:tcW w:w="99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p>
        </w:tc>
        <w:tc>
          <w:tcPr>
            <w:tcW w:w="807"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p>
        </w:tc>
        <w:tc>
          <w:tcPr>
            <w:tcW w:w="70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p>
        </w:tc>
        <w:tc>
          <w:tcPr>
            <w:tcW w:w="70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p>
        </w:tc>
      </w:tr>
      <w:tr w:rsidR="00212774" w:rsidRPr="001E1894" w:rsidTr="00115A12">
        <w:tc>
          <w:tcPr>
            <w:tcW w:w="310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rPr>
              <w:t>2,5</w:t>
            </w:r>
          </w:p>
        </w:tc>
        <w:tc>
          <w:tcPr>
            <w:tcW w:w="99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r w:rsidRPr="001E1894">
              <w:rPr>
                <w:rFonts w:ascii="Times New Roman" w:hAnsi="Times New Roman"/>
                <w:sz w:val="24"/>
              </w:rPr>
              <w:t>5,0</w:t>
            </w:r>
          </w:p>
        </w:tc>
        <w:tc>
          <w:tcPr>
            <w:tcW w:w="99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r w:rsidRPr="001E1894">
              <w:rPr>
                <w:rFonts w:ascii="Times New Roman" w:hAnsi="Times New Roman"/>
                <w:sz w:val="24"/>
              </w:rPr>
              <w:t>6,25</w:t>
            </w:r>
          </w:p>
        </w:tc>
        <w:tc>
          <w:tcPr>
            <w:tcW w:w="99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r w:rsidRPr="001E1894">
              <w:rPr>
                <w:rFonts w:ascii="Times New Roman" w:hAnsi="Times New Roman"/>
                <w:sz w:val="24"/>
              </w:rPr>
              <w:t>7,5</w:t>
            </w:r>
          </w:p>
        </w:tc>
        <w:tc>
          <w:tcPr>
            <w:tcW w:w="99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p>
        </w:tc>
        <w:tc>
          <w:tcPr>
            <w:tcW w:w="807"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p>
        </w:tc>
        <w:tc>
          <w:tcPr>
            <w:tcW w:w="70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p>
        </w:tc>
        <w:tc>
          <w:tcPr>
            <w:tcW w:w="70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p>
        </w:tc>
      </w:tr>
      <w:tr w:rsidR="00212774" w:rsidRPr="001E1894" w:rsidTr="00115A12">
        <w:tc>
          <w:tcPr>
            <w:tcW w:w="310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rPr>
              <w:t>3,0</w:t>
            </w:r>
          </w:p>
        </w:tc>
        <w:tc>
          <w:tcPr>
            <w:tcW w:w="99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r w:rsidRPr="001E1894">
              <w:rPr>
                <w:rFonts w:ascii="Times New Roman" w:hAnsi="Times New Roman"/>
                <w:sz w:val="24"/>
              </w:rPr>
              <w:t>6,0</w:t>
            </w:r>
          </w:p>
        </w:tc>
        <w:tc>
          <w:tcPr>
            <w:tcW w:w="99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r w:rsidRPr="001E1894">
              <w:rPr>
                <w:rFonts w:ascii="Times New Roman" w:hAnsi="Times New Roman"/>
                <w:sz w:val="24"/>
              </w:rPr>
              <w:t>7,5</w:t>
            </w:r>
          </w:p>
        </w:tc>
        <w:tc>
          <w:tcPr>
            <w:tcW w:w="99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r w:rsidRPr="001E1894">
              <w:rPr>
                <w:rFonts w:ascii="Times New Roman" w:hAnsi="Times New Roman"/>
                <w:sz w:val="24"/>
              </w:rPr>
              <w:t>9,0</w:t>
            </w:r>
          </w:p>
        </w:tc>
        <w:tc>
          <w:tcPr>
            <w:tcW w:w="99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r w:rsidRPr="001E1894">
              <w:rPr>
                <w:rFonts w:ascii="Times New Roman" w:hAnsi="Times New Roman"/>
                <w:sz w:val="24"/>
              </w:rPr>
              <w:t>10,5</w:t>
            </w:r>
          </w:p>
        </w:tc>
        <w:tc>
          <w:tcPr>
            <w:tcW w:w="807"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r w:rsidRPr="001E1894">
              <w:rPr>
                <w:rFonts w:ascii="Times New Roman" w:hAnsi="Times New Roman"/>
                <w:sz w:val="24"/>
              </w:rPr>
              <w:t>12,0</w:t>
            </w:r>
          </w:p>
        </w:tc>
        <w:tc>
          <w:tcPr>
            <w:tcW w:w="70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r w:rsidRPr="001E1894">
              <w:rPr>
                <w:rFonts w:ascii="Times New Roman" w:hAnsi="Times New Roman"/>
                <w:sz w:val="24"/>
              </w:rPr>
              <w:t>13,5</w:t>
            </w:r>
          </w:p>
        </w:tc>
        <w:tc>
          <w:tcPr>
            <w:tcW w:w="70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r w:rsidRPr="001E1894">
              <w:rPr>
                <w:rFonts w:ascii="Times New Roman" w:hAnsi="Times New Roman"/>
                <w:sz w:val="24"/>
              </w:rPr>
              <w:t>15,0</w:t>
            </w:r>
          </w:p>
        </w:tc>
      </w:tr>
      <w:tr w:rsidR="00212774" w:rsidRPr="001E1894" w:rsidTr="00115A12">
        <w:tc>
          <w:tcPr>
            <w:tcW w:w="310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rPr>
              <w:t>3,5</w:t>
            </w:r>
          </w:p>
        </w:tc>
        <w:tc>
          <w:tcPr>
            <w:tcW w:w="99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p>
        </w:tc>
        <w:tc>
          <w:tcPr>
            <w:tcW w:w="99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p>
        </w:tc>
        <w:tc>
          <w:tcPr>
            <w:tcW w:w="99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r w:rsidRPr="001E1894">
              <w:rPr>
                <w:rFonts w:ascii="Times New Roman" w:hAnsi="Times New Roman"/>
                <w:sz w:val="24"/>
              </w:rPr>
              <w:t>10,5</w:t>
            </w:r>
          </w:p>
        </w:tc>
        <w:tc>
          <w:tcPr>
            <w:tcW w:w="99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r w:rsidRPr="001E1894">
              <w:rPr>
                <w:rFonts w:ascii="Times New Roman" w:hAnsi="Times New Roman"/>
                <w:sz w:val="24"/>
              </w:rPr>
              <w:t>12,2</w:t>
            </w:r>
          </w:p>
        </w:tc>
        <w:tc>
          <w:tcPr>
            <w:tcW w:w="807"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r w:rsidRPr="001E1894">
              <w:rPr>
                <w:rFonts w:ascii="Times New Roman" w:hAnsi="Times New Roman"/>
                <w:sz w:val="24"/>
              </w:rPr>
              <w:t>14,0</w:t>
            </w:r>
          </w:p>
        </w:tc>
        <w:tc>
          <w:tcPr>
            <w:tcW w:w="70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r w:rsidRPr="001E1894">
              <w:rPr>
                <w:rFonts w:ascii="Times New Roman" w:hAnsi="Times New Roman"/>
                <w:sz w:val="24"/>
              </w:rPr>
              <w:t>15,7</w:t>
            </w:r>
          </w:p>
        </w:tc>
        <w:tc>
          <w:tcPr>
            <w:tcW w:w="70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r w:rsidRPr="001E1894">
              <w:rPr>
                <w:rFonts w:ascii="Times New Roman" w:hAnsi="Times New Roman"/>
                <w:sz w:val="24"/>
              </w:rPr>
              <w:t>17,5</w:t>
            </w:r>
          </w:p>
        </w:tc>
      </w:tr>
      <w:tr w:rsidR="00212774" w:rsidRPr="001E1894" w:rsidTr="00115A12">
        <w:tc>
          <w:tcPr>
            <w:tcW w:w="310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rPr>
              <w:t>4,0</w:t>
            </w:r>
          </w:p>
        </w:tc>
        <w:tc>
          <w:tcPr>
            <w:tcW w:w="99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p>
        </w:tc>
        <w:tc>
          <w:tcPr>
            <w:tcW w:w="99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p>
        </w:tc>
        <w:tc>
          <w:tcPr>
            <w:tcW w:w="99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r w:rsidRPr="001E1894">
              <w:rPr>
                <w:rFonts w:ascii="Times New Roman" w:hAnsi="Times New Roman"/>
                <w:sz w:val="24"/>
              </w:rPr>
              <w:t>12,0</w:t>
            </w:r>
          </w:p>
        </w:tc>
        <w:tc>
          <w:tcPr>
            <w:tcW w:w="99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r w:rsidRPr="001E1894">
              <w:rPr>
                <w:rFonts w:ascii="Times New Roman" w:hAnsi="Times New Roman"/>
                <w:sz w:val="24"/>
              </w:rPr>
              <w:t>14,0</w:t>
            </w:r>
          </w:p>
        </w:tc>
        <w:tc>
          <w:tcPr>
            <w:tcW w:w="807"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r w:rsidRPr="001E1894">
              <w:rPr>
                <w:rFonts w:ascii="Times New Roman" w:hAnsi="Times New Roman"/>
                <w:sz w:val="24"/>
              </w:rPr>
              <w:t>16,0</w:t>
            </w:r>
          </w:p>
        </w:tc>
        <w:tc>
          <w:tcPr>
            <w:tcW w:w="70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r w:rsidRPr="001E1894">
              <w:rPr>
                <w:rFonts w:ascii="Times New Roman" w:hAnsi="Times New Roman"/>
                <w:sz w:val="24"/>
              </w:rPr>
              <w:t>18,0</w:t>
            </w:r>
          </w:p>
        </w:tc>
        <w:tc>
          <w:tcPr>
            <w:tcW w:w="709"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p>
        </w:tc>
      </w:tr>
      <w:tr w:rsidR="00212774" w:rsidRPr="001E1894" w:rsidTr="00115A12">
        <w:tc>
          <w:tcPr>
            <w:tcW w:w="310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rPr>
              <w:t>4,5</w:t>
            </w:r>
          </w:p>
        </w:tc>
        <w:tc>
          <w:tcPr>
            <w:tcW w:w="99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p>
        </w:tc>
        <w:tc>
          <w:tcPr>
            <w:tcW w:w="99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p>
        </w:tc>
        <w:tc>
          <w:tcPr>
            <w:tcW w:w="99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p>
        </w:tc>
        <w:tc>
          <w:tcPr>
            <w:tcW w:w="99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p>
        </w:tc>
        <w:tc>
          <w:tcPr>
            <w:tcW w:w="807"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p>
        </w:tc>
        <w:tc>
          <w:tcPr>
            <w:tcW w:w="70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p>
        </w:tc>
        <w:tc>
          <w:tcPr>
            <w:tcW w:w="70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p>
        </w:tc>
      </w:tr>
    </w:tbl>
    <w:p w:rsidR="00212774" w:rsidRPr="001B4791" w:rsidRDefault="00212774" w:rsidP="004B7C5C">
      <w:pPr>
        <w:pStyle w:val="af9"/>
        <w:autoSpaceDE w:val="0"/>
        <w:snapToGrid w:val="0"/>
        <w:spacing w:before="0" w:after="0"/>
        <w:contextualSpacing/>
        <w:jc w:val="both"/>
        <w:rPr>
          <w:rFonts w:ascii="Times New Roman" w:eastAsia="Times New Roman" w:hAnsi="Times New Roman"/>
          <w:color w:val="000000"/>
          <w:sz w:val="10"/>
          <w:szCs w:val="10"/>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2.6.1.7. При проектировании на территориях, освоенных застройкой  1940-1950 годов допускается увеличение плотности застройки не более чем на 10%.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2.6.1.8. Конкретные планировочно-пространственные параметры застройки участков, входящих в границы   морфотипа, но не являющихся территорией памятника истории и культуры, устанавливаются в рамках диапазона показателей морфотипа.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2.6.1.9. При реконструкции жилых кварталов в исторически сложившихся районах расчетную плотность населения следует принимать  по таблиц</w:t>
      </w:r>
      <w:r w:rsidRPr="001E1894">
        <w:rPr>
          <w:rFonts w:ascii="Times New Roman" w:eastAsia="Times New Roman" w:hAnsi="Times New Roman"/>
          <w:color w:val="000000"/>
          <w:sz w:val="24"/>
          <w:szCs w:val="24"/>
          <w:shd w:val="clear" w:color="auto" w:fill="FFFFFF"/>
        </w:rPr>
        <w:t xml:space="preserve">е 3 </w:t>
      </w:r>
      <w:r w:rsidRPr="001E1894">
        <w:rPr>
          <w:rFonts w:ascii="Times New Roman" w:eastAsia="Times New Roman" w:hAnsi="Times New Roman"/>
          <w:color w:val="000000"/>
          <w:sz w:val="24"/>
          <w:szCs w:val="24"/>
        </w:rPr>
        <w:t xml:space="preserve">п. </w:t>
      </w:r>
      <w:r w:rsidRPr="001E1894">
        <w:rPr>
          <w:rFonts w:ascii="Times New Roman" w:eastAsia="Times New Roman" w:hAnsi="Times New Roman"/>
          <w:color w:val="000000"/>
          <w:sz w:val="24"/>
          <w:szCs w:val="24"/>
          <w:shd w:val="clear" w:color="auto" w:fill="FFFFFF"/>
        </w:rPr>
        <w:t xml:space="preserve">2.2.3.2. </w:t>
      </w:r>
      <w:r w:rsidRPr="001E1894">
        <w:rPr>
          <w:rFonts w:ascii="Times New Roman" w:eastAsia="Times New Roman" w:hAnsi="Times New Roman"/>
          <w:color w:val="000000"/>
          <w:sz w:val="24"/>
          <w:szCs w:val="24"/>
        </w:rPr>
        <w:t>Нормативов с учетом уменьшения или увеличения показателей расчетной плотности, но не более чем на 10%.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реконструкции исторического центра численность населения по кварталу в целом и по каждому из участков жилых зданий квартала определяется: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а) для реконструируемых с расселением зданий – из расчета общей площади на человека, указанной в задании на проектирование;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б) для существующих жилых зданий – по фактическому состоянию.</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2.6.1.10. Интенсивность использования территории исторически сложившихся районов (плотность застройки и процент застроенности территории) следует принимать по  таблиц</w:t>
      </w:r>
      <w:r w:rsidRPr="001E1894">
        <w:rPr>
          <w:rFonts w:ascii="Times New Roman" w:eastAsia="Times New Roman" w:hAnsi="Times New Roman"/>
          <w:color w:val="000000"/>
          <w:sz w:val="24"/>
          <w:szCs w:val="24"/>
          <w:shd w:val="clear" w:color="auto" w:fill="FFFFFF"/>
        </w:rPr>
        <w:t xml:space="preserve">е   29 </w:t>
      </w:r>
      <w:r w:rsidRPr="001E1894">
        <w:rPr>
          <w:rFonts w:ascii="Times New Roman" w:eastAsia="Times New Roman" w:hAnsi="Times New Roman"/>
          <w:color w:val="000000"/>
          <w:sz w:val="24"/>
          <w:szCs w:val="24"/>
        </w:rPr>
        <w:t>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2.6.1.11. Площадь озелененных территорий при реконструкции исторически сложившихся районов следует принимать в соответствии с требованиями подпункта 2.2.3.5 подраздела 2.2 «Жилые зоны», таблицы</w:t>
      </w:r>
      <w:r w:rsidRPr="001E1894">
        <w:rPr>
          <w:rFonts w:ascii="Times New Roman" w:eastAsia="Times New Roman" w:hAnsi="Times New Roman"/>
          <w:color w:val="000000"/>
          <w:sz w:val="24"/>
          <w:szCs w:val="24"/>
          <w:shd w:val="clear" w:color="auto" w:fill="FFFFFF"/>
        </w:rPr>
        <w:t xml:space="preserve"> 31 Нормативов.</w:t>
      </w:r>
    </w:p>
    <w:p w:rsidR="00212774" w:rsidRPr="001E1894" w:rsidRDefault="00212774" w:rsidP="001B4791">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001B4791">
        <w:rPr>
          <w:rFonts w:ascii="Times New Roman" w:eastAsia="Times New Roman" w:hAnsi="Times New Roman"/>
          <w:color w:val="000000"/>
          <w:sz w:val="24"/>
          <w:szCs w:val="24"/>
          <w:shd w:val="clear" w:color="auto" w:fill="FFFFFF"/>
        </w:rPr>
        <w:tab/>
      </w:r>
      <w:r w:rsidR="001B4791">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 xml:space="preserve">  таблица  31</w:t>
      </w:r>
    </w:p>
    <w:tbl>
      <w:tblPr>
        <w:tblW w:w="932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529"/>
        <w:gridCol w:w="3290"/>
        <w:gridCol w:w="3501"/>
      </w:tblGrid>
      <w:tr w:rsidR="00212774" w:rsidRPr="001E1894" w:rsidTr="00115A12">
        <w:tc>
          <w:tcPr>
            <w:tcW w:w="252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Вид озелененной территории</w:t>
            </w:r>
          </w:p>
        </w:tc>
        <w:tc>
          <w:tcPr>
            <w:tcW w:w="3290"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Объект проектирования</w:t>
            </w:r>
          </w:p>
        </w:tc>
        <w:tc>
          <w:tcPr>
            <w:tcW w:w="3501"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 xml:space="preserve"> Исторически сложившиеся районы, в том числе исторические центры</w:t>
            </w:r>
          </w:p>
        </w:tc>
      </w:tr>
      <w:tr w:rsidR="00212774" w:rsidRPr="001E1894" w:rsidTr="00115A12">
        <w:tc>
          <w:tcPr>
            <w:tcW w:w="252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Озелененные территории общего пользования</w:t>
            </w:r>
          </w:p>
        </w:tc>
        <w:tc>
          <w:tcPr>
            <w:tcW w:w="3290"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реконструкция микрорайона (квартала)</w:t>
            </w:r>
          </w:p>
        </w:tc>
        <w:tc>
          <w:tcPr>
            <w:tcW w:w="3501"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не нормируется (при сохранении существующих зеленых насаждений)</w:t>
            </w:r>
          </w:p>
        </w:tc>
      </w:tr>
      <w:tr w:rsidR="00212774" w:rsidRPr="001E1894" w:rsidTr="00115A12">
        <w:tc>
          <w:tcPr>
            <w:tcW w:w="2529"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p>
        </w:tc>
        <w:tc>
          <w:tcPr>
            <w:tcW w:w="3290"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реконструкция жилого района</w:t>
            </w:r>
          </w:p>
        </w:tc>
        <w:tc>
          <w:tcPr>
            <w:tcW w:w="3501"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не менее 10% территории жилого района</w:t>
            </w:r>
          </w:p>
        </w:tc>
      </w:tr>
      <w:tr w:rsidR="00212774" w:rsidRPr="001E1894" w:rsidTr="00115A12">
        <w:tc>
          <w:tcPr>
            <w:tcW w:w="252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Озелененные территории участков жилых зданий</w:t>
            </w:r>
          </w:p>
        </w:tc>
        <w:tc>
          <w:tcPr>
            <w:tcW w:w="3290"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реконструкция существующего здания</w:t>
            </w:r>
          </w:p>
        </w:tc>
        <w:tc>
          <w:tcPr>
            <w:tcW w:w="3501"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не нормируется (при сохранении существующих зеленых насаждений)</w:t>
            </w:r>
          </w:p>
        </w:tc>
      </w:tr>
      <w:tr w:rsidR="00212774" w:rsidRPr="001E1894" w:rsidTr="00115A12">
        <w:tc>
          <w:tcPr>
            <w:tcW w:w="2529"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p>
        </w:tc>
        <w:tc>
          <w:tcPr>
            <w:tcW w:w="3290"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строительство нового здания</w:t>
            </w:r>
          </w:p>
        </w:tc>
        <w:tc>
          <w:tcPr>
            <w:tcW w:w="3501"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 xml:space="preserve">не менее 10% территории </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2.6.1.12. Зеленые насаждения, снесенные при реконструкции, в том числе при строительстве новых зданий, должны быть компенсированы в пределах того микрорайона (квартала) или средового района, где расположен объект строительства или реконструкции.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Проект компенсационного озеленения включается в качестве самостоятельного раздела в проект реконструкции или строительства.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2.6.1.13. Систему озеленения в исторически сложившихся районах, в том числе в исторических центрах, следует проектировать методами, не требующими сокращения жилой и общественной функции, в частности за счет устройства садов на покрытиях и вертикального озеленения стен зданий и сооружений.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Вертикальное озеленение в охранных зонах по стенам зданий допускается по согласованию с органами охраны объектов культурного наследия.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2.6.1.14. Условия безопасности среды проживания населения в центральных исторически сложившихся районах при реконструкции следует обеспечивать в соответствии с подпунктом </w:t>
      </w:r>
      <w:r w:rsidRPr="001E1894">
        <w:rPr>
          <w:rFonts w:ascii="Times New Roman" w:eastAsia="Times New Roman" w:hAnsi="Times New Roman"/>
          <w:color w:val="000000"/>
          <w:sz w:val="24"/>
          <w:szCs w:val="24"/>
          <w:shd w:val="clear" w:color="auto" w:fill="FFFFFF"/>
        </w:rPr>
        <w:t>2.2.3.6 подраздела 2.2 «Жилые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реконструкции существующих зданий в охранных зонах, осуществляемой без снижения степени их огнестойкости, допускается сохранять существующие противопожарные разрывы, не соответствующие нормативным требованиям.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Размеры противопожарных разрывов между отдельными строениями зданий – памятников истории и культуры не регламентируются.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2.6.1.15. Обеспеченность площадками дворового благоустройства (состав, количество и размер), размещаемыми в реконструируемых центральных исторически сложившихся районах, устанавливается в задании на проектирование.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исторически сложившихся районах, в том числе в исторических центрах, в задании на проектирование в границах озелененной территории следует проектировать размещение площадок дворового благоустройства исходя из ее размеров. Минимальные расстояния от окон жилых зданий до площадок различного назначения следует принимать по таблице</w:t>
      </w:r>
      <w:r w:rsidRPr="001E1894">
        <w:rPr>
          <w:rFonts w:ascii="Times New Roman" w:eastAsia="Times New Roman" w:hAnsi="Times New Roman"/>
          <w:color w:val="000000"/>
          <w:sz w:val="24"/>
          <w:szCs w:val="24"/>
          <w:shd w:val="clear" w:color="auto" w:fill="FFFFFF"/>
        </w:rPr>
        <w:t xml:space="preserve">   6  </w:t>
      </w:r>
      <w:r w:rsidRPr="001E1894">
        <w:rPr>
          <w:rFonts w:ascii="Times New Roman" w:eastAsia="Times New Roman" w:hAnsi="Times New Roman"/>
          <w:color w:val="000000"/>
          <w:sz w:val="24"/>
          <w:szCs w:val="24"/>
        </w:rPr>
        <w:t>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По периметру хозяйственных площадок следует проектировать живую изгородь или декоративную стенку.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shd w:val="clear" w:color="auto" w:fill="FFFFFF"/>
        </w:rPr>
        <w:t>2.6.1.16. Обеспеченность кон</w:t>
      </w:r>
      <w:r w:rsidRPr="001E1894">
        <w:rPr>
          <w:rFonts w:ascii="Times New Roman" w:eastAsia="Times New Roman" w:hAnsi="Times New Roman"/>
          <w:color w:val="000000"/>
          <w:sz w:val="24"/>
          <w:szCs w:val="24"/>
        </w:rPr>
        <w:t>тейнерами для мусороудаления и расстояния от площадок с мусорными контейнерами до окон жилых зданий, границ участков детских, лечебных учреждений, мест отдыха оп</w:t>
      </w:r>
      <w:r w:rsidRPr="001E1894">
        <w:rPr>
          <w:rFonts w:ascii="Times New Roman" w:eastAsia="Times New Roman" w:hAnsi="Times New Roman"/>
          <w:color w:val="000000"/>
          <w:sz w:val="24"/>
          <w:szCs w:val="24"/>
          <w:shd w:val="clear" w:color="auto" w:fill="FFFFFF"/>
        </w:rPr>
        <w:t>ределяется на основании расчета объемов мусороудаления в соответствии с требованиями подраздела 3.4 «Зоны инженерной инфраструктуры» и данного пункта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Дл</w:t>
      </w:r>
      <w:r w:rsidRPr="001E1894">
        <w:rPr>
          <w:rFonts w:ascii="Times New Roman" w:eastAsia="Times New Roman" w:hAnsi="Times New Roman"/>
          <w:color w:val="000000"/>
          <w:sz w:val="24"/>
          <w:szCs w:val="24"/>
        </w:rPr>
        <w:t>я исторически сложившихся районов и исторических центров накопление отходов и необходимое количество контейнеров рассчитываются в соответствии с требованиями таблицы 4</w:t>
      </w:r>
      <w:r w:rsidRPr="001E1894">
        <w:rPr>
          <w:rFonts w:ascii="Times New Roman" w:eastAsia="Times New Roman" w:hAnsi="Times New Roman"/>
          <w:color w:val="000000"/>
          <w:sz w:val="24"/>
          <w:szCs w:val="24"/>
          <w:shd w:val="clear" w:color="auto" w:fill="FFFFFF"/>
        </w:rPr>
        <w:t xml:space="preserve">4 Нормативов. </w:t>
      </w:r>
      <w:r w:rsidRPr="001E1894">
        <w:rPr>
          <w:rFonts w:ascii="Times New Roman" w:eastAsia="Times New Roman" w:hAnsi="Times New Roman"/>
          <w:color w:val="000000"/>
          <w:sz w:val="24"/>
          <w:szCs w:val="24"/>
          <w:shd w:val="clear" w:color="auto" w:fill="FFFFFF"/>
        </w:rPr>
        <w:tab/>
        <w:t xml:space="preserve">Рекомендуется, чтобы суммарная вместимость контейнеров на одной площадке </w:t>
      </w:r>
      <w:r w:rsidRPr="001E1894">
        <w:rPr>
          <w:rFonts w:ascii="Times New Roman" w:eastAsia="Times New Roman" w:hAnsi="Times New Roman"/>
          <w:color w:val="000000"/>
          <w:sz w:val="24"/>
          <w:szCs w:val="24"/>
        </w:rPr>
        <w:t>не превышала 6 куб.м. В границах площадки рекомендуется предусматривать место для временного хранения крупногабаритных отходов.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Максимальное расстояние от выхода из жилого здания до места сбора отходов должно составлять 100 м, минимальное – 10 м, расстояние между контейнерными площадками, не разделенными застройкой, – 25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Контейнеры для сбора отходов могут размещаться на открытых площадках или в отдельно стоящих павильонах. Расстояние от мест установки контейнеров до окон зданий разного назначения должно соответствовать требованиям таблицы </w:t>
      </w:r>
      <w:r w:rsidRPr="001E1894">
        <w:rPr>
          <w:rFonts w:ascii="Times New Roman" w:eastAsia="Times New Roman" w:hAnsi="Times New Roman"/>
          <w:color w:val="000000"/>
          <w:sz w:val="24"/>
          <w:szCs w:val="24"/>
          <w:shd w:val="clear" w:color="auto" w:fill="FFFFFF"/>
        </w:rPr>
        <w:t>32 Нормативов. Открытые площадки должны быть отделены от прогулочных площадок полосой зеленых насаждений.</w:t>
      </w:r>
    </w:p>
    <w:p w:rsidR="00D37432" w:rsidRPr="001E1894" w:rsidRDefault="00D37432"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D37432" w:rsidRPr="001E1894" w:rsidRDefault="00D37432"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D37432" w:rsidRPr="001E1894" w:rsidRDefault="00D37432"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0607FA" w:rsidRPr="001E1894">
        <w:rPr>
          <w:rFonts w:ascii="Times New Roman" w:eastAsia="Times New Roman" w:hAnsi="Times New Roman"/>
          <w:color w:val="000000"/>
          <w:sz w:val="24"/>
          <w:szCs w:val="24"/>
          <w:shd w:val="clear" w:color="auto" w:fill="FFFFFF"/>
        </w:rPr>
        <w:t xml:space="preserve">                             </w:t>
      </w:r>
      <w:r w:rsidRPr="001E1894">
        <w:rPr>
          <w:rFonts w:ascii="Times New Roman" w:eastAsia="Times New Roman" w:hAnsi="Times New Roman"/>
          <w:color w:val="000000"/>
          <w:sz w:val="24"/>
          <w:szCs w:val="24"/>
          <w:shd w:val="clear" w:color="auto" w:fill="FFFFFF"/>
        </w:rPr>
        <w:t>таблица 32</w:t>
      </w:r>
    </w:p>
    <w:tbl>
      <w:tblPr>
        <w:tblW w:w="933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14"/>
        <w:gridCol w:w="2015"/>
        <w:gridCol w:w="2891"/>
        <w:gridCol w:w="2410"/>
      </w:tblGrid>
      <w:tr w:rsidR="00212774" w:rsidRPr="001E1894" w:rsidTr="00115A12">
        <w:tc>
          <w:tcPr>
            <w:tcW w:w="4029" w:type="dxa"/>
            <w:gridSpan w:val="2"/>
            <w:vMerge w:val="restart"/>
            <w:shd w:val="clear" w:color="auto" w:fill="auto"/>
            <w:vAlign w:val="center"/>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Места установки контейнеров для сбора отходов</w:t>
            </w:r>
          </w:p>
        </w:tc>
        <w:tc>
          <w:tcPr>
            <w:tcW w:w="5301" w:type="dxa"/>
            <w:gridSpan w:val="2"/>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Минимальные расстояния до световых проемов, м</w:t>
            </w:r>
          </w:p>
        </w:tc>
      </w:tr>
      <w:tr w:rsidR="00212774" w:rsidRPr="001E1894" w:rsidTr="00115A12">
        <w:tc>
          <w:tcPr>
            <w:tcW w:w="4029" w:type="dxa"/>
            <w:gridSpan w:val="2"/>
            <w:vMerge/>
            <w:shd w:val="clear" w:color="auto" w:fill="auto"/>
            <w:vAlign w:val="center"/>
          </w:tcPr>
          <w:p w:rsidR="00212774" w:rsidRPr="001E1894" w:rsidRDefault="00212774" w:rsidP="004B7C5C">
            <w:pPr>
              <w:spacing w:after="0" w:line="240" w:lineRule="auto"/>
              <w:contextualSpacing/>
              <w:jc w:val="both"/>
              <w:rPr>
                <w:rFonts w:ascii="Times New Roman" w:hAnsi="Times New Roman"/>
                <w:sz w:val="24"/>
                <w:szCs w:val="24"/>
              </w:rPr>
            </w:pPr>
          </w:p>
        </w:tc>
        <w:tc>
          <w:tcPr>
            <w:tcW w:w="2891"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жилых квартир и общежитий;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игровых помещений и спален дошкольных образовательных учреждений;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учебных помещений в учреждениях образования;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лечебных помещений в учреждениях здравоохранения</w:t>
            </w:r>
          </w:p>
        </w:tc>
        <w:tc>
          <w:tcPr>
            <w:tcW w:w="2410"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нежилых помещений с постоянными рабочими местами (кроме перечисленных)</w:t>
            </w:r>
          </w:p>
        </w:tc>
      </w:tr>
      <w:tr w:rsidR="00212774" w:rsidRPr="001E1894" w:rsidTr="00115A12">
        <w:tc>
          <w:tcPr>
            <w:tcW w:w="2014" w:type="dxa"/>
            <w:vMerge w:val="restart"/>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Открытые</w:t>
            </w:r>
          </w:p>
        </w:tc>
        <w:tc>
          <w:tcPr>
            <w:tcW w:w="2015"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в исторических центрах</w:t>
            </w:r>
          </w:p>
        </w:tc>
        <w:tc>
          <w:tcPr>
            <w:tcW w:w="2891"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10</w:t>
            </w:r>
          </w:p>
        </w:tc>
        <w:tc>
          <w:tcPr>
            <w:tcW w:w="2410"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8</w:t>
            </w:r>
          </w:p>
        </w:tc>
      </w:tr>
      <w:tr w:rsidR="00212774" w:rsidRPr="001E1894" w:rsidTr="00115A12">
        <w:tc>
          <w:tcPr>
            <w:tcW w:w="2014"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2015"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 xml:space="preserve">в исторически </w:t>
            </w:r>
            <w:r w:rsidRPr="001E1894">
              <w:rPr>
                <w:rFonts w:ascii="Times New Roman" w:eastAsia="Times New Roman" w:hAnsi="Times New Roman"/>
                <w:color w:val="000000"/>
                <w:sz w:val="24"/>
                <w:szCs w:val="24"/>
              </w:rPr>
              <w:lastRenderedPageBreak/>
              <w:t>сложившихся районах</w:t>
            </w:r>
          </w:p>
        </w:tc>
        <w:tc>
          <w:tcPr>
            <w:tcW w:w="2891"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lastRenderedPageBreak/>
              <w:t>20</w:t>
            </w:r>
          </w:p>
        </w:tc>
        <w:tc>
          <w:tcPr>
            <w:tcW w:w="2410"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20</w:t>
            </w:r>
          </w:p>
        </w:tc>
      </w:tr>
      <w:tr w:rsidR="00212774" w:rsidRPr="001E1894" w:rsidTr="00115A12">
        <w:tc>
          <w:tcPr>
            <w:tcW w:w="2014"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Павильоны</w:t>
            </w:r>
          </w:p>
        </w:tc>
        <w:tc>
          <w:tcPr>
            <w:tcW w:w="2015"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от въезда или входа в павильон</w:t>
            </w:r>
          </w:p>
        </w:tc>
        <w:tc>
          <w:tcPr>
            <w:tcW w:w="2891"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10</w:t>
            </w:r>
          </w:p>
        </w:tc>
        <w:tc>
          <w:tcPr>
            <w:tcW w:w="2410"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8</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Указанное расстояние от открытых площадок для сбора отходов в исторических центрах и ИСР допускается принимать при установке на площадке одного контейнера емкостью 0,75 куб.м. Установка большего числа контейнеров возможна только по согласованию с органами Федеральной службы Роспотребнадзора.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2.6.1.17. При реконструкции в исторически сложившихся районах количество мест постоянного и временного хранения легковых автомобилей, в том числе автомобилей, принадлежащих инвалидам, определяется заданием на проектирование с учетом сложившейся градостроительной ситуации, санитарных и противопожарных требований, а также требований подразде</w:t>
      </w:r>
      <w:r w:rsidRPr="001E1894">
        <w:rPr>
          <w:rFonts w:ascii="Times New Roman" w:eastAsia="Times New Roman" w:hAnsi="Times New Roman"/>
          <w:color w:val="000000"/>
          <w:sz w:val="24"/>
          <w:szCs w:val="24"/>
          <w:shd w:val="clear" w:color="auto" w:fill="FFFFFF"/>
        </w:rPr>
        <w:t>ла 3.5 «Зоны транспортной инфраструктуры» и настоящего раздела.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разработке проектов реконструкции территории в границах расчетных районов следует предусматривать: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1) обеспечение постоянного хранения расчетного количества легковых автомобилей в соответствии с подпункт</w:t>
      </w:r>
      <w:r w:rsidRPr="001E1894">
        <w:rPr>
          <w:rFonts w:ascii="Times New Roman" w:eastAsia="Times New Roman" w:hAnsi="Times New Roman"/>
          <w:color w:val="000000"/>
          <w:sz w:val="24"/>
          <w:szCs w:val="24"/>
          <w:shd w:val="clear" w:color="auto" w:fill="FFFFFF"/>
        </w:rPr>
        <w:t>ом 3.5.5.4 подраздела 3.5 «Зоны транспортной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2) обеспеч</w:t>
      </w:r>
      <w:r w:rsidRPr="001E1894">
        <w:rPr>
          <w:rFonts w:ascii="Times New Roman" w:eastAsia="Times New Roman" w:hAnsi="Times New Roman"/>
          <w:color w:val="000000"/>
          <w:sz w:val="24"/>
          <w:szCs w:val="24"/>
        </w:rPr>
        <w:t>ение временного хранения автомобилей при рекреационных территориях, объек</w:t>
      </w:r>
      <w:r w:rsidRPr="001E1894">
        <w:rPr>
          <w:rFonts w:ascii="Times New Roman" w:eastAsia="Times New Roman" w:hAnsi="Times New Roman"/>
          <w:color w:val="000000"/>
          <w:sz w:val="24"/>
          <w:szCs w:val="24"/>
          <w:shd w:val="clear" w:color="auto" w:fill="FFFFFF"/>
        </w:rPr>
        <w:t>тах отдыха, общественных учреждениях и предприятиях – в соответствии с требованиями таблицы 72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2.6.1.18. В  исторически сложившихся районах не допускается строительство автостоянок боксового типа за исключением автостоянок предназначенных для инвалидов, а также размещение закрытых и открытых автостоянок любых видов транспорта в пределах водоохранных зон и прибрежных защитных полос водных объектов.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Не допускается устройство всех видов автостоянок, сокращающих ширину внутриквартальных проездов до ширины менее нормативной.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2.6.1.19. Размещение закрытых и открытых стоянок всех типов для легковых автомобилей на территории реконстру</w:t>
      </w:r>
      <w:r w:rsidRPr="001E1894">
        <w:rPr>
          <w:rFonts w:ascii="Times New Roman" w:eastAsia="Times New Roman" w:hAnsi="Times New Roman"/>
          <w:color w:val="000000"/>
          <w:sz w:val="24"/>
          <w:szCs w:val="24"/>
          <w:shd w:val="clear" w:color="auto" w:fill="FFFFFF"/>
        </w:rPr>
        <w:t>ируемых микрорайонов (кварталов) или их частей должны соответствовать требованиям подраздела 3.5 «Зоны транспортной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2.6.1.20. Минималь</w:t>
      </w:r>
      <w:r w:rsidRPr="001E1894">
        <w:rPr>
          <w:rFonts w:ascii="Times New Roman" w:eastAsia="Times New Roman" w:hAnsi="Times New Roman"/>
          <w:color w:val="000000"/>
          <w:sz w:val="24"/>
          <w:szCs w:val="24"/>
        </w:rPr>
        <w:t>ные расстояния от окон жилых зданий и границ участков детских образовательных учреждений, школ, лечебных учреждений стационарно</w:t>
      </w:r>
      <w:r w:rsidRPr="001E1894">
        <w:rPr>
          <w:rFonts w:ascii="Times New Roman" w:eastAsia="Times New Roman" w:hAnsi="Times New Roman"/>
          <w:color w:val="000000"/>
          <w:sz w:val="24"/>
          <w:szCs w:val="24"/>
          <w:shd w:val="clear" w:color="auto" w:fill="FFFFFF"/>
        </w:rPr>
        <w:t>го типа до мест хранения автомобилей в исторически сложившихся районах следует принимать по таблице 71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В исторически сложившихся районах, в том числе исторических центрах, допускается принимать расстояния, указанные в таблице 71, от окон игровых помещений и спален в детских образовательных учреждениях, учебных помещений школ, палат и прогулочных площадок лечебных учреждений со стационарами.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2.6.1.21. При реконструкции улично-дорожную сеть, сеть общественного пассажирского транспорта, пешеходное движение в исторически сложившихся районах следует проектировать в соответствии с требованиями подраздела 3.5 «Зоны транспортной инфраструктуры» и настоящего раздела.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2.6.1.22. Улицы и проезды в исторически сложившихся районах дифференцируются по функциональному назначению и составу потока на категории на основании таблицы 56 Нормативов и с учетом сложившейся ситуации.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lastRenderedPageBreak/>
        <w:tab/>
        <w:t>В случаях, обусловленных необходимостью сохранения существующей ценной застройки, на отдельных участках непрерывного движения допускается пересечение магистралей с улицами и дорогами в одном уровне.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2.6.1.23. Ширина улиц в исторически сложившихся районах определяется исторически сложившейся застройкой. При реконструкции существующих и проектировании новых улиц следует руководствоваться таблицей 58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При соответствующем обосновании допускаются: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сохранение ширины одной полосы движения: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на магистральных дорогах – до 3,5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на магистральных улицах городского и районного значения – до 3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на улицах местного значения и проездах в производственных и коммунально-складских зонах – до 2,5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 организация одной полосы движения с частичным использованием трамвайного полотна в одном уровне при расстоянии от бордюрного камня до головки ближайшего рельса не менее 2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использование улиц с радиусами кривых в плане меньшими, чем указаны в таблице</w:t>
      </w:r>
      <w:r w:rsidRPr="001E1894">
        <w:rPr>
          <w:rFonts w:ascii="Times New Roman" w:eastAsia="Times New Roman" w:hAnsi="Times New Roman"/>
          <w:color w:val="000000"/>
          <w:sz w:val="24"/>
          <w:szCs w:val="24"/>
          <w:shd w:val="clear" w:color="auto" w:fill="FFFFFF"/>
        </w:rPr>
        <w:t xml:space="preserve"> 58</w:t>
      </w:r>
      <w:r w:rsidRPr="001E1894">
        <w:rPr>
          <w:rFonts w:ascii="Times New Roman" w:eastAsia="Times New Roman" w:hAnsi="Times New Roman"/>
          <w:color w:val="000000"/>
          <w:sz w:val="24"/>
          <w:szCs w:val="24"/>
        </w:rPr>
        <w:t xml:space="preserve">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проекте реконструкции следует указать, что во всех перечисленных случаях безопасность движения должна быть обеспечена за счет расстановки соответствующих дорожных знаков и при невозможности создания треугольников видимости на перекрестках улиц и дорог безопасное движение транспорта и пешеходов следует обеспечивать средствами регулирования и специального технического оборудования.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2.6.1.24. Плотность сети улиц и дорог, а также доля занимаемой ими территории в общем балансе как по  исторически сложившимся районам в целом, так и по историческим центрам принимаются в соответствии с исторически сложившейся ситуацией.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2.6.1.25. При реконструкции зданий, стоящих на пересечении магистральных улиц, рекомендуется проектировать угловые проходы в пределах первых этажей и увеличивать за счет этого радиусы закругления проезжей части. При недостаточной ширине тротуаров возможно устройство галерей в лицевых пролетах первых этажей зданий. Необходимость указанных мероприятий определяется заданием на проектирование, в пределах охранных зон они проводятся по согласованию с органом охраны объектов культурного наследия.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2.6.1.26. Система внутриквартальных пешеходных трасс должна проектироваться с учетом сложившихся направлений и обеспечивать наименьшее количество пересечений с внутриквартальными проездами. Основные пешеходные входы на внутриквартальную территорию следует изолировать от основных въездов.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2.6.1.27. При организации пешеходных зон благоустройство, озеленение, размещение малых форм следует проектировать с учетом обеспечения возможности проезда пожарных машин и машин специального транспорта, установки пожарной и другой специальной техники.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2.6.1.28. При реконструкции  исторически сложившихся районов инженерное обеспечение территорий следует проектировать в соответствии с требованиями подраздел</w:t>
      </w:r>
      <w:r w:rsidRPr="001E1894">
        <w:rPr>
          <w:rFonts w:ascii="Times New Roman" w:eastAsia="Times New Roman" w:hAnsi="Times New Roman"/>
          <w:color w:val="000000"/>
          <w:sz w:val="24"/>
          <w:szCs w:val="24"/>
          <w:shd w:val="clear" w:color="auto" w:fill="FFFFFF"/>
        </w:rPr>
        <w:t>а 3.4 «Зоны инженерной инфраструктуры» Нормативов и настоящего раздела.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2.6.1.29. Объекты инженерного обеспечения на территории  исторически сложившихся районов следует проектировать по индивидуальным проектам с учетом характера исторически сложившейся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Проектирование объектов и систем инженерного обеспечения  в исторически сложившихся районах и исторических центрах должно быть направлено на максимальную экономию занимаемой ими территории.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Размещение объектов инженерного обеспечения и определение их размеров следует осуществлять с учетом действующих высотных и других ограничений исходя из </w:t>
      </w:r>
      <w:r w:rsidRPr="001E1894">
        <w:rPr>
          <w:rFonts w:ascii="Times New Roman" w:eastAsia="Times New Roman" w:hAnsi="Times New Roman"/>
          <w:color w:val="000000"/>
          <w:sz w:val="24"/>
          <w:szCs w:val="24"/>
        </w:rPr>
        <w:lastRenderedPageBreak/>
        <w:t>требования обеспечения полноценного визуального восприятия архитектурно-исторической среды с наиболее ответственных видовых точек.</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соответствующем обосновании объекты инженерного обеспечения могут частично или полностью размещаться в подземном пространстве.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2.6.1.30. При отсутствии резервов в системах инженерного обеспечения и возникновении потребности в дополнительных энергоресурсах  в исторически сложившихся районах необходимо выполнение расчетов и схем с целью выбора оптимального решения по источникам энергоресурсообеспечения и схемам инженерных сис</w:t>
      </w:r>
      <w:r w:rsidRPr="001E1894">
        <w:rPr>
          <w:rFonts w:ascii="Times New Roman" w:eastAsia="Times New Roman" w:hAnsi="Times New Roman"/>
          <w:color w:val="000000"/>
          <w:sz w:val="24"/>
          <w:szCs w:val="24"/>
          <w:shd w:val="clear" w:color="auto" w:fill="FFFFFF"/>
        </w:rPr>
        <w:t>тем в соответствии с требованиями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2.6.1.31. При разработке схем водоснабжения отдельных районов и микрорайонов (кварталов) в исторически сложившихся районах следует руководствоваться положениями пункта 3.4.1 «Водоснабжение» подраздела 3.4 «Зоны инженерной инфраструктуры» Нормативов и нормами водопотребления на одного жителя, приведенными в приложении № 7 к Нормативам.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2.6.1.32. При разработке систем канализации отдельных районов и микрорайонов (кварталов) ИСР следует руководствоваться положениями пункта 3.4.2 «Канализация» подраздела 3.4 «Зоны инженерной инфраструктуры», данного раздела и нормами водопотребления на одного жителя, приведенными в приложении №7 к Нормативам.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Норму удельного водоотведения хозяйственно-бытовых сточных вод следует принимать в соответствии с требованиями подпункт</w:t>
      </w:r>
      <w:r w:rsidRPr="001E1894">
        <w:rPr>
          <w:rFonts w:ascii="Times New Roman" w:eastAsia="Times New Roman" w:hAnsi="Times New Roman"/>
          <w:color w:val="000000"/>
          <w:sz w:val="24"/>
          <w:szCs w:val="24"/>
          <w:shd w:val="clear" w:color="auto" w:fill="FFFFFF"/>
        </w:rPr>
        <w:t>а 3.4.2.2 пункта 3.4.2 «</w:t>
      </w:r>
      <w:r w:rsidRPr="001E1894">
        <w:rPr>
          <w:rFonts w:ascii="Times New Roman" w:eastAsia="Times New Roman" w:hAnsi="Times New Roman"/>
          <w:color w:val="000000"/>
          <w:sz w:val="24"/>
          <w:szCs w:val="24"/>
        </w:rPr>
        <w:t>Канализация»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2.6.1.33. При реконструкции в исторически сложившихся районах следует сохранять существующие системы водоотведения. Реконструкцию систем водоотведения следует проектировать с учетом мер по обеспечению нормативов предельно допустимого сброса сточных вод в водоемы и в городскую канализацию.</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shd w:val="clear" w:color="auto" w:fill="FFFFFF"/>
        </w:rPr>
        <w:t>2.6.1.34. Проектирование дождевой канализации в исторически сложившихся районах следует осуществлять на основании действующих документов: СП 32.13330, СанПиН 2.1.5.980-00, Водного кодекса РФ.</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rPr>
        <w:t>2.6.1.35. При проектировании систем теплоснабжения зданий и сооружений в исторически сложившихся районах следует руководствоваться требованиями пункта 3.4.6 «Теплоснабжение» подраздела 3.4 «Зоны инженерной инфраструктуры» Нормативов с учетом положений настоящего раздела.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2.6.1.36. Теплоснабжение потребителей в исторически сложившихся районах может осуществляться как от централизованных, так и от локальных источников тепла.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Строительство локальных (собственных) котельных допускается при отсутствии: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1) резерва тепла на централизованном источнике (ТЭЦ или групповой котельной);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2) распределительных тепловых сетей на расстоянии до 50 м от площадки размещения объекта;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3) подтверждения теплоснабжающей организацией гарантий необходимого режима подачи тепла или параметров теплоносителя;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4) возможности для объектов 1-ой категории резервирования подачи тепла от двух независимых тепловых сетей.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Строительство локальных (собственных) котельных рекомендуется в случае сокращения расходов топлива на единицу выработанного тепла по сравнению с централизованным производством тепла.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2.6.1.37. При реконструкции в исторически сложившихся районах систему газоснабжения следует проектировать в соответствии с требованиями пункта</w:t>
      </w:r>
      <w:r w:rsidRPr="001E1894">
        <w:rPr>
          <w:rFonts w:ascii="Times New Roman" w:eastAsia="Times New Roman" w:hAnsi="Times New Roman"/>
          <w:color w:val="000000"/>
          <w:sz w:val="24"/>
          <w:szCs w:val="24"/>
          <w:shd w:val="clear" w:color="auto" w:fill="FFFFFF"/>
        </w:rPr>
        <w:t xml:space="preserve"> 3.4.7 «Га</w:t>
      </w:r>
      <w:r w:rsidRPr="001E1894">
        <w:rPr>
          <w:rFonts w:ascii="Times New Roman" w:eastAsia="Times New Roman" w:hAnsi="Times New Roman"/>
          <w:color w:val="000000"/>
          <w:sz w:val="24"/>
          <w:szCs w:val="24"/>
        </w:rPr>
        <w:t>зоснабжение» подраздела 3.4 «Зоны инженерной инфраструктуры» Нормативов с учетом положений настоящего раздела.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2.6.1.38. Для укрупненных расчетов газопотребления жилой застройки в исторически сложившихся районах допускается принимать следующие нормы годового расхода газа (при теплоте сгорания газа 8000 ккал/куб.м):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а) при наличии централизованного горячего водоснабжения – 100 куб.м на 1 человека;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б) при горячем водоснабжении от газовых водонагревателей – 250 куб.м на 1 человека.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Годовые расходы газа на нужды предприятий торговли, предприятий бытового обслуживания непроизводственного характера следует принимать в размере до 5% от суммарного расхода теплоты на жилые здания.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shd w:val="clear" w:color="auto" w:fill="FFFFFF"/>
        </w:rPr>
        <w:t>2.6.1.39. При определении расчетной потребности в газе и решении вопросов реконструкции системы газоснабжения в исторически сложившихся районах следует ориентироваться на поэтапный переход к использованию в жилых зданиях электрических плит и определять участки газопроводов и сооружений на газовых сетях, которые могут быть ликвидированы (за исключением сетей и сооружений, обеспечивающих котельные и другие объекты, использующие газ в технологических целях).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2.6.1.40. Элек</w:t>
      </w:r>
      <w:r w:rsidRPr="001E1894">
        <w:rPr>
          <w:rFonts w:ascii="Times New Roman" w:eastAsia="Times New Roman" w:hAnsi="Times New Roman"/>
          <w:color w:val="000000"/>
          <w:sz w:val="24"/>
          <w:szCs w:val="24"/>
        </w:rPr>
        <w:t xml:space="preserve">троснабжение микрорайонов (кварталов) и отдельных потребителей в исторически сложившихся районах следует проектировать в соответствии с требованиями пункта </w:t>
      </w:r>
      <w:r w:rsidRPr="001E1894">
        <w:rPr>
          <w:rFonts w:ascii="Times New Roman" w:eastAsia="Times New Roman" w:hAnsi="Times New Roman"/>
          <w:color w:val="000000"/>
          <w:sz w:val="24"/>
          <w:szCs w:val="24"/>
          <w:shd w:val="clear" w:color="auto" w:fill="FFFFFF"/>
        </w:rPr>
        <w:t>3.4.8</w:t>
      </w:r>
      <w:r w:rsidRPr="001E1894">
        <w:rPr>
          <w:rFonts w:ascii="Times New Roman" w:eastAsia="Times New Roman" w:hAnsi="Times New Roman"/>
          <w:color w:val="000000"/>
          <w:sz w:val="24"/>
          <w:szCs w:val="24"/>
        </w:rPr>
        <w:t xml:space="preserve"> «Электроснабжение» подраздела 3.4 «Зоны инженерной инфраструктуры» Нормативов и настоящего раздела.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shd w:val="clear" w:color="auto" w:fill="FFFFFF"/>
        </w:rPr>
        <w:t>Проектирование электроснабжения при реконструкции жилых районов, микрорайонов (кварталов) в исторически сложившихся районах следует осуществлять с ориентацией на постепенный перевод жилых зданий на использование электрических плит.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2.6.1.41. Для предварительных расчетов показатели удельной расчетной нагрузки для микрорайона (квартала) в исторически сложившихся районах допускается принимать по таблице 45 электроснабжение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При проектировании реконструкции конкретных жилых зданий расход эле</w:t>
      </w:r>
      <w:r w:rsidRPr="001E1894">
        <w:rPr>
          <w:rFonts w:ascii="Times New Roman" w:eastAsia="Times New Roman" w:hAnsi="Times New Roman"/>
          <w:color w:val="000000"/>
          <w:sz w:val="24"/>
          <w:szCs w:val="24"/>
        </w:rPr>
        <w:t>ктроэнергии определяется заданием на проектирование.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2.6.1.42. Электрические подстанции с трансформаторами напряжением 110 кВт и выше, мощностью 16 кВА и более, размещаемые на территории исторически сложившихся районов, должны проектироваться закрытого типа. Минимальные расстояния от таких подстанций до жилых и общественных зданий составляют до 20 м (с трансформаторами 16 кВА), до 50 м (с трансформаторами 125 кВА) с учетом </w:t>
      </w:r>
      <w:r w:rsidRPr="001E1894">
        <w:rPr>
          <w:rFonts w:ascii="Times New Roman" w:eastAsia="Times New Roman" w:hAnsi="Times New Roman"/>
          <w:color w:val="000000"/>
          <w:sz w:val="24"/>
          <w:szCs w:val="24"/>
          <w:shd w:val="clear" w:color="auto" w:fill="FFFFFF"/>
        </w:rPr>
        <w:t>допустимого звукового давления и противопожарных требований.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В случаях невозможности проектирования в исторически сложившихся районах отдельно стоящих трансформаторных подстанций допускается встраивать подстанции напряжением 10 кВт и ниже в   общественные здания, в том числе в подвальные помещения, при условии: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1) отделения трансформаторной подстанции от остальных помещений здания противопожарными стенами 1-го типа и перекрытиями 2-го типа;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2) обеспечения нормативной защиты от электромагнитных излучений, шума и вибрации;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3) применения безмасленных трансформаторов.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2.6.1.43. При реконструкции микрорайонов (кварталов) в исторически сложившихся районах следует проектировать их электроснабжение от двух независимых источников питания: от двух подстанций или от разных секций шин одной подстанции при условиях, что каждая из секций имеет питание от независимого источника и что секции имеют связь, автоматически отключаемую при нарушении нормальной работы одной секции.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2.6.1.44. При реконструкции распределительных электросетей и проектировании электроснабжения новых потребителей электроэнергии следует предусматривать применение напряжения 10 кВт и перевод напряжения с 6 кВт на 10 кВт.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2.6.1.45. Потребное количество телефонов при разработке проектов реконструкции средовых районов, микрорайонов (кварталов) в исторически сложившихся районах следует устанавливать по укрупненным показателям</w:t>
      </w:r>
      <w:r w:rsidRPr="001E1894">
        <w:rPr>
          <w:rFonts w:ascii="Times New Roman" w:eastAsia="Times New Roman" w:hAnsi="Times New Roman"/>
          <w:color w:val="000000"/>
          <w:sz w:val="24"/>
          <w:szCs w:val="24"/>
          <w:shd w:val="clear" w:color="auto" w:fill="FFFFFF"/>
        </w:rPr>
        <w:t>.</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2.6.1.46. Размещение предприятий, зданий и сооружений связи, радиовещания и телевидения, пожарной и охранной сигнализации, диспетчеризации систем инженерно</w:t>
      </w:r>
      <w:r w:rsidRPr="001E1894">
        <w:rPr>
          <w:rFonts w:ascii="Times New Roman" w:eastAsia="Times New Roman" w:hAnsi="Times New Roman"/>
          <w:color w:val="000000"/>
          <w:sz w:val="24"/>
          <w:szCs w:val="24"/>
          <w:shd w:val="clear" w:color="auto" w:fill="FFFFFF"/>
        </w:rPr>
        <w:t>го оборудования в исторически сложившихся районах следует осуществлять в соответствии с требованиями пункта 3.4.9 «Объекты связи»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2.6.1.47. Размещение инженерных сетей при реконструкции в исторически сложившихся районах необходимо проектировать в соответствии с требованиями пункта 3.4.10 «Размещение инженерных сетей»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2.6.1.48. Проектирование реконструкции инженерных сетей в исторически сложившихся районах и исторических центрах следует осуществлять с учетом комплекса мероприятий, исключающих повреждение расположенных вблизи объектов и сооружений, и с максимальной возможностью сохранения существующих зеленых насаждений.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2.6.1.49. Реконструкция, проектируемая в исторически сложившихся районах , должна способствовать улучшению экологической ситуации за счет выполнения требований раздела 7 «Охрана окружающей среды»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Реконструкция должна быть направлена на постепенный вывод из исторически сложившихся районов экологически вредных и непрофильных промышленных предприятий и коммунально-складских объектов. Освобождающиеся территории следует использовать для проектирования жилой застройки, объектов обслуживания и озеленения.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2.6.1.50. В  исторически сложившихся районах запрещаются проектирование новых и реконструкция объектов I, II, III классов, а также объектов IV и V классов, границы санитарно-защитных зон которых пересекают участки жилой и общественной застройки и озелененных территорий общего пользования.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реконструкции на территории ИСР могут сохраняться промышленные предприятия, преимущественно градообразующего значения, объекты внешнего транспорта, а также коммунально-складские объекты, обеспечивающие жизнедеятельность в исторически сложившихся районах , при условии проведения мероприятий по снижению их отрицательного воздействия на среду обитания.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2.6.1.51. На преобладающей части территории  исторически сложившихся районов, в том числе исторического центра, действуют охранные зоны объектов культурного наследия (памятников истории и культур) и зоны регулирования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2.6.1.52. При проектировании в охранных зонах должны сохраняться пространственно-планировочная структура, исторически ценная застройка и сложившийся городской ландшафт, обеспечиваться или резервироваться возможности восстановления его ранее утраченных элементов и параметров.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Не допускаются снос, перемещение и изменение недвижимых памятников истории и культуры, а также строительство новых зданий и сооружений, за исключением возводимых в порядке реставрации или регенерации архитектурного ансамбля.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Запрещается снос зданий фоновой застройки, ценных в градостроительном отношении, образующих ткань городского ландшафта.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реконструкции из охранной зоны необходимо выводить объекты, которые наносят физический и эстетический ущерб памятникам, вызывая чрезмерные грузовые потоки, загрязняя почву, атмосферу и водоемы.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2.6.1.53. В зонах регулирования застройки разрешается проектировать новое строительство на пустующих участках при соблюдении характерных для  исторически сложившихся районов высот и силуэта зданий, модуля застройки, тектоники фасадов, </w:t>
      </w:r>
      <w:r w:rsidRPr="001E1894">
        <w:rPr>
          <w:rFonts w:ascii="Times New Roman" w:eastAsia="Times New Roman" w:hAnsi="Times New Roman"/>
          <w:color w:val="000000"/>
          <w:sz w:val="24"/>
          <w:szCs w:val="24"/>
        </w:rPr>
        <w:lastRenderedPageBreak/>
        <w:t>материала, фактуры и цвета стен, традиционных приемов застройки, методов строительства, обеспечивающих сохранность соседних зданий.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2.6.1.54. Находящиеся в исторически сложившихся районах исторические объекты ландшафтной архитектуры и исторически сложившиеся микроландшафты имеют тот же статус, что и архитектурные памятники истории и культуры и подлежат охране на этапе реконструкции в соответствии с пунктом 5.5.2 «Охрана объектов культурного наследия (памятников истории и культуры)» подраздела 5.5 «Земли историко-культурного назначения»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Исторически сложившиеся районы ландшафтной архитектуры, микроландшафты имеют фиксированные границы. При реконструкции не допускаются их снос, перемещение и изменение их основных композиционных элементов, а также строительство на их территории новых зданий и сооружений (за исключением возводимых в порядке реставрации или регенерации исторического образа ландшафта), которые влияют на экологическую жизнеспособность объекта.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Изменение планировочной структуры исторических объектов ландшафтной архитектуры и исторически сложившихся микроландшафтов допускается только в исключительных случаях при всестороннем градостроительном обосновании и по согласованию с органами по охране памятников культурного наследия.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1B4791">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2.6.2. Реконструкция периферийных районов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2.6.2.1. При реконструкции периферийных районов городского </w:t>
      </w:r>
      <w:r w:rsidR="004870C3">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xml:space="preserve"> элементы планировочной структуры, градостроительные характеристики и нормативные параметры селитебной территории, в том числе жилой застройки, следует принимать в соответствии с требованиями раздела 2 «Селитебная территория» и настоящего раздела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2.6.2.2. Красные линии и линии регулирования при реконструкции застройки периферийных районов определяются градостроительной документацией – проектами планировки в увязке с зонированием и планировочной структурой городского округа и городского поселения в целом с учетом градостроительных и природных особенностей территории, планировочных ограничений, типа и интенсивности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2.6.2.3. Расчетную плотность населения жилого района и микрорайона (квартала) следует принимать  в соответствии с пунктами    2.2.3.1. и 2.2.3.2.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условиях реконструкции допускается превышение расчетной плотности, приведенной в таблицах, но не более чем на 10%.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2.6.2.4. Плотность застройки и процент застроенности реконструируемых районов необходимо принимать с учетом градостроительной ценности территории. Данные показатели, а также этажность и границы расчетной площади микрорайона (квартала) следует принимать в соответствии с требованиями пункта 2.2.3 «Нормативные параметры жилой застройки» подраздела 2.2 «Жилые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В условиях реконструкции плотность жилой застройки территории микрорайона (квартала) рекомендуется принимать не более приведенной в таблице 3</w:t>
      </w:r>
      <w:r w:rsidRPr="001E1894">
        <w:rPr>
          <w:rFonts w:ascii="Times New Roman" w:eastAsia="Times New Roman" w:hAnsi="Times New Roman"/>
          <w:color w:val="000000"/>
          <w:sz w:val="24"/>
          <w:szCs w:val="24"/>
          <w:shd w:val="clear" w:color="auto" w:fill="FFFFFF"/>
        </w:rPr>
        <w:t>3.</w:t>
      </w:r>
    </w:p>
    <w:p w:rsidR="002F0D17" w:rsidRPr="001E1894" w:rsidRDefault="002F0D17"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таблица 33</w:t>
      </w:r>
    </w:p>
    <w:tbl>
      <w:tblPr>
        <w:tblW w:w="933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652"/>
        <w:gridCol w:w="4678"/>
      </w:tblGrid>
      <w:tr w:rsidR="00212774" w:rsidRPr="001E1894" w:rsidTr="002F0D17">
        <w:tc>
          <w:tcPr>
            <w:tcW w:w="4652"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Зона различной степени градостроительной ценности территории</w:t>
            </w:r>
          </w:p>
        </w:tc>
        <w:tc>
          <w:tcPr>
            <w:tcW w:w="4678"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Плотность жилищного фонда территории микрорайона (квартала), тыс. кв.м/га</w:t>
            </w:r>
          </w:p>
        </w:tc>
      </w:tr>
      <w:tr w:rsidR="00212774" w:rsidRPr="001E1894" w:rsidTr="002F0D17">
        <w:tc>
          <w:tcPr>
            <w:tcW w:w="4652"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Высокая</w:t>
            </w:r>
          </w:p>
        </w:tc>
        <w:tc>
          <w:tcPr>
            <w:tcW w:w="4678"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18,5</w:t>
            </w:r>
          </w:p>
        </w:tc>
      </w:tr>
      <w:tr w:rsidR="00212774" w:rsidRPr="001E1894" w:rsidTr="002F0D17">
        <w:tc>
          <w:tcPr>
            <w:tcW w:w="4652"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Средняя</w:t>
            </w:r>
          </w:p>
        </w:tc>
        <w:tc>
          <w:tcPr>
            <w:tcW w:w="4678"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15,0</w:t>
            </w:r>
          </w:p>
        </w:tc>
      </w:tr>
      <w:tr w:rsidR="00212774" w:rsidRPr="001E1894" w:rsidTr="002F0D17">
        <w:tc>
          <w:tcPr>
            <w:tcW w:w="4652"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Низкая</w:t>
            </w:r>
          </w:p>
        </w:tc>
        <w:tc>
          <w:tcPr>
            <w:tcW w:w="4678"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10,5</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2.6.2.5. Расчетную обеспеченность общей площадью жилых помещений на 1 человека при реконструкции территории следует принимать: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а) для вновь проектируемых жилых зданий – в соответствии с</w:t>
      </w:r>
      <w:r w:rsidRPr="001E1894">
        <w:rPr>
          <w:rFonts w:ascii="Times New Roman" w:eastAsia="Times New Roman" w:hAnsi="Times New Roman"/>
          <w:color w:val="000000"/>
          <w:sz w:val="24"/>
          <w:szCs w:val="24"/>
          <w:shd w:val="clear" w:color="auto" w:fill="FFFFFF"/>
        </w:rPr>
        <w:t xml:space="preserve"> п. 2.1.4.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б) для существующих жилых зданий – по фактическому состоянию.</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2.6.2.6. При реконструкции существующей застройки перифе</w:t>
      </w:r>
      <w:r w:rsidRPr="001E1894">
        <w:rPr>
          <w:rFonts w:ascii="Times New Roman" w:eastAsia="Times New Roman" w:hAnsi="Times New Roman"/>
          <w:color w:val="000000"/>
          <w:sz w:val="24"/>
          <w:szCs w:val="24"/>
        </w:rPr>
        <w:t>рийных районов рекомендуется максимально сохранять участки природного комплекса с учетом обеспечения нормативного озеленения селитебных территорий.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Снос зеленых насаждений на участке реконструкции должен осуществляться на основе проектной документации с компенсацией в пределах рассматриваемого микрорайона (квартала). Объемы, характер и место проведения работ по компенсационному озеленению определяются в каждом случае по согласованию с соответствующими органами.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2.6.2.7. Площадь озелененной территории реконструируемых микрорайонов (кварталов) следует принимать в соответствии с требованиями подпункта 2.2.3.5 подраздела 2.2 «Жилые зоны» и таблицей      34 Нормативов.</w:t>
      </w:r>
    </w:p>
    <w:p w:rsidR="00D37432"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p>
    <w:p w:rsidR="00212774" w:rsidRPr="001E1894" w:rsidRDefault="00212774" w:rsidP="004C7FD0">
      <w:pPr>
        <w:autoSpaceDE w:val="0"/>
        <w:spacing w:after="0" w:line="240" w:lineRule="auto"/>
        <w:contextualSpacing/>
        <w:jc w:val="right"/>
        <w:rPr>
          <w:rFonts w:ascii="Times New Roman" w:eastAsia="Times New Roman" w:hAnsi="Times New Roman"/>
          <w:color w:val="000000"/>
          <w:sz w:val="24"/>
          <w:szCs w:val="24"/>
          <w:shd w:val="clear" w:color="auto" w:fill="FF0000"/>
        </w:rPr>
      </w:pPr>
      <w:r w:rsidRPr="001E1894">
        <w:rPr>
          <w:rFonts w:ascii="Times New Roman" w:eastAsia="Times New Roman" w:hAnsi="Times New Roman"/>
          <w:color w:val="000000"/>
          <w:sz w:val="24"/>
          <w:szCs w:val="24"/>
          <w:shd w:val="clear" w:color="auto" w:fill="FFFFFF"/>
        </w:rPr>
        <w:t xml:space="preserve">   таблица    34</w:t>
      </w:r>
    </w:p>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382"/>
        <w:gridCol w:w="2997"/>
        <w:gridCol w:w="3119"/>
      </w:tblGrid>
      <w:tr w:rsidR="00212774" w:rsidRPr="001E1894" w:rsidTr="002F0D17">
        <w:tc>
          <w:tcPr>
            <w:tcW w:w="3382"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Вид озелененной территории</w:t>
            </w:r>
          </w:p>
        </w:tc>
        <w:tc>
          <w:tcPr>
            <w:tcW w:w="2997"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Объект проектирования</w:t>
            </w:r>
          </w:p>
        </w:tc>
        <w:tc>
          <w:tcPr>
            <w:tcW w:w="3119"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shd w:val="clear" w:color="auto" w:fill="FFFFFF"/>
              </w:rPr>
              <w:t>Периферийные районы</w:t>
            </w:r>
          </w:p>
        </w:tc>
      </w:tr>
      <w:tr w:rsidR="00212774" w:rsidRPr="001E1894" w:rsidTr="002F0D17">
        <w:tc>
          <w:tcPr>
            <w:tcW w:w="3382" w:type="dxa"/>
            <w:vMerge w:val="restart"/>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Озелененные территории общего пользования</w:t>
            </w:r>
          </w:p>
        </w:tc>
        <w:tc>
          <w:tcPr>
            <w:tcW w:w="2997"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реконструкция микрорайона (квартала)</w:t>
            </w:r>
          </w:p>
        </w:tc>
        <w:tc>
          <w:tcPr>
            <w:tcW w:w="3119"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shd w:val="clear" w:color="auto" w:fill="FFFFFF"/>
              </w:rPr>
              <w:t>не менее 6,0 кв.м на 1 человека или не менее 25% площади микрорайона (квартала)</w:t>
            </w:r>
          </w:p>
        </w:tc>
      </w:tr>
      <w:tr w:rsidR="00212774" w:rsidRPr="001E1894" w:rsidTr="002F0D17">
        <w:tc>
          <w:tcPr>
            <w:tcW w:w="3382"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2997"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реконструкция жилого района</w:t>
            </w:r>
          </w:p>
        </w:tc>
        <w:tc>
          <w:tcPr>
            <w:tcW w:w="3119"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w:t>
            </w:r>
          </w:p>
        </w:tc>
      </w:tr>
      <w:tr w:rsidR="00212774" w:rsidRPr="001E1894" w:rsidTr="002F0D17">
        <w:tc>
          <w:tcPr>
            <w:tcW w:w="3382" w:type="dxa"/>
            <w:vMerge w:val="restart"/>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Озелененные территории участков жилых зданий</w:t>
            </w:r>
          </w:p>
        </w:tc>
        <w:tc>
          <w:tcPr>
            <w:tcW w:w="2997"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реконструкция существующего здания</w:t>
            </w:r>
          </w:p>
        </w:tc>
        <w:tc>
          <w:tcPr>
            <w:tcW w:w="3119"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shd w:val="clear" w:color="auto" w:fill="FFFFFF"/>
              </w:rPr>
              <w:t>в пределах общего норматива по микрорайону (кварталу)</w:t>
            </w:r>
          </w:p>
        </w:tc>
      </w:tr>
      <w:tr w:rsidR="00212774" w:rsidRPr="001E1894" w:rsidTr="002F0D17">
        <w:tc>
          <w:tcPr>
            <w:tcW w:w="3382"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2997"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строительство нового здания</w:t>
            </w:r>
          </w:p>
        </w:tc>
        <w:tc>
          <w:tcPr>
            <w:tcW w:w="3119"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00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расчетах учитывается только постоянное население объекта проектирования.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2.6.2.8. Норматив площади зеленых насаждений общего пользования в реконструируемых микрорайонах (кварталах) и жилых периферийных районах по согласованию с соответствующими органами может быть уменьшен при наличии скверов, бульваров, парков на расстоянии до 300 м от наиболее удаленного входа в жилое здание микрорайона (квартала).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2.6.2.9. При разработке градостроительной документации по реконструкции застройки в стесненных условиях (при уплотнении существующей застройки) следует предусматривать интенсивные методы озеленения (вертикальное озеленение, устройство садов и цветников на кровле зданий и сооружений, в рекреациях учреждений обслуживания и др.).</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2.6.2.10. При реконструкции жилых кварталов в случае соблюдения нормативов по зеленым насаждениям и наличия на смежных территориях массивов зеленых насаждений общего пользования (в пределах пешеходной доступности) допускается размещение новой застройки на неорганизованных участках, временно используемых в качестве мест отдыха населения, при отсутствии на них элементов благоустройства и естественных насаждений или посадок деревьев ценных пород и кустарников.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2.6.2.11. Условия безопасности среды проживания населения при реконструкции периферийных районов следует обеспечивать в соответствии с требованиями подпункта</w:t>
      </w:r>
      <w:r w:rsidRPr="001E1894">
        <w:rPr>
          <w:rFonts w:ascii="Times New Roman" w:eastAsia="Times New Roman" w:hAnsi="Times New Roman"/>
          <w:color w:val="000000"/>
          <w:sz w:val="24"/>
          <w:szCs w:val="24"/>
          <w:shd w:val="clear" w:color="auto" w:fill="FFFFFF"/>
        </w:rPr>
        <w:t xml:space="preserve"> 2.2.3.6 подраздела 2.2 «Жилые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2.6.2.12. Площадь земельного участка для проектирования жилых зданий в условиях реконструкции территорий жилой застройки определяется с учетом обеспечения возможности благоустройства (размещение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 в соответствии с требованиями пункта 2.2.3 «Нормативные параметры жилой застройки» подраздела 2.2 «Жилые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2.6.2.13. Обеспеченность площадками дворового благоустройства (состав, количество и размер), размещаемыми в реконструируемых периферийных районах, устанавливается в задании на проектирование в соответствии с требованиями пункта 2.2.3 «Нормативные параметры жилой застройки» подраздела 2.2 «Жилые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2.6.2.14. В периферийных районах расчет площади нормируемых элементов дворовой территории и минимально допустимые расстояния до окон жилых и общественных зданий следует определять в соответствии с требованиями пункта 2.2.3 «Нормативные параметры жилой застройки» подраздела 2.2 «Жилые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2.6.2.15. Обеспеченность контейнерами для мусороудаления и расстояния от площадок с мусорными контейнерами до окон жилых зданий, границ участков детских, лечебных учреждений, мест отдыха определяется для периферийных районов в соответствии с требованиями подпункта 2.2.3.9 подраздела 2.2 «Жилые зоны» и пункта 3.4.5 «Санитарная очистка»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2.6.2.16. При реконструкции в периферийных районах количество мест постоянного и временного хранения легковых автомобилей, в том числе автомобилей, принадлежащих инвалидам, обеспечение автостоянками при реакционных территориях, объектах отдыха, общественных учреждениях и предприятиях, а также минимальные расстояния от окон жилых зданий и границ участков дошкольных образовательных учреждений, школ, лечебных учреждений стационарного типа до мест хранения автомобилей следует проектировать в соответствии с требованиями подраздела 3.5 «Зоны транспортной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2.6.2.17. При реконструкции улично-дорожную сеть в периферийных районах, сеть общественного пассажирского транспорта, пешеходное движение следует проектировать в соответствии с требованиями подраздела 3.5 «Зоны транспортной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2.6.2.18. При реконструкции территорий в периферийных районах инженерное обеспечение (водопровод, канализация, дождевая канализация, теплоснабжение, газоснабжение, электроснабжение, объекты связи, размещение инженерных сетей) следует проектировать в соответствии с требованиями подраздела 3.4 «Зоны инженерной инфраструктуры» Нормативов и настоящего раздела.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2.6.2.19. При реконструкции систем водоснабжения, в том числе сооружений в периферийных районах, рекомендуется руководствоваться следующими расчетными расходами воды: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максимальными суточными расходами (куб.м/сут.) – при расчете водозаборных сооружений, станций водоподготовки и емкостей для хранения воды;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максимальными часовыми расходами (куб.м/ч) – при определении максимальной производительности насосных станций, подающих воду по отдельным трубопроводам в емкости для хранения воды;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 секундными расходами воды в максимальный час (л/с) – при определении максимальной подачи насосных станций, подающих воду в водопроводы, магистральные </w:t>
      </w:r>
      <w:r w:rsidRPr="001E1894">
        <w:rPr>
          <w:rFonts w:ascii="Times New Roman" w:eastAsia="Times New Roman" w:hAnsi="Times New Roman"/>
          <w:color w:val="000000"/>
          <w:sz w:val="24"/>
          <w:szCs w:val="24"/>
        </w:rPr>
        <w:lastRenderedPageBreak/>
        <w:t>и распределительные трубопроводы системы водоснабжения без емкости хранения воды и при гидравлическом расчете указанных трубопроводов;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следует принимать коэффициент суточной неравномерности водопотребления – 1,2; часовой неравномерности водопотребления – 1,4.</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2.6.2.20. При реконструкции наружных сетей и сооружений канализации рекомендуется использовать следующие показатели расхода сточных вод:</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максимальный суточный расход сточных вод, куб.м/сут (при определении производительности насосной станции и емкости приемных резервуаров при главной насосной станции);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максимальный часовой расход сточных вод, куб.м/час (при определении подачи насосных станций перекачки сточных вод, гидравлическом расчете напорных трубопроводов);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секундный расход сточных вод в час максимального водоотведения, л/сек (при гидравлическом расчете канализационных самотечных трубопроводов, коллекторов и каналов).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2.6.2.21. При реконструкции систем теплоснабжения расчет часовых расходов тепла рекомендуется определять согласно приложению № 13 к Нормативам.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2.6.2.22. При реконструкции жилых районов многоэтажной застройки с установкой электроплит в жилых зданиях и учреждениях общественного питания для расчета укрупненных электрических нагрузок, приведенных к шинам 0,4 кВт трансформаторных подстанций и 10 кВт питающих центров, рекомендуется использовать показатели, указанные в таблицах III и IV приложения № 14 к Нормативам.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2.6.2.23.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пункта 3.4.9 «Объекты связи»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2.6.2.24. Реконструкция в периферийных районах должна способствовать улучшению экологической ситуации за счет выполнения требований раздела 7 «Охрана окружающей среды» Нормативов.</w:t>
      </w:r>
    </w:p>
    <w:p w:rsidR="000607FA" w:rsidRPr="001E1894" w:rsidRDefault="000607FA" w:rsidP="001B4791">
      <w:pPr>
        <w:autoSpaceDE w:val="0"/>
        <w:spacing w:after="0" w:line="240" w:lineRule="auto"/>
        <w:contextualSpacing/>
        <w:jc w:val="center"/>
        <w:rPr>
          <w:rFonts w:ascii="Times New Roman" w:eastAsia="Times New Roman" w:hAnsi="Times New Roman"/>
          <w:color w:val="000000"/>
          <w:sz w:val="24"/>
          <w:szCs w:val="24"/>
        </w:rPr>
      </w:pPr>
    </w:p>
    <w:p w:rsidR="00212774" w:rsidRPr="001E1894" w:rsidRDefault="00212774" w:rsidP="001B4791">
      <w:pPr>
        <w:autoSpaceDE w:val="0"/>
        <w:spacing w:after="0" w:line="240" w:lineRule="auto"/>
        <w:contextualSpacing/>
        <w:jc w:val="center"/>
        <w:rPr>
          <w:rFonts w:ascii="Times New Roman" w:eastAsia="Times New Roman" w:hAnsi="Times New Roman"/>
          <w:b/>
          <w:bCs/>
          <w:color w:val="000000"/>
          <w:sz w:val="24"/>
          <w:szCs w:val="24"/>
        </w:rPr>
      </w:pPr>
      <w:r w:rsidRPr="001E1894">
        <w:rPr>
          <w:rFonts w:ascii="Times New Roman" w:eastAsia="Times New Roman" w:hAnsi="Times New Roman"/>
          <w:b/>
          <w:bCs/>
          <w:color w:val="000000"/>
          <w:sz w:val="24"/>
          <w:szCs w:val="24"/>
        </w:rPr>
        <w:t>3. Производственная территория</w:t>
      </w:r>
    </w:p>
    <w:p w:rsidR="00212774" w:rsidRPr="001E1894" w:rsidRDefault="00212774" w:rsidP="001B4791">
      <w:pPr>
        <w:autoSpaceDE w:val="0"/>
        <w:spacing w:after="0" w:line="240" w:lineRule="auto"/>
        <w:contextualSpacing/>
        <w:jc w:val="center"/>
        <w:rPr>
          <w:rFonts w:ascii="Times New Roman" w:eastAsia="Times New Roman" w:hAnsi="Times New Roman"/>
          <w:b/>
          <w:bCs/>
          <w:color w:val="000000"/>
          <w:sz w:val="24"/>
          <w:szCs w:val="24"/>
        </w:rPr>
      </w:pPr>
    </w:p>
    <w:p w:rsidR="00212774" w:rsidRPr="001E1894" w:rsidRDefault="00212774" w:rsidP="001B4791">
      <w:pPr>
        <w:autoSpaceDE w:val="0"/>
        <w:spacing w:after="0" w:line="240" w:lineRule="auto"/>
        <w:contextualSpacing/>
        <w:jc w:val="center"/>
        <w:rPr>
          <w:rFonts w:ascii="Times New Roman" w:eastAsia="Times New Roman" w:hAnsi="Times New Roman"/>
          <w:b/>
          <w:bCs/>
          <w:color w:val="000000"/>
          <w:sz w:val="24"/>
          <w:szCs w:val="24"/>
        </w:rPr>
      </w:pPr>
      <w:r w:rsidRPr="001E1894">
        <w:rPr>
          <w:rFonts w:ascii="Times New Roman" w:eastAsia="Times New Roman" w:hAnsi="Times New Roman"/>
          <w:b/>
          <w:bCs/>
          <w:color w:val="000000"/>
          <w:sz w:val="24"/>
          <w:szCs w:val="24"/>
        </w:rPr>
        <w:t>3.1. Общие требования</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3.1.1. Производственные территориальные зоны включают: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производственные зоны – зоны размещения производственных объектов с различными нормативами воздействия на окружающую среду;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зоны инженерной инфраструктуры;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 зоны транспортной инфраструктуры;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 иные виды производственной инфраструктуры.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Производственная зона формируется из следующих структурных элементов: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площадка промышленного предприятия;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промышленный узел – группа промышленных предприятий с общими объектами.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разработке проектной документации для площадок промышленных предприятий и промышленных узлов в составе производственных территориальных зон городского округа и поселения необходимо предусматривать: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1) функциональное зонирование территории с учетом технологических связей, санитарно-гигиенических и противопожарных требований, грузооборота и видов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рациональные производственные, транспортные и инженерные связи на предприятиях, между ними и селитебной территорией;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кооперирование основных и вспомогательных производств и хозяйств, включая аналогичные производства и хозяйства, обслуживающие селитебную часть городского округа и поселения;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интенсивное использование территории, включая наземное и подземное пространства при необходимых и обоснованных резервах для расширения предприятий;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организацию единой сети обслуживания трудящихся;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возможность осуществления строительства и ввода в эксплуатацию пусковыми комплексами или очередями;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 благоустройство территории (площадки);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 создание единого архитектурного ансамбля в увязке с архитектурой прилегающих предприятий и жилой застройкой;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9) защиту прилегающих территорий от эрозии, заболачивания, засоления и загрязнения подземных вод и открытых водоемов сточными водами, отходами и отбросами предприятий;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10) восстановление (рекультивацию) отведенных во временное пользование земель, нарушенных при строительстве.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3.1.2.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shd w:val="clear" w:color="auto" w:fill="FFFFFF"/>
        </w:rPr>
      </w:pPr>
      <w:r w:rsidRPr="001E1894">
        <w:rPr>
          <w:rFonts w:ascii="Times New Roman" w:eastAsia="Times New Roman" w:hAnsi="Times New Roman"/>
          <w:color w:val="000000"/>
          <w:sz w:val="24"/>
          <w:szCs w:val="24"/>
        </w:rPr>
        <w:tab/>
        <w:t>3.1.3. Границы производственных зон определяются на основании зонирования территории городских округов и поселений и устанавливаются с учетом требуем</w:t>
      </w:r>
      <w:r w:rsidRPr="001E1894">
        <w:rPr>
          <w:rFonts w:ascii="Times New Roman" w:eastAsia="Times New Roman" w:hAnsi="Times New Roman"/>
          <w:color w:val="000000"/>
          <w:sz w:val="24"/>
          <w:szCs w:val="24"/>
          <w:shd w:val="clear" w:color="auto" w:fill="FFFFFF"/>
        </w:rPr>
        <w:t>ых санитарно-защитных зон для производственных предприятий и объектов в соответствии с подпунктами 3.2.1.6-3.2.1.10 подраздела 3.2 «Производственные зоны» и разделом 7 «Охрана окружающей среды» Нормативов, обеспечивая максимально эффективное использование территории.</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shd w:val="clear" w:color="auto" w:fill="FFFFFF"/>
        </w:rPr>
      </w:pPr>
    </w:p>
    <w:p w:rsidR="00212774" w:rsidRPr="001E1894" w:rsidRDefault="00212774" w:rsidP="001B4791">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shd w:val="clear" w:color="auto" w:fill="FFFFFF"/>
        </w:rPr>
        <w:t>3.2. Производственные зоны</w:t>
      </w:r>
    </w:p>
    <w:p w:rsidR="00212774" w:rsidRPr="001E1894" w:rsidRDefault="00212774" w:rsidP="001B4791">
      <w:pPr>
        <w:autoSpaceDE w:val="0"/>
        <w:spacing w:after="0" w:line="240" w:lineRule="auto"/>
        <w:contextualSpacing/>
        <w:jc w:val="center"/>
        <w:rPr>
          <w:rFonts w:ascii="Times New Roman" w:eastAsia="Times New Roman" w:hAnsi="Times New Roman"/>
          <w:color w:val="000000"/>
          <w:sz w:val="24"/>
          <w:szCs w:val="24"/>
        </w:rPr>
      </w:pPr>
    </w:p>
    <w:p w:rsidR="00212774" w:rsidRPr="001E1894" w:rsidRDefault="00212774" w:rsidP="001B4791">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3.2.1. Структура производственных зон, классификация предприятий и их размещение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3.2.1.1. 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зоне отдыха населения в соответствии с генеральным планом городского </w:t>
      </w:r>
      <w:r w:rsidR="004870C3">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3.2.1.2. Производственные территориальные зоны, промышленные узлы, предприятия (далее − производственная зона) и связанные с ними отвалы, отходы, очистные сооружения следует размещать на землях  не пригодных для сельского хозяйства. При отсутствии таких земель могут выбираться участки на сельскохозяйственных угодьях худшего качества.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3.2.1.3. Устройство отвалов, шлаконакопителей,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3.2.1.4.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3.2.1.5. Размещение производственной территориальной зоны не допускается: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в составе рекреационных зон;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на землях особо охраняемых территорий, в том числе: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в зонах округов санитарной, горно-санитарной охраны лечебно-оздоровительных местностей, в водоохранных и прибрежных зонах рек и озер;</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в зонах охраны памятников истории и культуры без согласования с органами охраны памятников;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в опасных зонах обогатительных фабрик;</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 на участках, загрязненных органическими и радиоактивными отходами, до истечения сроков, установленных органами Федеральной службы Роспотребнадзора;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 в зонах возможного катастрофического затопления в результате разрушения плотин или дамб.</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shd w:val="clear" w:color="auto" w:fill="FFFFFF"/>
        </w:rPr>
        <w:t>3.2.1.6. В целях обеспечения безопасности населения и в соответствии с Федеральным законом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размер которой обеспечивает уменьшение воздействия загрязнения (химического, биологического, физического) на атмосферный воздух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lastRenderedPageBreak/>
        <w:tab/>
        <w:t>3.2.1.7.  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Размеры и границы санитарно-защитной зоны определяются в проекте санитарно-защитной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Обоснование размеров санитарно-защитной зоны осуществляется в соответствии с требованиями СанПиН 2.2.1/2.1.1.1200-03  «Санитарно-защитные зоны и санитарная классификация предприятий, сооружений и иных объектов» (с изменениями и дополнениями).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их неблагоприятного влияния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а) промышленные объекты и производст</w:t>
      </w:r>
      <w:r w:rsidRPr="001E1894">
        <w:rPr>
          <w:rFonts w:ascii="Times New Roman" w:eastAsia="Times New Roman" w:hAnsi="Times New Roman"/>
          <w:color w:val="000000"/>
          <w:sz w:val="24"/>
          <w:szCs w:val="24"/>
          <w:shd w:val="clear" w:color="auto" w:fill="FFFFFF"/>
        </w:rPr>
        <w:t>ва I класса опасности – 1000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б) промышленные объекты и производства II класса опасности – 500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в) промышленные объекты и производства III класса опасности – 300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г) промышленные объекты и производства I</w:t>
      </w:r>
      <w:r w:rsidRPr="001E1894">
        <w:rPr>
          <w:rFonts w:ascii="Times New Roman" w:eastAsia="Times New Roman" w:hAnsi="Times New Roman"/>
          <w:color w:val="000000"/>
          <w:sz w:val="24"/>
          <w:szCs w:val="24"/>
          <w:shd w:val="clear" w:color="auto" w:fill="FFFFFF"/>
          <w:lang w:val="en-US"/>
        </w:rPr>
        <w:t>V</w:t>
      </w:r>
      <w:r w:rsidRPr="001E1894">
        <w:rPr>
          <w:rFonts w:ascii="Times New Roman" w:eastAsia="Times New Roman" w:hAnsi="Times New Roman"/>
          <w:color w:val="000000"/>
          <w:sz w:val="24"/>
          <w:szCs w:val="24"/>
          <w:shd w:val="clear" w:color="auto" w:fill="FFFFFF"/>
        </w:rPr>
        <w:t xml:space="preserve"> класса опасности – 100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д) промышленные объекты и производства </w:t>
      </w:r>
      <w:r w:rsidRPr="001E1894">
        <w:rPr>
          <w:rFonts w:ascii="Times New Roman" w:eastAsia="Times New Roman" w:hAnsi="Times New Roman"/>
          <w:color w:val="000000"/>
          <w:sz w:val="24"/>
          <w:szCs w:val="24"/>
          <w:shd w:val="clear" w:color="auto" w:fill="FFFFFF"/>
          <w:lang w:val="en-US"/>
        </w:rPr>
        <w:t>V</w:t>
      </w:r>
      <w:r w:rsidRPr="001E1894">
        <w:rPr>
          <w:rFonts w:ascii="Times New Roman" w:eastAsia="Times New Roman" w:hAnsi="Times New Roman"/>
          <w:color w:val="000000"/>
          <w:sz w:val="24"/>
          <w:szCs w:val="24"/>
          <w:shd w:val="clear" w:color="auto" w:fill="FFFFFF"/>
        </w:rPr>
        <w:t xml:space="preserve"> класса опасности  – 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3.2.1.8. Размеры санитарно-защитной зоны для проектируемых, реконструируемых и действующих промышленных объектов и производств устанавливаются на основании расчетов рассеивания загрязнения атмосферного воздуха и физических воздействий на атмосферный воздух (шума, вибрации, электромагнитных полей (далее − ЭМП)) по разработанным в установленном порядке методикам, для промышленных объектов и производств I и II классов опасности – также с оценкой риска здоровью населения (расчетная санитарно-защитная зона) и подтвержден результатами натурных исследований и измерений.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Критерием для определения размера санитарно-защитной зоны является непревышение на ее внешней границе и за ее пределами предельно-допустимой концентрации (далее – ПДК) загрязняющих веществ для атмосферного воздуха населенных мест, предельно-допустимого уровня (далее – ПДУ) физич</w:t>
      </w:r>
      <w:r w:rsidRPr="001E1894">
        <w:rPr>
          <w:rFonts w:ascii="Times New Roman" w:eastAsia="Times New Roman" w:hAnsi="Times New Roman"/>
          <w:color w:val="000000"/>
          <w:sz w:val="24"/>
          <w:szCs w:val="24"/>
          <w:shd w:val="clear" w:color="auto" w:fill="FFFFFF"/>
        </w:rPr>
        <w:t>еского воздействия на атмосферный воздух.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Разработка проекта санитарно-защитной зоны для объектов I - III класса опасности является обязательной.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3.2.1.9. Санитарно-защитная зона промышленных производств и объектов разрабатывается последовательно: расчетная (предварительная) санитарно-защитная зона, выполненная на основании проекта с расчетами рассеивания загрязнения атмосферного воздуха и физического воздействия на атмосферный воздух (шум, вибрация, ЭМП); установленная (окончательная) – на основании результатов натурных наблюдений и измерений для подтверждения расчетных параметров.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В случае несовпадения размера расчетной санитарно-защитной зоны и полученной на основании оценки риска (для предприятий I-II класса опасности), натурных исследований и измерений химического, биологического и физического воздействия на атмосферный воздух решение по размеру санитарно-защитной зоны принимается по варианту, обеспечивающему наибольшую безопасность для здоровья населения.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3.2.1.10. Для объектов, являющихся источниками воздействия на среду обитания, для которых СанПиНом 2.2.1/2.1.1.1200-03 не установлены размеры санитарно-защитной </w:t>
      </w:r>
      <w:r w:rsidRPr="001E1894">
        <w:rPr>
          <w:rFonts w:ascii="Times New Roman" w:eastAsia="Times New Roman" w:hAnsi="Times New Roman"/>
          <w:color w:val="000000"/>
          <w:sz w:val="24"/>
          <w:szCs w:val="24"/>
          <w:shd w:val="clear" w:color="auto" w:fill="FFFFFF"/>
        </w:rPr>
        <w:lastRenderedPageBreak/>
        <w:t xml:space="preserve">зоны и рекомендуемые разрывы, а также для объектов I - III классов опасности, разрабатывается проект ориентировочного размера санитарно-защитной зоны. </w:t>
      </w:r>
    </w:p>
    <w:p w:rsidR="000607FA" w:rsidRPr="001E1894" w:rsidRDefault="00212774" w:rsidP="004B7C5C">
      <w:pPr>
        <w:pStyle w:val="ae"/>
        <w:autoSpaceDE w:val="0"/>
        <w:spacing w:after="0"/>
        <w:contextualSpacing/>
        <w:jc w:val="both"/>
        <w:rPr>
          <w:rFonts w:ascii="Times New Roman" w:eastAsia="Times New Roman" w:hAnsi="Times New Roman"/>
          <w:color w:val="000000"/>
          <w:sz w:val="24"/>
          <w:shd w:val="clear" w:color="auto" w:fill="FFFFFF"/>
        </w:rPr>
      </w:pPr>
      <w:r w:rsidRPr="001E1894">
        <w:rPr>
          <w:rFonts w:ascii="Times New Roman" w:eastAsia="Times New Roman" w:hAnsi="Times New Roman"/>
          <w:color w:val="000000"/>
          <w:sz w:val="24"/>
          <w:shd w:val="clear" w:color="auto" w:fill="FFFFFF"/>
        </w:rPr>
        <w:tab/>
        <w:t xml:space="preserve">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СанПиН  2.2.1/2.1.1.1200-03. </w:t>
      </w:r>
      <w:r w:rsidRPr="001E1894">
        <w:rPr>
          <w:rFonts w:ascii="Times New Roman" w:hAnsi="Times New Roman"/>
          <w:sz w:val="24"/>
          <w:shd w:val="clear" w:color="auto" w:fill="FFFFFF"/>
        </w:rPr>
        <w:t xml:space="preserve"> Размер санитарно-защитной зоны для предприятий III, IV, V классов опасности может быть изменен Главным государственным санитарным врачом Республики Башкортостан или его заместителем в порядке, установленном </w:t>
      </w:r>
      <w:r w:rsidRPr="001E1894">
        <w:rPr>
          <w:rFonts w:ascii="Times New Roman" w:eastAsia="Times New Roman" w:hAnsi="Times New Roman"/>
          <w:color w:val="000000"/>
          <w:sz w:val="24"/>
          <w:shd w:val="clear" w:color="auto" w:fill="FFFFFF"/>
        </w:rPr>
        <w:t>СанПиН  2.2.1/2.1.1.1200-03.</w:t>
      </w:r>
    </w:p>
    <w:p w:rsidR="000607FA" w:rsidRPr="001E1894" w:rsidRDefault="00212774" w:rsidP="004B7C5C">
      <w:pPr>
        <w:pStyle w:val="ae"/>
        <w:autoSpaceDE w:val="0"/>
        <w:spacing w:after="0"/>
        <w:contextualSpacing/>
        <w:jc w:val="both"/>
        <w:rPr>
          <w:rFonts w:ascii="Times New Roman" w:eastAsia="Times New Roman" w:hAnsi="Times New Roman"/>
          <w:color w:val="000000"/>
          <w:sz w:val="24"/>
          <w:shd w:val="clear" w:color="auto" w:fill="FFFFFF"/>
        </w:rPr>
      </w:pPr>
      <w:r w:rsidRPr="001E1894">
        <w:rPr>
          <w:rFonts w:ascii="Times New Roman" w:eastAsia="Times New Roman" w:hAnsi="Times New Roman"/>
          <w:color w:val="000000"/>
          <w:sz w:val="24"/>
          <w:shd w:val="clear" w:color="auto" w:fill="FFFFFF"/>
        </w:rPr>
        <w:tab/>
        <w:t xml:space="preserve">3.2.1.11. 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 </w:t>
      </w:r>
      <w:r w:rsidRPr="001E1894">
        <w:rPr>
          <w:rFonts w:ascii="Times New Roman" w:eastAsia="Times New Roman" w:hAnsi="Times New Roman"/>
          <w:color w:val="000000"/>
          <w:sz w:val="24"/>
          <w:shd w:val="clear" w:color="auto" w:fill="FFFFFF"/>
        </w:rPr>
        <w:tab/>
      </w:r>
    </w:p>
    <w:p w:rsidR="00212774" w:rsidRPr="001E1894" w:rsidRDefault="00212774" w:rsidP="004B7C5C">
      <w:pPr>
        <w:pStyle w:val="ae"/>
        <w:autoSpaceDE w:val="0"/>
        <w:spacing w:after="0"/>
        <w:contextualSpacing/>
        <w:jc w:val="both"/>
        <w:rPr>
          <w:rFonts w:ascii="Times New Roman" w:eastAsia="Times New Roman" w:hAnsi="Times New Roman"/>
          <w:color w:val="000000"/>
          <w:sz w:val="24"/>
          <w:shd w:val="clear" w:color="auto" w:fill="FFFFFF"/>
        </w:rPr>
      </w:pPr>
      <w:r w:rsidRPr="001E1894">
        <w:rPr>
          <w:rFonts w:ascii="Times New Roman" w:eastAsia="Times New Roman" w:hAnsi="Times New Roman"/>
          <w:color w:val="000000"/>
          <w:sz w:val="24"/>
          <w:shd w:val="clear" w:color="auto" w:fill="FFFFFF"/>
        </w:rPr>
        <w:tab/>
        <w:t>Для промышленных объектов и</w:t>
      </w:r>
      <w:r w:rsidRPr="001E1894">
        <w:rPr>
          <w:rFonts w:ascii="Times New Roman" w:eastAsia="Times New Roman" w:hAnsi="Times New Roman"/>
          <w:color w:val="000000"/>
          <w:sz w:val="24"/>
        </w:rPr>
        <w:t xml:space="preserve">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 </w:t>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shd w:val="clear" w:color="auto" w:fill="FFFFFF"/>
        </w:rPr>
        <w:t>3.2.1.12.</w:t>
      </w:r>
      <w:r w:rsidRPr="001E1894">
        <w:rPr>
          <w:rFonts w:ascii="Times New Roman" w:eastAsia="Times New Roman" w:hAnsi="Times New Roman"/>
          <w:color w:val="000000"/>
          <w:sz w:val="24"/>
        </w:rPr>
        <w:t xml:space="preserve">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w:t>
      </w:r>
      <w:r w:rsidRPr="001E1894">
        <w:rPr>
          <w:rFonts w:ascii="Times New Roman" w:eastAsia="Times New Roman" w:hAnsi="Times New Roman"/>
          <w:color w:val="000000"/>
          <w:sz w:val="24"/>
          <w:shd w:val="clear" w:color="auto" w:fill="FFFFFF"/>
        </w:rPr>
        <w:t xml:space="preserve">овленном порядке до ее внешней границы в заданном направлении. </w:t>
      </w:r>
      <w:r w:rsidRPr="001E1894">
        <w:rPr>
          <w:rFonts w:ascii="Times New Roman" w:eastAsia="Times New Roman" w:hAnsi="Times New Roman"/>
          <w:color w:val="000000"/>
          <w:sz w:val="24"/>
          <w:shd w:val="clear" w:color="auto" w:fill="FFFFFF"/>
        </w:rPr>
        <w:tab/>
      </w:r>
      <w:r w:rsidRPr="001E1894">
        <w:rPr>
          <w:rFonts w:ascii="Times New Roman" w:eastAsia="Times New Roman" w:hAnsi="Times New Roman"/>
          <w:color w:val="000000"/>
          <w:sz w:val="24"/>
          <w:shd w:val="clear" w:color="auto" w:fill="FFFFFF"/>
        </w:rPr>
        <w:tab/>
      </w:r>
      <w:r w:rsidRPr="001E1894">
        <w:rPr>
          <w:rFonts w:ascii="Times New Roman" w:eastAsia="Times New Roman" w:hAnsi="Times New Roman"/>
          <w:color w:val="000000"/>
          <w:sz w:val="24"/>
          <w:shd w:val="clear" w:color="auto" w:fill="FFFFFF"/>
        </w:rPr>
        <w:tab/>
      </w:r>
      <w:r w:rsidRPr="001E1894">
        <w:rPr>
          <w:rFonts w:ascii="Times New Roman" w:eastAsia="Times New Roman" w:hAnsi="Times New Roman"/>
          <w:color w:val="000000"/>
          <w:sz w:val="24"/>
          <w:shd w:val="clear" w:color="auto" w:fill="FFFFFF"/>
        </w:rPr>
        <w:tab/>
      </w:r>
      <w:r w:rsidRPr="001E1894">
        <w:rPr>
          <w:rFonts w:ascii="Times New Roman" w:eastAsia="Times New Roman" w:hAnsi="Times New Roman"/>
          <w:color w:val="000000"/>
          <w:sz w:val="24"/>
          <w:shd w:val="clear" w:color="auto" w:fill="FFFFFF"/>
        </w:rPr>
        <w:tab/>
      </w:r>
    </w:p>
    <w:p w:rsidR="00212774" w:rsidRPr="001E1894" w:rsidRDefault="00212774" w:rsidP="004B7C5C">
      <w:pPr>
        <w:pStyle w:val="ae"/>
        <w:autoSpaceDE w:val="0"/>
        <w:spacing w:after="0"/>
        <w:ind w:firstLine="708"/>
        <w:contextualSpacing/>
        <w:jc w:val="both"/>
        <w:rPr>
          <w:rFonts w:ascii="Times New Roman" w:eastAsia="Times New Roman" w:hAnsi="Times New Roman"/>
          <w:color w:val="000000"/>
          <w:sz w:val="24"/>
          <w:shd w:val="clear" w:color="auto" w:fill="FFFFFF"/>
        </w:rPr>
      </w:pPr>
      <w:r w:rsidRPr="001E1894">
        <w:rPr>
          <w:rFonts w:ascii="Times New Roman" w:eastAsia="Times New Roman" w:hAnsi="Times New Roman"/>
          <w:color w:val="000000"/>
          <w:sz w:val="24"/>
          <w:shd w:val="clear" w:color="auto" w:fill="FFFFFF"/>
        </w:rPr>
        <w:t xml:space="preserve">3.2.1.13. Граница санитарно-защитной зоны на графических материалах (генеральном плане городского округа, поселения, схеме территориального планирования) за пределами промышленной площадки обозначается специальными информационными знаками. </w:t>
      </w:r>
      <w:r w:rsidRPr="001E1894">
        <w:rPr>
          <w:rFonts w:ascii="Times New Roman" w:eastAsia="Times New Roman" w:hAnsi="Times New Roman"/>
          <w:color w:val="000000"/>
          <w:sz w:val="24"/>
          <w:shd w:val="clear" w:color="auto" w:fill="FFFFFF"/>
        </w:rPr>
        <w:tab/>
      </w:r>
      <w:r w:rsidRPr="001E1894">
        <w:rPr>
          <w:rFonts w:ascii="Times New Roman" w:eastAsia="Times New Roman" w:hAnsi="Times New Roman"/>
          <w:color w:val="000000"/>
          <w:sz w:val="24"/>
          <w:shd w:val="clear" w:color="auto" w:fill="FFFFFF"/>
        </w:rPr>
        <w:tab/>
      </w:r>
      <w:r w:rsidRPr="001E1894">
        <w:rPr>
          <w:rFonts w:ascii="Times New Roman" w:eastAsia="Times New Roman" w:hAnsi="Times New Roman"/>
          <w:color w:val="000000"/>
          <w:sz w:val="24"/>
          <w:shd w:val="clear" w:color="auto" w:fill="FFFFFF"/>
        </w:rPr>
        <w:tab/>
      </w:r>
      <w:r w:rsidRPr="001E1894">
        <w:rPr>
          <w:rFonts w:ascii="Times New Roman" w:eastAsia="Times New Roman" w:hAnsi="Times New Roman"/>
          <w:color w:val="000000"/>
          <w:sz w:val="24"/>
          <w:shd w:val="clear" w:color="auto" w:fill="FFFFFF"/>
        </w:rPr>
        <w:tab/>
      </w:r>
      <w:r w:rsidRPr="001E1894">
        <w:rPr>
          <w:rFonts w:ascii="Times New Roman" w:eastAsia="Times New Roman" w:hAnsi="Times New Roman"/>
          <w:color w:val="000000"/>
          <w:sz w:val="24"/>
          <w:shd w:val="clear" w:color="auto" w:fill="FFFFFF"/>
        </w:rPr>
        <w:tab/>
      </w:r>
    </w:p>
    <w:p w:rsidR="00212774" w:rsidRPr="001E1894" w:rsidRDefault="00212774" w:rsidP="004B7C5C">
      <w:pPr>
        <w:pStyle w:val="ae"/>
        <w:autoSpaceDE w:val="0"/>
        <w:spacing w:after="0"/>
        <w:ind w:firstLine="708"/>
        <w:contextualSpacing/>
        <w:jc w:val="both"/>
        <w:rPr>
          <w:rFonts w:ascii="Times New Roman" w:eastAsia="Times New Roman" w:hAnsi="Times New Roman"/>
          <w:color w:val="000000"/>
          <w:sz w:val="24"/>
          <w:shd w:val="clear" w:color="auto" w:fill="FFFFFF"/>
        </w:rPr>
      </w:pPr>
      <w:r w:rsidRPr="001E1894">
        <w:rPr>
          <w:rFonts w:ascii="Times New Roman" w:eastAsia="Times New Roman" w:hAnsi="Times New Roman"/>
          <w:color w:val="000000"/>
          <w:sz w:val="24"/>
          <w:shd w:val="clear" w:color="auto" w:fill="FFFFFF"/>
        </w:rPr>
        <w:t>3.2.1.14. В санитарно-защитной зоне не допускается размещать: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1) жилую застройку, включая отдельные жилые дома;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 ландшафтно-рекреационные зоны, зоны отдыха;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 территории курортов, санаториев и домов отдыха;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4) территории садоводческих товариществ и коттеджной застройки, коллективных или индивидуальных дачных и садово-огородных участков;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5) другие территории с нормируемыми показателями качества среды обитания;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6) спортивные сооружения;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7) детские площадки;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8) образовательные и детские учреждения;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9) лечебно-профилактические и оздоровительные учреждения общего пользования.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12774" w:rsidRPr="001E1894" w:rsidRDefault="00212774" w:rsidP="004B7C5C">
      <w:pPr>
        <w:pStyle w:val="ae"/>
        <w:autoSpaceDE w:val="0"/>
        <w:spacing w:after="0"/>
        <w:contextualSpacing/>
        <w:jc w:val="both"/>
        <w:rPr>
          <w:rFonts w:ascii="Times New Roman" w:eastAsia="Times New Roman" w:hAnsi="Times New Roman"/>
          <w:color w:val="000000"/>
          <w:sz w:val="24"/>
        </w:rPr>
      </w:pPr>
      <w:r w:rsidRPr="001E1894">
        <w:rPr>
          <w:rFonts w:ascii="Times New Roman" w:eastAsia="Times New Roman" w:hAnsi="Times New Roman"/>
          <w:color w:val="000000"/>
          <w:sz w:val="24"/>
          <w:shd w:val="clear" w:color="auto" w:fill="FFFFFF"/>
        </w:rPr>
        <w:tab/>
        <w:t>3.2.1.15. При размещении объектов малого бизнеса, относящихся к V классу опасности, в условиях сложи</w:t>
      </w:r>
      <w:r w:rsidRPr="001E1894">
        <w:rPr>
          <w:rFonts w:ascii="Times New Roman" w:eastAsia="Times New Roman" w:hAnsi="Times New Roman"/>
          <w:color w:val="000000"/>
          <w:sz w:val="24"/>
        </w:rPr>
        <w:t xml:space="preserve">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соблюдения на границе жилой застройки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w:t>
      </w:r>
      <w:r w:rsidRPr="001E1894">
        <w:rPr>
          <w:rFonts w:ascii="Times New Roman" w:eastAsia="Times New Roman" w:hAnsi="Times New Roman"/>
          <w:color w:val="000000"/>
          <w:sz w:val="24"/>
        </w:rPr>
        <w:lastRenderedPageBreak/>
        <w:t xml:space="preserve">разрабатывается, натурные исследования и измерения атмосферного воздуха не проводятся. </w:t>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p>
    <w:p w:rsidR="000607FA" w:rsidRPr="001E1894" w:rsidRDefault="00212774" w:rsidP="004B7C5C">
      <w:pPr>
        <w:pStyle w:val="ae"/>
        <w:autoSpaceDE w:val="0"/>
        <w:spacing w:after="0"/>
        <w:ind w:firstLine="708"/>
        <w:contextualSpacing/>
        <w:jc w:val="both"/>
        <w:rPr>
          <w:rFonts w:ascii="Times New Roman" w:eastAsia="Times New Roman" w:hAnsi="Times New Roman"/>
          <w:color w:val="000000"/>
          <w:sz w:val="24"/>
        </w:rPr>
      </w:pPr>
      <w:r w:rsidRPr="001E1894">
        <w:rPr>
          <w:rFonts w:ascii="Times New Roman" w:eastAsia="Times New Roman" w:hAnsi="Times New Roman"/>
          <w:color w:val="000000"/>
          <w:sz w:val="24"/>
        </w:rP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rsidR="000607FA" w:rsidRPr="001E1894" w:rsidRDefault="00212774" w:rsidP="004B7C5C">
      <w:pPr>
        <w:pStyle w:val="ae"/>
        <w:autoSpaceDE w:val="0"/>
        <w:spacing w:after="0"/>
        <w:ind w:firstLine="708"/>
        <w:contextualSpacing/>
        <w:jc w:val="both"/>
        <w:rPr>
          <w:rFonts w:ascii="Times New Roman" w:eastAsia="Times New Roman" w:hAnsi="Times New Roman"/>
          <w:color w:val="000000"/>
          <w:sz w:val="24"/>
        </w:rPr>
      </w:pPr>
      <w:r w:rsidRPr="001E1894">
        <w:rPr>
          <w:rFonts w:ascii="Times New Roman" w:eastAsia="Times New Roman" w:hAnsi="Times New Roman"/>
          <w:color w:val="000000"/>
          <w:sz w:val="24"/>
        </w:rPr>
        <w:t xml:space="preserve">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w:t>
      </w:r>
      <w:r w:rsidRPr="001E1894">
        <w:rPr>
          <w:rFonts w:ascii="Times New Roman" w:eastAsia="Times New Roman" w:hAnsi="Times New Roman"/>
          <w:color w:val="000000"/>
          <w:sz w:val="24"/>
        </w:rPr>
        <w:tab/>
        <w:t xml:space="preserve">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измерение уровней физических воздействий на атмосферный воздух в рамках проведения надзорных мероприятий. </w:t>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shd w:val="clear" w:color="auto" w:fill="FFFFFF"/>
        </w:rPr>
        <w:t xml:space="preserve">3.2.1.16. </w:t>
      </w:r>
      <w:r w:rsidRPr="001E1894">
        <w:rPr>
          <w:rFonts w:ascii="Times New Roman" w:eastAsia="Times New Roman" w:hAnsi="Times New Roman"/>
          <w:color w:val="000000"/>
          <w:sz w:val="24"/>
        </w:rPr>
        <w:t>Для объектов по изготовлению и хранению взрывчатых веществ, материалов и изделий на их основе следует предусматривать запретные (опасные) зоны. Размеры этих зон и возможность строительства в них определяются специальными нормативными документами, утвержденными в установленном порядке, и согласовываются с органами государственного надзора, министерствами и ведомствами, в ведении которых находятся указанные объекты.</w:t>
      </w:r>
      <w:r w:rsidRPr="001E1894">
        <w:rPr>
          <w:rFonts w:ascii="Times New Roman" w:eastAsia="Times New Roman" w:hAnsi="Times New Roman"/>
          <w:color w:val="000000"/>
          <w:sz w:val="24"/>
        </w:rPr>
        <w:tab/>
      </w:r>
    </w:p>
    <w:p w:rsidR="000607FA" w:rsidRPr="001E1894" w:rsidRDefault="00212774" w:rsidP="004B7C5C">
      <w:pPr>
        <w:pStyle w:val="ae"/>
        <w:autoSpaceDE w:val="0"/>
        <w:spacing w:after="0"/>
        <w:ind w:firstLine="708"/>
        <w:contextualSpacing/>
        <w:jc w:val="both"/>
        <w:rPr>
          <w:rFonts w:ascii="Times New Roman" w:eastAsia="Times New Roman" w:hAnsi="Times New Roman"/>
          <w:color w:val="000000"/>
          <w:sz w:val="24"/>
          <w:shd w:val="clear" w:color="auto" w:fill="FFFFFF"/>
        </w:rPr>
      </w:pPr>
      <w:r w:rsidRPr="001E1894">
        <w:rPr>
          <w:rFonts w:ascii="Times New Roman" w:eastAsia="Times New Roman" w:hAnsi="Times New Roman"/>
          <w:color w:val="000000"/>
          <w:sz w:val="24"/>
        </w:rPr>
        <w:t xml:space="preserve">Застройка запретных (опасных) зон жилыми, общественными и производственными зданиями не допускается. </w:t>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shd w:val="clear" w:color="auto" w:fill="FFFFFF"/>
        </w:rPr>
        <w:t>3.2.1.17.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r w:rsidRPr="001E1894">
        <w:rPr>
          <w:rFonts w:ascii="Times New Roman" w:eastAsia="Times New Roman" w:hAnsi="Times New Roman"/>
          <w:color w:val="000000"/>
          <w:sz w:val="24"/>
          <w:shd w:val="clear" w:color="auto" w:fill="FFFFFF"/>
        </w:rPr>
        <w:tab/>
      </w:r>
      <w:r w:rsidRPr="001E1894">
        <w:rPr>
          <w:rFonts w:ascii="Times New Roman" w:eastAsia="Times New Roman" w:hAnsi="Times New Roman"/>
          <w:color w:val="000000"/>
          <w:sz w:val="24"/>
          <w:shd w:val="clear" w:color="auto" w:fill="FFFFFF"/>
        </w:rPr>
        <w:tab/>
        <w:t xml:space="preserve">Выбор и отвод участка под строительство предприятий пищевой и перерабатывающей промышленности должен производиться при обязательном участии органов Федеральной службы Роспотребнадзора с наветренной стороны для ветров преобладающего направления по отношению к санитарно-техническим сооружениям, установкам коммунального назначения и предприятиям с технологическими процессами, являющимся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 </w:t>
      </w:r>
    </w:p>
    <w:p w:rsidR="00212774" w:rsidRPr="001E1894" w:rsidRDefault="00212774" w:rsidP="004B7C5C">
      <w:pPr>
        <w:pStyle w:val="ae"/>
        <w:autoSpaceDE w:val="0"/>
        <w:spacing w:after="0"/>
        <w:ind w:firstLine="708"/>
        <w:contextualSpacing/>
        <w:jc w:val="both"/>
        <w:rPr>
          <w:rFonts w:ascii="Times New Roman" w:eastAsia="Times New Roman" w:hAnsi="Times New Roman"/>
          <w:color w:val="000000"/>
          <w:sz w:val="24"/>
          <w:shd w:val="clear" w:color="auto" w:fill="FFFFFF"/>
        </w:rPr>
      </w:pPr>
      <w:r w:rsidRPr="001E1894">
        <w:rPr>
          <w:rFonts w:ascii="Times New Roman" w:eastAsia="Times New Roman" w:hAnsi="Times New Roman"/>
          <w:color w:val="000000"/>
          <w:sz w:val="24"/>
          <w:shd w:val="clear" w:color="auto" w:fill="FFFFFF"/>
        </w:rPr>
        <w:t xml:space="preserve">3.2.1.18. В пределах селитебной территории городского </w:t>
      </w:r>
      <w:r w:rsidR="004870C3">
        <w:rPr>
          <w:rFonts w:ascii="Times New Roman" w:hAnsi="Times New Roman"/>
          <w:sz w:val="24"/>
          <w:shd w:val="clear" w:color="auto" w:fill="FFFFFF"/>
        </w:rPr>
        <w:t>поселения</w:t>
      </w:r>
      <w:r w:rsidRPr="001E1894">
        <w:rPr>
          <w:rFonts w:ascii="Times New Roman" w:eastAsia="Times New Roman" w:hAnsi="Times New Roman"/>
          <w:color w:val="000000"/>
          <w:sz w:val="24"/>
          <w:shd w:val="clear" w:color="auto" w:fill="FFFFFF"/>
        </w:rPr>
        <w:t xml:space="preserve">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и подъезда грузового автотранспорта более 50 автомобилей в сутки, с установлением санитарно-защитных зон в соответствии с требованиями СанПиН 2.2.1/2.1.1.1200-03 (с изменениями и дополнениями) и Нормативов. </w:t>
      </w:r>
      <w:r w:rsidRPr="001E1894">
        <w:rPr>
          <w:rFonts w:ascii="Times New Roman" w:eastAsia="Times New Roman" w:hAnsi="Times New Roman"/>
          <w:color w:val="000000"/>
          <w:sz w:val="24"/>
          <w:shd w:val="clear" w:color="auto" w:fill="FFFFFF"/>
        </w:rPr>
        <w:tab/>
      </w:r>
      <w:r w:rsidRPr="001E1894">
        <w:rPr>
          <w:rFonts w:ascii="Times New Roman" w:eastAsia="Times New Roman" w:hAnsi="Times New Roman"/>
          <w:color w:val="000000"/>
          <w:sz w:val="24"/>
          <w:shd w:val="clear" w:color="auto" w:fill="FFFFFF"/>
        </w:rPr>
        <w:tab/>
      </w:r>
    </w:p>
    <w:p w:rsidR="00212774" w:rsidRPr="001E1894" w:rsidRDefault="00212774" w:rsidP="004B7C5C">
      <w:pPr>
        <w:pStyle w:val="ae"/>
        <w:autoSpaceDE w:val="0"/>
        <w:spacing w:after="0"/>
        <w:ind w:firstLine="708"/>
        <w:contextualSpacing/>
        <w:jc w:val="both"/>
        <w:rPr>
          <w:rFonts w:ascii="Times New Roman" w:eastAsia="Times New Roman" w:hAnsi="Times New Roman"/>
          <w:color w:val="000000"/>
          <w:sz w:val="24"/>
        </w:rPr>
      </w:pPr>
      <w:r w:rsidRPr="001E1894">
        <w:rPr>
          <w:rFonts w:ascii="Times New Roman" w:eastAsia="Times New Roman" w:hAnsi="Times New Roman"/>
          <w:color w:val="000000"/>
          <w:sz w:val="24"/>
          <w:shd w:val="clear" w:color="auto" w:fill="FFFFFF"/>
        </w:rPr>
        <w:t>3.2.1.19. 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раздела 7 «Охрана окружающ</w:t>
      </w:r>
      <w:r w:rsidR="000607FA" w:rsidRPr="001E1894">
        <w:rPr>
          <w:rFonts w:ascii="Times New Roman" w:eastAsia="Times New Roman" w:hAnsi="Times New Roman"/>
          <w:color w:val="000000"/>
          <w:sz w:val="24"/>
          <w:shd w:val="clear" w:color="auto" w:fill="FFFFFF"/>
        </w:rPr>
        <w:t xml:space="preserve">ей среды» Нормативов. </w:t>
      </w:r>
      <w:r w:rsidR="000607FA" w:rsidRPr="001E1894">
        <w:rPr>
          <w:rFonts w:ascii="Times New Roman" w:eastAsia="Times New Roman" w:hAnsi="Times New Roman"/>
          <w:color w:val="000000"/>
          <w:sz w:val="24"/>
          <w:shd w:val="clear" w:color="auto" w:fill="FFFFFF"/>
        </w:rPr>
        <w:tab/>
      </w:r>
      <w:r w:rsidR="000607FA" w:rsidRPr="001E1894">
        <w:rPr>
          <w:rFonts w:ascii="Times New Roman" w:eastAsia="Times New Roman" w:hAnsi="Times New Roman"/>
          <w:color w:val="000000"/>
          <w:sz w:val="24"/>
          <w:shd w:val="clear" w:color="auto" w:fill="FFFFFF"/>
        </w:rPr>
        <w:tab/>
      </w:r>
      <w:r w:rsidRPr="001E1894">
        <w:rPr>
          <w:rFonts w:ascii="Times New Roman" w:eastAsia="Times New Roman" w:hAnsi="Times New Roman"/>
          <w:color w:val="000000"/>
          <w:sz w:val="24"/>
          <w:shd w:val="clear" w:color="auto" w:fill="FFFFFF"/>
        </w:rPr>
        <w:t>3.2.1.20. Кро</w:t>
      </w:r>
      <w:r w:rsidRPr="001E1894">
        <w:rPr>
          <w:rFonts w:ascii="Times New Roman" w:eastAsia="Times New Roman" w:hAnsi="Times New Roman"/>
          <w:color w:val="000000"/>
          <w:sz w:val="24"/>
        </w:rPr>
        <w:t xml:space="preserve">ме санитарной классификации, производственные предприятия и объекты имеют ряд характеристик и различаются по их параметрам, в том числе: </w:t>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t>1) по величине занимаемой территории:</w:t>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t xml:space="preserve">а) участок − до 0,5 га; </w:t>
      </w:r>
      <w:r w:rsidR="000607FA" w:rsidRPr="001E1894">
        <w:rPr>
          <w:rFonts w:ascii="Times New Roman" w:eastAsia="Times New Roman" w:hAnsi="Times New Roman"/>
          <w:color w:val="000000"/>
          <w:sz w:val="24"/>
        </w:rPr>
        <w:t>0,5-5,0 га; 5,0-25,0 га;</w:t>
      </w:r>
      <w:r w:rsidR="000607FA" w:rsidRPr="001E1894">
        <w:rPr>
          <w:rFonts w:ascii="Times New Roman" w:eastAsia="Times New Roman" w:hAnsi="Times New Roman"/>
          <w:color w:val="000000"/>
          <w:sz w:val="24"/>
        </w:rPr>
        <w:tab/>
      </w:r>
      <w:r w:rsidR="000607FA" w:rsidRPr="001E1894">
        <w:rPr>
          <w:rFonts w:ascii="Times New Roman" w:eastAsia="Times New Roman" w:hAnsi="Times New Roman"/>
          <w:color w:val="000000"/>
          <w:sz w:val="24"/>
        </w:rPr>
        <w:tab/>
      </w:r>
      <w:r w:rsidR="000607FA" w:rsidRPr="001E1894">
        <w:rPr>
          <w:rFonts w:ascii="Times New Roman" w:eastAsia="Times New Roman" w:hAnsi="Times New Roman"/>
          <w:color w:val="000000"/>
          <w:sz w:val="24"/>
        </w:rPr>
        <w:tab/>
      </w:r>
      <w:r w:rsidR="000607FA" w:rsidRPr="001E1894">
        <w:rPr>
          <w:rFonts w:ascii="Times New Roman" w:eastAsia="Times New Roman" w:hAnsi="Times New Roman"/>
          <w:color w:val="000000"/>
          <w:sz w:val="24"/>
        </w:rPr>
        <w:tab/>
      </w:r>
      <w:r w:rsidR="000607FA" w:rsidRPr="001E1894">
        <w:rPr>
          <w:rFonts w:ascii="Times New Roman" w:eastAsia="Times New Roman" w:hAnsi="Times New Roman"/>
          <w:color w:val="000000"/>
          <w:sz w:val="24"/>
        </w:rPr>
        <w:tab/>
      </w:r>
      <w:r w:rsidR="000607FA" w:rsidRPr="001E1894">
        <w:rPr>
          <w:rFonts w:ascii="Times New Roman" w:eastAsia="Times New Roman" w:hAnsi="Times New Roman"/>
          <w:color w:val="000000"/>
          <w:sz w:val="24"/>
        </w:rPr>
        <w:tab/>
      </w:r>
      <w:r w:rsidR="000607FA"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 xml:space="preserve">б) зона − 25,0-200,0 га; </w:t>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002F0D17" w:rsidRPr="001E1894">
        <w:rPr>
          <w:rFonts w:ascii="Times New Roman" w:eastAsia="Times New Roman" w:hAnsi="Times New Roman"/>
          <w:color w:val="000000"/>
          <w:sz w:val="24"/>
        </w:rPr>
        <w:tab/>
      </w:r>
      <w:r w:rsidR="002F0D17"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в) по интенсивности использования территории: плотность застройки от 10 до 75%;</w:t>
      </w:r>
    </w:p>
    <w:p w:rsidR="00212774" w:rsidRPr="001E1894" w:rsidRDefault="00212774" w:rsidP="004B7C5C">
      <w:pPr>
        <w:pStyle w:val="ae"/>
        <w:autoSpaceDE w:val="0"/>
        <w:spacing w:after="0"/>
        <w:ind w:firstLine="708"/>
        <w:contextualSpacing/>
        <w:jc w:val="both"/>
        <w:rPr>
          <w:rFonts w:ascii="Times New Roman" w:eastAsia="Times New Roman" w:hAnsi="Times New Roman"/>
          <w:color w:val="000000"/>
          <w:sz w:val="24"/>
        </w:rPr>
      </w:pPr>
      <w:r w:rsidRPr="001E1894">
        <w:rPr>
          <w:rFonts w:ascii="Times New Roman" w:eastAsia="Times New Roman" w:hAnsi="Times New Roman"/>
          <w:color w:val="000000"/>
          <w:sz w:val="24"/>
        </w:rPr>
        <w:tab/>
        <w:t>г) по численности работающих: до 50 человек; 50-500 человек; 500-1000 человек; 1000-4000 человек; 4000-10000 человек; более 10000 человек;</w:t>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lastRenderedPageBreak/>
        <w:tab/>
        <w:t>2) по величине грузооборота (принимаемой по большему из двух грузопотоков – прибыти</w:t>
      </w:r>
      <w:r w:rsidR="002F0D17" w:rsidRPr="001E1894">
        <w:rPr>
          <w:rFonts w:ascii="Times New Roman" w:eastAsia="Times New Roman" w:hAnsi="Times New Roman"/>
          <w:color w:val="000000"/>
          <w:sz w:val="24"/>
        </w:rPr>
        <w:t xml:space="preserve">я или отправления): </w:t>
      </w:r>
      <w:r w:rsidR="002F0D17" w:rsidRPr="001E1894">
        <w:rPr>
          <w:rFonts w:ascii="Times New Roman" w:eastAsia="Times New Roman" w:hAnsi="Times New Roman"/>
          <w:color w:val="000000"/>
          <w:sz w:val="24"/>
        </w:rPr>
        <w:tab/>
      </w:r>
      <w:r w:rsidR="002F0D17" w:rsidRPr="001E1894">
        <w:rPr>
          <w:rFonts w:ascii="Times New Roman" w:eastAsia="Times New Roman" w:hAnsi="Times New Roman"/>
          <w:color w:val="000000"/>
          <w:sz w:val="24"/>
        </w:rPr>
        <w:tab/>
      </w:r>
      <w:r w:rsidR="002F0D17" w:rsidRPr="001E1894">
        <w:rPr>
          <w:rFonts w:ascii="Times New Roman" w:eastAsia="Times New Roman" w:hAnsi="Times New Roman"/>
          <w:color w:val="000000"/>
          <w:sz w:val="24"/>
        </w:rPr>
        <w:tab/>
      </w:r>
      <w:r w:rsidR="002F0D17" w:rsidRPr="001E1894">
        <w:rPr>
          <w:rFonts w:ascii="Times New Roman" w:eastAsia="Times New Roman" w:hAnsi="Times New Roman"/>
          <w:color w:val="000000"/>
          <w:sz w:val="24"/>
        </w:rPr>
        <w:tab/>
      </w:r>
      <w:r w:rsidR="002F0D17" w:rsidRPr="001E1894">
        <w:rPr>
          <w:rFonts w:ascii="Times New Roman" w:eastAsia="Times New Roman" w:hAnsi="Times New Roman"/>
          <w:color w:val="000000"/>
          <w:sz w:val="24"/>
        </w:rPr>
        <w:tab/>
      </w:r>
      <w:r w:rsidR="002F0D17" w:rsidRPr="001E1894">
        <w:rPr>
          <w:rFonts w:ascii="Times New Roman" w:eastAsia="Times New Roman" w:hAnsi="Times New Roman"/>
          <w:color w:val="000000"/>
          <w:sz w:val="24"/>
        </w:rPr>
        <w:tab/>
      </w:r>
      <w:r w:rsidR="002F0D17" w:rsidRPr="001E1894">
        <w:rPr>
          <w:rFonts w:ascii="Times New Roman" w:eastAsia="Times New Roman" w:hAnsi="Times New Roman"/>
          <w:color w:val="000000"/>
          <w:sz w:val="24"/>
        </w:rPr>
        <w:tab/>
      </w:r>
      <w:r w:rsidR="002F0D17" w:rsidRPr="001E1894">
        <w:rPr>
          <w:rFonts w:ascii="Times New Roman" w:eastAsia="Times New Roman" w:hAnsi="Times New Roman"/>
          <w:color w:val="000000"/>
          <w:sz w:val="24"/>
        </w:rPr>
        <w:tab/>
      </w:r>
      <w:r w:rsidR="002F0D17" w:rsidRPr="001E1894">
        <w:rPr>
          <w:rFonts w:ascii="Times New Roman" w:eastAsia="Times New Roman" w:hAnsi="Times New Roman"/>
          <w:color w:val="000000"/>
          <w:sz w:val="24"/>
        </w:rPr>
        <w:tab/>
      </w:r>
      <w:r w:rsidR="002F0D17" w:rsidRPr="001E1894">
        <w:rPr>
          <w:rFonts w:ascii="Times New Roman" w:eastAsia="Times New Roman" w:hAnsi="Times New Roman"/>
          <w:color w:val="000000"/>
          <w:sz w:val="24"/>
        </w:rPr>
        <w:tab/>
      </w:r>
      <w:r w:rsidR="002F0D17"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 xml:space="preserve">а) автомобилей в сутки − до 2; от 2 до 40; более 40; </w:t>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t>б) тонн в год − до 40; от 4</w:t>
      </w:r>
      <w:r w:rsidR="000607FA" w:rsidRPr="001E1894">
        <w:rPr>
          <w:rFonts w:ascii="Times New Roman" w:eastAsia="Times New Roman" w:hAnsi="Times New Roman"/>
          <w:color w:val="000000"/>
          <w:sz w:val="24"/>
        </w:rPr>
        <w:t xml:space="preserve">0 до 100000; более 100000; </w:t>
      </w:r>
      <w:r w:rsidR="000607FA" w:rsidRPr="001E1894">
        <w:rPr>
          <w:rFonts w:ascii="Times New Roman" w:eastAsia="Times New Roman" w:hAnsi="Times New Roman"/>
          <w:color w:val="000000"/>
          <w:sz w:val="24"/>
        </w:rPr>
        <w:tab/>
      </w:r>
      <w:r w:rsidR="000607FA" w:rsidRPr="001E1894">
        <w:rPr>
          <w:rFonts w:ascii="Times New Roman" w:eastAsia="Times New Roman" w:hAnsi="Times New Roman"/>
          <w:color w:val="000000"/>
          <w:sz w:val="24"/>
        </w:rPr>
        <w:tab/>
      </w:r>
      <w:r w:rsidR="000607FA" w:rsidRPr="001E1894">
        <w:rPr>
          <w:rFonts w:ascii="Times New Roman" w:eastAsia="Times New Roman" w:hAnsi="Times New Roman"/>
          <w:color w:val="000000"/>
          <w:sz w:val="24"/>
        </w:rPr>
        <w:tab/>
      </w:r>
      <w:r w:rsidR="000607FA"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 xml:space="preserve">3) по величине потребляемых ресурсов: </w:t>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t>а) водопотребление (тыс. куб.м/сутки) − до 5; от 5 до 20; более 20;</w:t>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r>
      <w:r w:rsidRPr="001E1894">
        <w:rPr>
          <w:rFonts w:ascii="Times New Roman" w:eastAsia="Times New Roman" w:hAnsi="Times New Roman"/>
          <w:color w:val="000000"/>
          <w:sz w:val="24"/>
        </w:rPr>
        <w:tab/>
        <w:t>б) теплопотребление (Гкал/час) − до 5; от 5 до 20; более 20.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shd w:val="clear" w:color="auto" w:fill="FFFFFF"/>
        </w:rPr>
        <w:t xml:space="preserve">3.2.1.21. Территория городского </w:t>
      </w:r>
      <w:r w:rsidR="004870C3">
        <w:rPr>
          <w:rFonts w:ascii="Times New Roman" w:hAnsi="Times New Roman"/>
          <w:sz w:val="24"/>
          <w:szCs w:val="24"/>
          <w:shd w:val="clear" w:color="auto" w:fill="FFFFFF"/>
        </w:rPr>
        <w:t>поселения</w:t>
      </w:r>
      <w:r w:rsidR="004870C3" w:rsidRPr="001E1894">
        <w:rPr>
          <w:rFonts w:ascii="Times New Roman" w:eastAsia="Times New Roman" w:hAnsi="Times New Roman"/>
          <w:color w:val="000000"/>
          <w:sz w:val="24"/>
          <w:szCs w:val="24"/>
          <w:shd w:val="clear" w:color="auto" w:fill="FFFFFF"/>
        </w:rPr>
        <w:t xml:space="preserve"> </w:t>
      </w:r>
      <w:r w:rsidRPr="001E1894">
        <w:rPr>
          <w:rFonts w:ascii="Times New Roman" w:eastAsia="Times New Roman" w:hAnsi="Times New Roman"/>
          <w:color w:val="000000"/>
          <w:sz w:val="24"/>
          <w:szCs w:val="24"/>
          <w:shd w:val="clear" w:color="auto" w:fill="FFFFFF"/>
        </w:rPr>
        <w:t>должна соответствовать потребностям производственных территорий по обеспеченности транспортом и инженерными ресурсами.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3.2.1.22. В случае негативного влияния производственных зон, расположенных в границах городского </w:t>
      </w:r>
      <w:r w:rsidR="004870C3">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 xml:space="preserve">,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городского </w:t>
      </w:r>
      <w:r w:rsidR="004870C3">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3.2.1.23. 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а) 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б) 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автостоянок различных типов, зеленых насаждений;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в)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3.2.1.24. Реконструкция, техническое перевооружение промышленных объектов и производств проводится при наличии проекта с расчетами ожидаемого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3.2.1.25. Не допускается расширение производственных предприятий, если при этом требуется увеличение размера санитарно-защитных зон.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 xml:space="preserve">3.2.1.26. Параметры производственных территорий должны подчиняться Правилам землепользования и застройки территорий городского </w:t>
      </w:r>
      <w:r w:rsidR="004870C3">
        <w:rPr>
          <w:rFonts w:ascii="Times New Roman" w:hAnsi="Times New Roman"/>
          <w:sz w:val="24"/>
          <w:szCs w:val="24"/>
          <w:shd w:val="clear" w:color="auto" w:fill="FFFFFF"/>
        </w:rPr>
        <w:t>поселения</w:t>
      </w:r>
      <w:r w:rsidR="004870C3" w:rsidRPr="001E1894">
        <w:rPr>
          <w:rFonts w:ascii="Times New Roman" w:eastAsia="Times New Roman" w:hAnsi="Times New Roman"/>
          <w:color w:val="000000"/>
          <w:sz w:val="24"/>
          <w:szCs w:val="24"/>
          <w:shd w:val="clear" w:color="auto" w:fill="FFFFFF"/>
        </w:rPr>
        <w:t xml:space="preserve"> </w:t>
      </w:r>
      <w:r w:rsidRPr="001E1894">
        <w:rPr>
          <w:rFonts w:ascii="Times New Roman" w:eastAsia="Times New Roman" w:hAnsi="Times New Roman"/>
          <w:color w:val="000000"/>
          <w:sz w:val="24"/>
          <w:szCs w:val="24"/>
          <w:shd w:val="clear" w:color="auto" w:fill="FFFFFF"/>
        </w:rPr>
        <w:t>по экологической безопасности, величине и интенсивности</w:t>
      </w:r>
      <w:r w:rsidRPr="001E1894">
        <w:rPr>
          <w:rFonts w:ascii="Times New Roman" w:eastAsia="Times New Roman" w:hAnsi="Times New Roman"/>
          <w:color w:val="000000"/>
          <w:sz w:val="24"/>
          <w:szCs w:val="24"/>
        </w:rPr>
        <w:t xml:space="preserve"> использования территорий.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p>
    <w:p w:rsidR="00212774" w:rsidRPr="001E1894" w:rsidRDefault="00212774" w:rsidP="001B4791">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3.2.2. Нормативные параметры застройки производственных зон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3.2.2.1.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 </w:t>
      </w:r>
      <w:r w:rsidRPr="001E1894">
        <w:rPr>
          <w:rFonts w:ascii="Times New Roman" w:eastAsia="Times New Roman" w:hAnsi="Times New Roman"/>
          <w:color w:val="000000"/>
          <w:sz w:val="24"/>
          <w:szCs w:val="24"/>
        </w:rPr>
        <w:lastRenderedPageBreak/>
        <w:t>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3.2.2.2. Территорию промышленного узла следует разделять на подзоны: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общественный центр;</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производственные площадки предприятий;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общие объекты вспомогательных производств и хозяйств.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состав общественного центра, как правило,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3.2.2.3. Площадку предприятия по функциональному использованию следует разделять на следующие подзоны: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предзаводская (за пределами ограды или условной границы предприятия);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производственная – для размещения основных производств;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подсобная – для размещения ремонтных, строительно-эксплуатационных, тарных объектов, объектов энергетики и других инженерных сооружений;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 складская – для размещения складских объектов, контейнерных площадок, объектов внешнего и внутризаводского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3.2.2.4. Предзаводскую подзону предприятия следует размещать со стороны основных подъездов и подходов работающих на предприятии.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Размеры предзаводских подзон предприятий следует принимать из расчета на 1000 работающих: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0,8 га – при количестве работающих до 0,5 тысячи;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0,7 га – при количестве работающих от 0,5 до 1 тысячи;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0,6 га – при количестве работающих от 1 до 4 тысяч;</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 0,5 га – при количестве работающих от 4 до 10 тысяч;</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 0,4 га – при количестве работающих до 10 тысяч.</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трехсменной работе предприятия следует учитывать численность работающих в первой и во второй сменах.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3.2.2.5. В предзаводских подзонах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подраздела 3.5 «Зоны транспортной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Открытые площадки для стоянки легковых автомобилей инвалидов допускается размещать на территориях предприятий.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3.2.2.6. Занятость территории (интенсивность использования) производственной подзоны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w:t>
      </w:r>
      <w:r w:rsidRPr="001E1894">
        <w:rPr>
          <w:rFonts w:ascii="Times New Roman" w:eastAsia="Times New Roman" w:hAnsi="Times New Roman"/>
          <w:color w:val="000000"/>
          <w:sz w:val="24"/>
          <w:szCs w:val="24"/>
        </w:rPr>
        <w:lastRenderedPageBreak/>
        <w:t>на проектирование для размещения на них зданий и сооружений в случае расширения и модернизации производства.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3.2.2.7. Производственная подзона,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общей территории производственной подзоны.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3.2.2.8. 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площадки и сооружения для хранения общественного и индивидуального транспорта, пожарные депо, местные и транзитные коммуникации, линии электропередачи,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3.2.2.9.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3.2.2.10. Санитарно-защитная зона или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3.2.2.11.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городским  канализационным сетям при соответствующем обосновании или иметь собственную систему очистных сооружений.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При проектировании мест захоронения отходов производства должны соблюдаться требования раздела 6 «Зоны специального назначения»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3</w:t>
      </w:r>
      <w:r w:rsidRPr="001E1894">
        <w:rPr>
          <w:rFonts w:ascii="Times New Roman" w:eastAsia="Times New Roman" w:hAnsi="Times New Roman"/>
          <w:color w:val="000000"/>
          <w:sz w:val="24"/>
          <w:szCs w:val="24"/>
        </w:rPr>
        <w:t>.2.2.12.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От ТЭЦ или тепломагистрали мощностью 1000 и более Гкал/час следует принимать расстояние до производственных территорий с теплопотреблением: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более 20 Гкал/час – не более 5 км;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от 5 до 20 Гкал/час – не более 10 км.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От водопроводного узла, станции или водовода мощностью более 100 тыс. куб.м/сутки следует принимать расстояние до производственных территорий с водопотреблением: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более 20 тыс. куб.м/сутки – не более 5 км;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от 5 до 20 тыс. куб.м/сутки – не более 10 км.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3.2.2.12. Нормативы на проектирование и строительство объектов транспортной инфраструктуры производственных зон принимаются в соответствии с требованиями подразде</w:t>
      </w:r>
      <w:r w:rsidRPr="001E1894">
        <w:rPr>
          <w:rFonts w:ascii="Times New Roman" w:eastAsia="Times New Roman" w:hAnsi="Times New Roman"/>
          <w:color w:val="000000"/>
          <w:sz w:val="24"/>
          <w:szCs w:val="24"/>
          <w:shd w:val="clear" w:color="auto" w:fill="FFFFFF"/>
        </w:rPr>
        <w:t>ла 3.5 «Зоны транспортной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Условия транспортной организации территорий при их планировке и застройке должны соответствовать требованиям подпунктов 3.2.2.13-3.2.2.16. подраздела 3.2 «Производственные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3.2.2.13. Транспортные выезды и примыкание проектируются в зависимости от величины грузового оборота: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для участка производственной территории с малым грузооборотом до 2 автомашин в сутки, или 40 тонн в год, – примыкание и выезд на улицу районного значения;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для участка с грузооборотом до 40 машин в сутки, или до 100 тыс. тонн в год, – примыкание и выезд на городскую магистраль;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для участка с грузооборотом более 40 автомашин в сутки, или 100 тыс. тонн в год, – примыкание и выезд на железнодорожную магистраль и выезд на городскую магистраль (по специализированным внутренним улицам производственной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3.2.2.14.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работающих на производстве: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производственные территории с численностью работающих до 500 человек должны примыкать к улицам районного значения;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производственные территории с численностью работающих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3.2.2.15. Проходные пункты предприятий следует располагать на расстоянии не более 1,5 км друг от друга.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кв.м на 1 человека наиболее многочисленной смены.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3.2.2.16. Обеспеченность сооружениями и устройствами для хранения и об</w:t>
      </w:r>
      <w:r w:rsidRPr="001E1894">
        <w:rPr>
          <w:rFonts w:ascii="Times New Roman" w:eastAsia="Times New Roman" w:hAnsi="Times New Roman"/>
          <w:color w:val="000000"/>
          <w:sz w:val="24"/>
          <w:szCs w:val="24"/>
          <w:shd w:val="clear" w:color="auto" w:fill="FFFFFF"/>
        </w:rPr>
        <w:t>служивания транспортных средств следует принимать в соответствии с требованиями подраздела 3.5</w:t>
      </w:r>
      <w:r w:rsidRPr="001E1894">
        <w:rPr>
          <w:rFonts w:ascii="Times New Roman" w:eastAsia="Times New Roman" w:hAnsi="Times New Roman"/>
          <w:color w:val="000000"/>
          <w:sz w:val="24"/>
          <w:szCs w:val="24"/>
        </w:rPr>
        <w:t xml:space="preserve"> «Зоны транспортной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3.2.2.17. Площадь участков, предназначенных для озеленения в пределах ограды предприятия, следует определять из расчета не менее 3 кв.м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w:t>
      </w:r>
      <w:r w:rsidRPr="001E1894">
        <w:rPr>
          <w:rFonts w:ascii="Times New Roman" w:eastAsia="Times New Roman" w:hAnsi="Times New Roman"/>
          <w:color w:val="000000"/>
          <w:sz w:val="24"/>
          <w:szCs w:val="24"/>
          <w:shd w:val="clear" w:color="auto" w:fill="FFFFFF"/>
        </w:rPr>
        <w:lastRenderedPageBreak/>
        <w:t>плотности застройки. Предельный размер участков, предназначенных для озеленения, не должен превышать 15% площади предприятия.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rPr>
        <w:t>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подраздел</w:t>
      </w:r>
      <w:r w:rsidRPr="001E1894">
        <w:rPr>
          <w:rFonts w:ascii="Times New Roman" w:eastAsia="Times New Roman" w:hAnsi="Times New Roman"/>
          <w:color w:val="000000"/>
          <w:sz w:val="24"/>
          <w:szCs w:val="24"/>
          <w:shd w:val="clear" w:color="auto" w:fill="FFFFFF"/>
        </w:rPr>
        <w:t>а 2.4 «Ре</w:t>
      </w:r>
      <w:r w:rsidRPr="001E1894">
        <w:rPr>
          <w:rFonts w:ascii="Times New Roman" w:eastAsia="Times New Roman" w:hAnsi="Times New Roman"/>
          <w:color w:val="000000"/>
          <w:sz w:val="24"/>
          <w:szCs w:val="24"/>
        </w:rPr>
        <w:t>креационные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3.2.2.18.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подраздела 8.3 «Пожарная безопасность»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3.2.2.19.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предприятии обслуживания, в том числе здравоохранения и общественного питания, в соответствии с требованиями пункта</w:t>
      </w:r>
      <w:r w:rsidRPr="001E1894">
        <w:rPr>
          <w:rFonts w:ascii="Times New Roman" w:eastAsia="Times New Roman" w:hAnsi="Times New Roman"/>
          <w:color w:val="000000"/>
          <w:sz w:val="24"/>
          <w:szCs w:val="24"/>
          <w:shd w:val="clear" w:color="auto" w:fill="FFFFFF"/>
        </w:rPr>
        <w:t xml:space="preserve"> 2.3.4 «Учреждения и предприятия социальной инфраструктуры» подраздела 2.3 «Общественно-деловые зоны»</w:t>
      </w:r>
      <w:r w:rsidRPr="001E1894">
        <w:rPr>
          <w:rFonts w:ascii="Times New Roman" w:eastAsia="Times New Roman" w:hAnsi="Times New Roman"/>
          <w:color w:val="000000"/>
          <w:sz w:val="24"/>
          <w:szCs w:val="24"/>
        </w:rPr>
        <w:t xml:space="preserve"> (закрытая сеть)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1B4791">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3.2.3. Иные виды производственных зон (научно-производственные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3.2.3.1. На территории научно-производственной зоны следует размещать учреждения науки и научного обслуживания, их опытные производства и связанные с ними высшие и средние учебные заведения, учреждения и предприятия обслуживания, а также инженерные и транспортные коммуникации и сооружения.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Состав научно-производственной зоны и условия размещения отдельных научно-исследовательских институтов и опытных производств следует определять с учетом факторов влияния на окружающую среду.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3.2.3.2. Научно-производственные учреждения, включающие объекты, не требующие устройства санитарно-защитных зон более 50 м, железнодорожных путей, а также по площади не превышающие 5 га, проектируются на территории общественно деловых зон.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Численность работающих данных научных учреждений, расположенных в пределах селитебной территории, не должна превышать 15 тысяч человек.</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shd w:val="clear" w:color="auto" w:fill="FFFFFF"/>
        </w:rPr>
        <w:t xml:space="preserve">3.2.3.3. </w:t>
      </w:r>
      <w:r w:rsidRPr="001E1894">
        <w:rPr>
          <w:rFonts w:ascii="Times New Roman" w:eastAsia="Times New Roman" w:hAnsi="Times New Roman"/>
          <w:color w:val="000000"/>
          <w:sz w:val="24"/>
          <w:szCs w:val="24"/>
        </w:rPr>
        <w:t>Размеры земельных участков научных учреждений следует принимать (на 1000 кв.м общей площади), га, не более: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а) естественных и технических наук – 0,14-0,2;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б) общественных наук – 0,1-0,12.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приведенную норму не входят опытные поля, полигоны, резервные территории, санитарно-защитные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Меньшие значения показателей следует принимать для  условий реконструкции.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3.2.3.4. Ра</w:t>
      </w:r>
      <w:r w:rsidRPr="001E1894">
        <w:rPr>
          <w:rFonts w:ascii="Times New Roman" w:eastAsia="Times New Roman" w:hAnsi="Times New Roman"/>
          <w:color w:val="000000"/>
          <w:sz w:val="24"/>
          <w:szCs w:val="24"/>
        </w:rPr>
        <w:t>сстояния между зданиями, сооружениями, в том числе инженерными сетями, следует принимать минимально допустимыми, при этом плотность застройки площадок должна обеспечивать интенсивное использование земельных участков.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Интенсивность использования территорий обеспечивается в соответствии с показателями нормативов плотности застройки, приведенных в таблице</w:t>
      </w:r>
      <w:r w:rsidRPr="001E1894">
        <w:rPr>
          <w:rFonts w:ascii="Times New Roman" w:eastAsia="Times New Roman" w:hAnsi="Times New Roman"/>
          <w:color w:val="000000"/>
          <w:sz w:val="24"/>
          <w:szCs w:val="24"/>
          <w:shd w:val="clear" w:color="auto" w:fill="FFFFFF"/>
        </w:rPr>
        <w:t xml:space="preserve"> 35.</w:t>
      </w:r>
    </w:p>
    <w:p w:rsidR="002F0D17" w:rsidRPr="001E1894" w:rsidRDefault="002F0D17"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3418C4" w:rsidRPr="001E1894">
        <w:rPr>
          <w:rFonts w:ascii="Times New Roman" w:eastAsia="Times New Roman" w:hAnsi="Times New Roman"/>
          <w:color w:val="000000"/>
          <w:sz w:val="24"/>
          <w:szCs w:val="24"/>
          <w:shd w:val="clear" w:color="auto" w:fill="FFFFFF"/>
        </w:rPr>
        <w:t xml:space="preserve">           </w:t>
      </w:r>
      <w:r w:rsidRPr="001E1894">
        <w:rPr>
          <w:rFonts w:ascii="Times New Roman" w:eastAsia="Times New Roman" w:hAnsi="Times New Roman"/>
          <w:color w:val="000000"/>
          <w:sz w:val="24"/>
          <w:szCs w:val="24"/>
          <w:shd w:val="clear" w:color="auto" w:fill="FFFFFF"/>
        </w:rPr>
        <w:t xml:space="preserve"> таблица 35</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3769"/>
        <w:gridCol w:w="2770"/>
        <w:gridCol w:w="2771"/>
      </w:tblGrid>
      <w:tr w:rsidR="00212774" w:rsidRPr="001E1894" w:rsidTr="002F0D17">
        <w:trPr>
          <w:trHeight w:val="567"/>
        </w:trPr>
        <w:tc>
          <w:tcPr>
            <w:tcW w:w="376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lastRenderedPageBreak/>
              <w:t>Профиль научных учреждений</w:t>
            </w:r>
          </w:p>
        </w:tc>
        <w:tc>
          <w:tcPr>
            <w:tcW w:w="2770"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Количество сотрудников</w:t>
            </w:r>
          </w:p>
        </w:tc>
        <w:tc>
          <w:tcPr>
            <w:tcW w:w="2771"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Коэффициент плотности застройки участков, К</w:t>
            </w:r>
            <w:r w:rsidRPr="001E1894">
              <w:rPr>
                <w:rFonts w:ascii="Times New Roman" w:hAnsi="Times New Roman"/>
                <w:sz w:val="24"/>
                <w:szCs w:val="24"/>
                <w:vertAlign w:val="subscript"/>
              </w:rPr>
              <w:t>пз</w:t>
            </w:r>
          </w:p>
        </w:tc>
      </w:tr>
      <w:tr w:rsidR="00212774" w:rsidRPr="001E1894" w:rsidTr="002F0D17">
        <w:trPr>
          <w:cantSplit/>
          <w:trHeight w:val="284"/>
        </w:trPr>
        <w:tc>
          <w:tcPr>
            <w:tcW w:w="3769" w:type="dxa"/>
            <w:vMerge w:val="restart"/>
            <w:shd w:val="clear" w:color="auto" w:fill="auto"/>
          </w:tcPr>
          <w:p w:rsidR="00212774" w:rsidRPr="001E1894" w:rsidRDefault="00212774" w:rsidP="004B7C5C">
            <w:pPr>
              <w:suppressAutoHyphens/>
              <w:snapToGrid w:val="0"/>
              <w:spacing w:after="0" w:line="240" w:lineRule="auto"/>
              <w:ind w:left="57"/>
              <w:contextualSpacing/>
              <w:jc w:val="both"/>
              <w:rPr>
                <w:rFonts w:ascii="Times New Roman" w:hAnsi="Times New Roman"/>
                <w:sz w:val="24"/>
                <w:szCs w:val="24"/>
              </w:rPr>
            </w:pPr>
            <w:r w:rsidRPr="001E1894">
              <w:rPr>
                <w:rFonts w:ascii="Times New Roman" w:hAnsi="Times New Roman"/>
                <w:sz w:val="24"/>
                <w:szCs w:val="24"/>
              </w:rPr>
              <w:t xml:space="preserve">Естественные и технические науки </w:t>
            </w:r>
          </w:p>
        </w:tc>
        <w:tc>
          <w:tcPr>
            <w:tcW w:w="2770"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до 300 человек</w:t>
            </w:r>
          </w:p>
        </w:tc>
        <w:tc>
          <w:tcPr>
            <w:tcW w:w="2771" w:type="dxa"/>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0,6-0,7</w:t>
            </w:r>
          </w:p>
        </w:tc>
      </w:tr>
      <w:tr w:rsidR="00212774" w:rsidRPr="001E1894" w:rsidTr="002F0D17">
        <w:trPr>
          <w:cantSplit/>
          <w:trHeight w:val="284"/>
        </w:trPr>
        <w:tc>
          <w:tcPr>
            <w:tcW w:w="376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2770"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от 300 до 1000 человек</w:t>
            </w:r>
          </w:p>
        </w:tc>
        <w:tc>
          <w:tcPr>
            <w:tcW w:w="2771" w:type="dxa"/>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0,7-0,8</w:t>
            </w:r>
          </w:p>
        </w:tc>
      </w:tr>
      <w:tr w:rsidR="00212774" w:rsidRPr="001E1894" w:rsidTr="002F0D17">
        <w:trPr>
          <w:cantSplit/>
          <w:trHeight w:val="284"/>
        </w:trPr>
        <w:tc>
          <w:tcPr>
            <w:tcW w:w="376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2770"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от 1000 до 2000 человек</w:t>
            </w:r>
          </w:p>
        </w:tc>
        <w:tc>
          <w:tcPr>
            <w:tcW w:w="2771" w:type="dxa"/>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0,8-0,9</w:t>
            </w:r>
          </w:p>
        </w:tc>
      </w:tr>
      <w:tr w:rsidR="00212774" w:rsidRPr="001E1894" w:rsidTr="002F0D17">
        <w:trPr>
          <w:cantSplit/>
          <w:trHeight w:val="284"/>
        </w:trPr>
        <w:tc>
          <w:tcPr>
            <w:tcW w:w="376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2770"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более 2000 человек</w:t>
            </w:r>
          </w:p>
        </w:tc>
        <w:tc>
          <w:tcPr>
            <w:tcW w:w="2771" w:type="dxa"/>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r>
      <w:tr w:rsidR="00212774" w:rsidRPr="001E1894" w:rsidTr="002F0D17">
        <w:trPr>
          <w:cantSplit/>
          <w:trHeight w:val="284"/>
        </w:trPr>
        <w:tc>
          <w:tcPr>
            <w:tcW w:w="3769" w:type="dxa"/>
            <w:vMerge w:val="restart"/>
            <w:shd w:val="clear" w:color="auto" w:fill="auto"/>
          </w:tcPr>
          <w:p w:rsidR="00212774" w:rsidRPr="001E1894" w:rsidRDefault="00212774" w:rsidP="004B7C5C">
            <w:pPr>
              <w:suppressAutoHyphens/>
              <w:snapToGrid w:val="0"/>
              <w:spacing w:after="0" w:line="240" w:lineRule="auto"/>
              <w:ind w:left="57"/>
              <w:contextualSpacing/>
              <w:jc w:val="both"/>
              <w:rPr>
                <w:rFonts w:ascii="Times New Roman" w:hAnsi="Times New Roman"/>
                <w:sz w:val="24"/>
                <w:szCs w:val="24"/>
              </w:rPr>
            </w:pPr>
            <w:r w:rsidRPr="001E1894">
              <w:rPr>
                <w:rFonts w:ascii="Times New Roman" w:hAnsi="Times New Roman"/>
                <w:sz w:val="24"/>
                <w:szCs w:val="24"/>
              </w:rPr>
              <w:t xml:space="preserve">Общественные науки </w:t>
            </w:r>
          </w:p>
        </w:tc>
        <w:tc>
          <w:tcPr>
            <w:tcW w:w="2770"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до 600 человек</w:t>
            </w:r>
          </w:p>
        </w:tc>
        <w:tc>
          <w:tcPr>
            <w:tcW w:w="2771" w:type="dxa"/>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r>
      <w:tr w:rsidR="00212774" w:rsidRPr="001E1894" w:rsidTr="002F0D17">
        <w:trPr>
          <w:cantSplit/>
          <w:trHeight w:val="284"/>
        </w:trPr>
        <w:tc>
          <w:tcPr>
            <w:tcW w:w="376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2770"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более 600 человек</w:t>
            </w:r>
          </w:p>
        </w:tc>
        <w:tc>
          <w:tcPr>
            <w:tcW w:w="2771" w:type="dxa"/>
            <w:vAlign w:val="center"/>
          </w:tcPr>
          <w:p w:rsidR="00212774" w:rsidRPr="001E1894" w:rsidRDefault="00212774" w:rsidP="004B7C5C">
            <w:pPr>
              <w:suppressAutoHyphens/>
              <w:snapToGrid w:val="0"/>
              <w:spacing w:after="0" w:line="240" w:lineRule="auto"/>
              <w:contextualSpacing/>
              <w:jc w:val="both"/>
              <w:rPr>
                <w:rFonts w:ascii="Times New Roman" w:eastAsia="Times New Roman" w:hAnsi="Times New Roman"/>
                <w:color w:val="000000"/>
                <w:sz w:val="24"/>
                <w:szCs w:val="24"/>
              </w:rPr>
            </w:pPr>
            <w:r w:rsidRPr="001E1894">
              <w:rPr>
                <w:rFonts w:ascii="Times New Roman" w:hAnsi="Times New Roman"/>
                <w:sz w:val="24"/>
                <w:szCs w:val="24"/>
              </w:rPr>
              <w:t>1,2</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Показатели таблицы не распространяются на объекты, требующие особых условий и режимов работы (ботанические сады, научные агрокомплексы и другие).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Размеры земельных участков полигонов, опытных полей, специфических защитных зон не входят в общую норму земельных участков научных учреждений, рассчитываемую по указанным в таблице показателям плотности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3.2.3.5. При проектировании научно-производственной зоны условия безопасности по нормируемым санитарно-гигиеническим и противопожарным требованиям обеспечиваются в соответствии с разделом 7 «Охрана окружающей среды» и подразделом 8.3 «Пожарная безопасность»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Размер санитарно-защитной зоны для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 устанавливается в каждом конкретном случае с учетом результатов </w:t>
      </w:r>
      <w:r w:rsidRPr="001E1894">
        <w:rPr>
          <w:rFonts w:ascii="Times New Roman" w:eastAsia="Times New Roman" w:hAnsi="Times New Roman"/>
          <w:color w:val="000000"/>
          <w:sz w:val="24"/>
          <w:szCs w:val="24"/>
          <w:shd w:val="clear" w:color="auto" w:fill="FFFFFF"/>
        </w:rPr>
        <w:t>экспертизы проекта санитарно-защитной зоны, а также натурных исследований качества атмосферного воздуха, измерений уровней физического воздействия.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3.2.3.6. Автостоянки учреждений и предприятий научно-производственной зоны следует предусматривать только для специализированных и служебных автомобилей.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Для работников в научно-производственной зоне следует проектировать открытые площадки для стоянки легковых автомобилей в соответствии с требованиями подраздела 3.5 «Зоны транспортной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3.2.3.7. Площадь участков, предназначенных для озеленения, следует определять из расчета 3 кв.м на одного человека. Общая площадь озеленения составляет не более 15% от площади территории с учетом установленного показателя плотности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3.2.3.8. При проектировании научно-производственных зон нормативы транспортной и инженерной инфраструктур, нормативы по благоустройству территории следует принимать в соответствии с требо</w:t>
      </w:r>
      <w:r w:rsidRPr="001E1894">
        <w:rPr>
          <w:rFonts w:ascii="Times New Roman" w:eastAsia="Times New Roman" w:hAnsi="Times New Roman"/>
          <w:color w:val="000000"/>
          <w:sz w:val="24"/>
          <w:szCs w:val="24"/>
        </w:rPr>
        <w:t>ваниями, установленными для производственных зон.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1B4791">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3.3. Коммунальные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 xml:space="preserve">3.3.2. Систему складских комплексов, не связанных с непосредственным обслуживанием населения, следует формировать за пределами городского </w:t>
      </w:r>
      <w:r w:rsidR="004870C3">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приближая их к узлам внешнего, преимущественно железнодорожного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За пределами городского </w:t>
      </w:r>
      <w:r w:rsidR="00FD6A24">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и особо охраняемых территорий пригородных зеленых зон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сжиженных газов,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3.3.3.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3.3.4. Группы предприятий и объектов, входящие в состав коммунальных зон, необходимо размещать с учетом технологических и санитарно-гигиенических требований, кооперированного использования общих объектов, обеспечения последовательного ввода мощностей.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3.3.5.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Размеры санитарно-защитных зон для картофеле-, овоще-, фрукто- и зернохранилищ следует </w:t>
      </w:r>
      <w:r w:rsidRPr="001E1894">
        <w:rPr>
          <w:rFonts w:ascii="Times New Roman" w:eastAsia="Times New Roman" w:hAnsi="Times New Roman"/>
          <w:color w:val="000000"/>
          <w:sz w:val="24"/>
          <w:szCs w:val="24"/>
          <w:shd w:val="clear" w:color="auto" w:fill="FFFFFF"/>
        </w:rPr>
        <w:t>принимать из расчета 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3.3.6. Размеры санитарно-защитных зон для картофеле-, овоще-, фрукто- и зернохранилищ следует принимать из расчета 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3.3.7. Размеры земельных участков административных, коммунальных объектов, объектов</w:t>
      </w:r>
      <w:r w:rsidRPr="001E1894">
        <w:rPr>
          <w:rFonts w:ascii="Times New Roman" w:eastAsia="Times New Roman" w:hAnsi="Times New Roman"/>
          <w:color w:val="000000"/>
          <w:sz w:val="24"/>
          <w:szCs w:val="24"/>
        </w:rPr>
        <w:t xml:space="preserve"> обслуживания, жилищно-коммунального хозяйства, объектов транспорта, оптовой торговли принимаются в соответствии с подпунктом</w:t>
      </w:r>
      <w:r w:rsidRPr="001E1894">
        <w:rPr>
          <w:rFonts w:ascii="Times New Roman" w:eastAsia="Times New Roman" w:hAnsi="Times New Roman"/>
          <w:color w:val="000000"/>
          <w:sz w:val="24"/>
          <w:szCs w:val="24"/>
          <w:shd w:val="clear" w:color="auto" w:fill="FFFFFF"/>
        </w:rPr>
        <w:t xml:space="preserve"> 3.2.2.1 </w:t>
      </w:r>
      <w:r w:rsidRPr="001E1894">
        <w:rPr>
          <w:rFonts w:ascii="Times New Roman" w:eastAsia="Times New Roman" w:hAnsi="Times New Roman"/>
          <w:color w:val="000000"/>
          <w:sz w:val="24"/>
          <w:szCs w:val="24"/>
        </w:rPr>
        <w:t>и соответствующими разделами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shd w:val="clear" w:color="auto" w:fill="FFFFFF"/>
        </w:rPr>
        <w:t xml:space="preserve">3.3.8. </w:t>
      </w:r>
      <w:r w:rsidRPr="001E1894">
        <w:rPr>
          <w:rFonts w:ascii="Times New Roman" w:eastAsia="Times New Roman" w:hAnsi="Times New Roman"/>
          <w:color w:val="000000"/>
          <w:sz w:val="24"/>
          <w:szCs w:val="24"/>
        </w:rPr>
        <w:t>Размеры земельных участков складов, предназначенных для обслуживания территорий, д</w:t>
      </w:r>
      <w:r w:rsidRPr="001E1894">
        <w:rPr>
          <w:rFonts w:ascii="Times New Roman" w:eastAsia="Times New Roman" w:hAnsi="Times New Roman"/>
          <w:color w:val="000000"/>
          <w:sz w:val="24"/>
          <w:szCs w:val="24"/>
          <w:shd w:val="clear" w:color="auto" w:fill="FFFFFF"/>
        </w:rPr>
        <w:t>опускается принимать из расчета 2,5 кв.м на одного человека.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На территории городского </w:t>
      </w:r>
      <w:r w:rsidR="004870C3">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 xml:space="preserve"> при наличии домов отдыха размеры коммунально-складских зон для обслуживания  отдыхающих следует принимать из расчета 6 кв.м на одного  отдыхающего, а в случае размещения в этих зонах оранжерейно-тепличного хозяйства – 8 кв.м.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В городском </w:t>
      </w:r>
      <w:r w:rsidR="004870C3">
        <w:rPr>
          <w:rFonts w:ascii="Times New Roman" w:hAnsi="Times New Roman"/>
          <w:sz w:val="24"/>
          <w:szCs w:val="24"/>
          <w:shd w:val="clear" w:color="auto" w:fill="FFFFFF"/>
        </w:rPr>
        <w:t>поселении</w:t>
      </w:r>
      <w:r w:rsidRPr="001E1894">
        <w:rPr>
          <w:rFonts w:ascii="Times New Roman" w:eastAsia="Times New Roman" w:hAnsi="Times New Roman"/>
          <w:color w:val="000000"/>
          <w:sz w:val="24"/>
          <w:szCs w:val="24"/>
          <w:shd w:val="clear" w:color="auto" w:fill="FFFFFF"/>
        </w:rPr>
        <w:t xml:space="preserve"> общая площадь коллективных хранилищ сельскохозяйственных продуктов определяется из расчета 4-5 кв.м на одну семью. Число семей, пользующихся хранилищами, устанавливается заданием на проектирование.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3.3.9. Площадь и размеры земельных участков общетоварных складов приведены в рекомендуемой таблице 36.</w:t>
      </w:r>
    </w:p>
    <w:p w:rsidR="002F0D17" w:rsidRPr="001B4791" w:rsidRDefault="002F0D17" w:rsidP="004B7C5C">
      <w:pPr>
        <w:autoSpaceDE w:val="0"/>
        <w:spacing w:after="0" w:line="240" w:lineRule="auto"/>
        <w:contextualSpacing/>
        <w:jc w:val="both"/>
        <w:rPr>
          <w:rFonts w:ascii="Times New Roman" w:eastAsia="Times New Roman" w:hAnsi="Times New Roman"/>
          <w:color w:val="000000"/>
          <w:sz w:val="16"/>
          <w:szCs w:val="16"/>
          <w:shd w:val="clear" w:color="auto" w:fill="FFFFFF"/>
        </w:rPr>
      </w:pPr>
    </w:p>
    <w:p w:rsidR="00212774" w:rsidRPr="001E1894" w:rsidRDefault="003418C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212774" w:rsidRPr="001E1894">
        <w:rPr>
          <w:rFonts w:ascii="Times New Roman" w:eastAsia="Times New Roman" w:hAnsi="Times New Roman"/>
          <w:color w:val="000000"/>
          <w:sz w:val="24"/>
          <w:szCs w:val="24"/>
          <w:shd w:val="clear" w:color="auto" w:fill="FFFFFF"/>
        </w:rPr>
        <w:t xml:space="preserve"> таблица 36</w:t>
      </w:r>
    </w:p>
    <w:tbl>
      <w:tblPr>
        <w:tblW w:w="9310"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3366"/>
        <w:gridCol w:w="2967"/>
        <w:gridCol w:w="2977"/>
      </w:tblGrid>
      <w:tr w:rsidR="00212774" w:rsidRPr="001E1894" w:rsidTr="002F0D17">
        <w:trPr>
          <w:cantSplit/>
        </w:trPr>
        <w:tc>
          <w:tcPr>
            <w:tcW w:w="3366"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Склады </w:t>
            </w:r>
          </w:p>
        </w:tc>
        <w:tc>
          <w:tcPr>
            <w:tcW w:w="2967"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Площадь складов, </w:t>
            </w:r>
          </w:p>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м</w:t>
            </w:r>
            <w:r w:rsidRPr="001E1894">
              <w:rPr>
                <w:rFonts w:ascii="Times New Roman" w:hAnsi="Times New Roman"/>
                <w:sz w:val="24"/>
                <w:szCs w:val="24"/>
                <w:vertAlign w:val="superscript"/>
              </w:rPr>
              <w:t>2</w:t>
            </w:r>
            <w:r w:rsidRPr="001E1894">
              <w:rPr>
                <w:rFonts w:ascii="Times New Roman" w:hAnsi="Times New Roman"/>
                <w:sz w:val="24"/>
                <w:szCs w:val="24"/>
              </w:rPr>
              <w:t xml:space="preserve"> на 1000 чел.</w:t>
            </w:r>
          </w:p>
        </w:tc>
        <w:tc>
          <w:tcPr>
            <w:tcW w:w="2977"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Размеры земельных участков, </w:t>
            </w:r>
          </w:p>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м</w:t>
            </w:r>
            <w:r w:rsidRPr="001E1894">
              <w:rPr>
                <w:rFonts w:ascii="Times New Roman" w:hAnsi="Times New Roman"/>
                <w:sz w:val="24"/>
                <w:szCs w:val="24"/>
                <w:vertAlign w:val="superscript"/>
              </w:rPr>
              <w:t>2</w:t>
            </w:r>
            <w:r w:rsidRPr="001E1894">
              <w:rPr>
                <w:rFonts w:ascii="Times New Roman" w:hAnsi="Times New Roman"/>
                <w:sz w:val="24"/>
                <w:szCs w:val="24"/>
              </w:rPr>
              <w:t xml:space="preserve"> на 1000 чел.</w:t>
            </w:r>
          </w:p>
        </w:tc>
      </w:tr>
      <w:tr w:rsidR="00212774" w:rsidRPr="001E1894" w:rsidTr="002F0D17">
        <w:tc>
          <w:tcPr>
            <w:tcW w:w="3366"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Продовольственных товаров</w:t>
            </w:r>
          </w:p>
        </w:tc>
        <w:tc>
          <w:tcPr>
            <w:tcW w:w="2967"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77</w:t>
            </w:r>
          </w:p>
        </w:tc>
        <w:tc>
          <w:tcPr>
            <w:tcW w:w="2977"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310*/</w:t>
            </w:r>
          </w:p>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210</w:t>
            </w:r>
          </w:p>
        </w:tc>
      </w:tr>
      <w:tr w:rsidR="00212774" w:rsidRPr="001E1894" w:rsidTr="002F0D17">
        <w:tc>
          <w:tcPr>
            <w:tcW w:w="3366"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Непродовольственных </w:t>
            </w:r>
            <w:r w:rsidRPr="001E1894">
              <w:rPr>
                <w:rFonts w:ascii="Times New Roman" w:hAnsi="Times New Roman"/>
                <w:sz w:val="24"/>
                <w:szCs w:val="24"/>
              </w:rPr>
              <w:lastRenderedPageBreak/>
              <w:t>товаров</w:t>
            </w:r>
          </w:p>
        </w:tc>
        <w:tc>
          <w:tcPr>
            <w:tcW w:w="2967"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lastRenderedPageBreak/>
              <w:t>217</w:t>
            </w:r>
          </w:p>
        </w:tc>
        <w:tc>
          <w:tcPr>
            <w:tcW w:w="2977"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740*/</w:t>
            </w:r>
          </w:p>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lastRenderedPageBreak/>
              <w:t>490</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*В числителе приведены нормы для одноэтажных складов, в знаменателе − для многоэтажных (при средней высоте этажей − 6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3.3.10</w:t>
      </w:r>
      <w:r w:rsidRPr="001E1894">
        <w:rPr>
          <w:rFonts w:ascii="Times New Roman" w:eastAsia="Times New Roman" w:hAnsi="Times New Roman"/>
          <w:color w:val="000000"/>
          <w:sz w:val="24"/>
          <w:szCs w:val="24"/>
        </w:rPr>
        <w:t>. Вместим</w:t>
      </w:r>
      <w:r w:rsidRPr="001E1894">
        <w:rPr>
          <w:rFonts w:ascii="Times New Roman" w:eastAsia="Times New Roman" w:hAnsi="Times New Roman"/>
          <w:color w:val="000000"/>
          <w:sz w:val="24"/>
          <w:szCs w:val="24"/>
          <w:shd w:val="clear" w:color="auto" w:fill="FFFFFF"/>
        </w:rPr>
        <w:t>ость специализированных складов и размеры их земельных участков приведены в рекомендуемой таблице 37.</w:t>
      </w:r>
    </w:p>
    <w:p w:rsidR="002F0D17" w:rsidRPr="001E1894" w:rsidRDefault="002F0D17"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CD1B7E"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212774" w:rsidRPr="001E1894">
        <w:rPr>
          <w:rFonts w:ascii="Times New Roman" w:eastAsia="Times New Roman" w:hAnsi="Times New Roman"/>
          <w:color w:val="000000"/>
          <w:sz w:val="24"/>
          <w:szCs w:val="24"/>
          <w:shd w:val="clear" w:color="auto" w:fill="FFFFFF"/>
        </w:rPr>
        <w:t>таблица 37</w:t>
      </w:r>
    </w:p>
    <w:tbl>
      <w:tblPr>
        <w:tblW w:w="932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4009"/>
        <w:gridCol w:w="2759"/>
        <w:gridCol w:w="2552"/>
      </w:tblGrid>
      <w:tr w:rsidR="00212774" w:rsidRPr="001E1894" w:rsidTr="00CD1B7E">
        <w:trPr>
          <w:cantSplit/>
        </w:trPr>
        <w:tc>
          <w:tcPr>
            <w:tcW w:w="400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Склады </w:t>
            </w:r>
          </w:p>
        </w:tc>
        <w:tc>
          <w:tcPr>
            <w:tcW w:w="2759"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Вместимость складов, т</w:t>
            </w:r>
          </w:p>
        </w:tc>
        <w:tc>
          <w:tcPr>
            <w:tcW w:w="2552"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Размеры земельных участков, м</w:t>
            </w:r>
            <w:r w:rsidRPr="001E1894">
              <w:rPr>
                <w:rFonts w:ascii="Times New Roman" w:hAnsi="Times New Roman"/>
                <w:sz w:val="24"/>
                <w:szCs w:val="24"/>
                <w:shd w:val="clear" w:color="auto" w:fill="FFFFFF"/>
                <w:vertAlign w:val="superscript"/>
              </w:rPr>
              <w:t>2</w:t>
            </w:r>
            <w:r w:rsidRPr="001E1894">
              <w:rPr>
                <w:rFonts w:ascii="Times New Roman" w:hAnsi="Times New Roman"/>
                <w:sz w:val="24"/>
                <w:szCs w:val="24"/>
                <w:shd w:val="clear" w:color="auto" w:fill="FFFFFF"/>
              </w:rPr>
              <w:t xml:space="preserve"> на 1000 чел.</w:t>
            </w:r>
          </w:p>
        </w:tc>
      </w:tr>
      <w:tr w:rsidR="00212774" w:rsidRPr="001E1894" w:rsidTr="00CD1B7E">
        <w:tc>
          <w:tcPr>
            <w:tcW w:w="4009" w:type="dxa"/>
            <w:shd w:val="clear" w:color="auto" w:fill="auto"/>
          </w:tcPr>
          <w:p w:rsidR="00212774" w:rsidRPr="001E1894" w:rsidRDefault="00212774" w:rsidP="004B7C5C">
            <w:pPr>
              <w:suppressAutoHyphens/>
              <w:snapToGrid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pacing w:val="-2"/>
                <w:sz w:val="24"/>
                <w:szCs w:val="24"/>
                <w:shd w:val="clear" w:color="auto" w:fill="FFFFFF"/>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2759"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27</w:t>
            </w:r>
          </w:p>
        </w:tc>
        <w:tc>
          <w:tcPr>
            <w:tcW w:w="2552"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190*/</w:t>
            </w:r>
          </w:p>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70</w:t>
            </w:r>
          </w:p>
        </w:tc>
      </w:tr>
      <w:tr w:rsidR="00212774" w:rsidRPr="001E1894" w:rsidTr="00CD1B7E">
        <w:tc>
          <w:tcPr>
            <w:tcW w:w="4009"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Фруктохранилища </w:t>
            </w:r>
          </w:p>
        </w:tc>
        <w:tc>
          <w:tcPr>
            <w:tcW w:w="2759"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17</w:t>
            </w:r>
          </w:p>
        </w:tc>
        <w:tc>
          <w:tcPr>
            <w:tcW w:w="2552"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w:t>
            </w:r>
          </w:p>
        </w:tc>
      </w:tr>
      <w:tr w:rsidR="00212774" w:rsidRPr="001E1894" w:rsidTr="00CD1B7E">
        <w:tc>
          <w:tcPr>
            <w:tcW w:w="4009"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Овощехранилища</w:t>
            </w:r>
          </w:p>
        </w:tc>
        <w:tc>
          <w:tcPr>
            <w:tcW w:w="2759"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54</w:t>
            </w:r>
          </w:p>
        </w:tc>
        <w:tc>
          <w:tcPr>
            <w:tcW w:w="2552"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1300*/</w:t>
            </w:r>
          </w:p>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610</w:t>
            </w:r>
          </w:p>
        </w:tc>
      </w:tr>
      <w:tr w:rsidR="00212774" w:rsidRPr="001E1894" w:rsidTr="00CD1B7E">
        <w:tc>
          <w:tcPr>
            <w:tcW w:w="4009"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Картофелехранилища </w:t>
            </w:r>
          </w:p>
        </w:tc>
        <w:tc>
          <w:tcPr>
            <w:tcW w:w="2759"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57</w:t>
            </w:r>
          </w:p>
        </w:tc>
        <w:tc>
          <w:tcPr>
            <w:tcW w:w="2552" w:type="dxa"/>
            <w:shd w:val="clear" w:color="auto" w:fill="auto"/>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числителе приведены нормы для одноэтажных складов, в знаменателе − для многоэтажных.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3.3.11. Размеры земельных участков для складов строительных материалов (потребительских) и твердого топлива принимаются из расчета 300 кв.м на 1000 человек.</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3.3.12. При реконструкции предприятий в коммунальной зоне целесообразно проектировать многоэтажные здания общетоварных складов и блокировать одноэтажные торгово-складские здания со сходными в функциональном отношении предприятиями, что может обеспечить требуемую плотность застройки.</w:t>
      </w:r>
    </w:p>
    <w:p w:rsidR="0021277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3.3.13.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rsidR="004C7FD0" w:rsidRDefault="004C7FD0"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1B4791">
      <w:pPr>
        <w:widowControl w:val="0"/>
        <w:numPr>
          <w:ilvl w:val="1"/>
          <w:numId w:val="8"/>
        </w:numPr>
        <w:suppressAutoHyphens/>
        <w:autoSpaceDE w:val="0"/>
        <w:spacing w:after="0" w:line="240" w:lineRule="auto"/>
        <w:contextualSpacing/>
        <w:jc w:val="center"/>
        <w:rPr>
          <w:rFonts w:ascii="Times New Roman" w:eastAsia="Times New Roman" w:hAnsi="Times New Roman"/>
          <w:b/>
          <w:bCs/>
          <w:color w:val="000000"/>
          <w:sz w:val="24"/>
          <w:szCs w:val="24"/>
        </w:rPr>
      </w:pPr>
      <w:r w:rsidRPr="001E1894">
        <w:rPr>
          <w:rFonts w:ascii="Times New Roman" w:eastAsia="Times New Roman" w:hAnsi="Times New Roman"/>
          <w:b/>
          <w:bCs/>
          <w:color w:val="000000"/>
          <w:sz w:val="24"/>
          <w:szCs w:val="24"/>
        </w:rPr>
        <w:t>Зоны инженерной инфраструктуры</w:t>
      </w:r>
    </w:p>
    <w:p w:rsidR="00212774" w:rsidRPr="001E1894" w:rsidRDefault="00212774" w:rsidP="001B4791">
      <w:pPr>
        <w:autoSpaceDE w:val="0"/>
        <w:spacing w:after="0" w:line="240" w:lineRule="auto"/>
        <w:contextualSpacing/>
        <w:jc w:val="center"/>
        <w:rPr>
          <w:rFonts w:ascii="Times New Roman" w:eastAsia="Times New Roman" w:hAnsi="Times New Roman"/>
          <w:b/>
          <w:bCs/>
          <w:color w:val="000000"/>
          <w:sz w:val="24"/>
          <w:szCs w:val="24"/>
        </w:rPr>
      </w:pPr>
    </w:p>
    <w:p w:rsidR="00212774" w:rsidRPr="001E1894" w:rsidRDefault="00212774" w:rsidP="001B4791">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3.4.1. Водоснабжение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3.4.1.1. Выбор схемы и системы водоснабжения следует производить с учетом особенностей городского </w:t>
      </w:r>
      <w:r w:rsidR="004870C3">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3.4.1.2. Расчет систем водоснабжения городского </w:t>
      </w:r>
      <w:r w:rsidR="004870C3">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xml:space="preserve">, в том числе выбор источников хозяйственно-питьевого и производственного водоснабжения, размещение водозаборных сооружений, а также определение расчетных расходов, следует </w:t>
      </w:r>
      <w:r w:rsidRPr="001E1894">
        <w:rPr>
          <w:rFonts w:ascii="Times New Roman" w:eastAsia="Times New Roman" w:hAnsi="Times New Roman"/>
          <w:color w:val="000000"/>
          <w:sz w:val="24"/>
          <w:szCs w:val="24"/>
        </w:rPr>
        <w:lastRenderedPageBreak/>
        <w:t>производить в соответствии с требованиями СНиП 2.04.01-85*, СП 31.13330.2012, СанПиН 2.1.4.1074-01, СанПиН 2.1.4.1175-02.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При проектировании систем водоснабжения   удельное среднесуточное (за год) водопотребление на хозяйственн</w:t>
      </w:r>
      <w:r w:rsidRPr="001E1894">
        <w:rPr>
          <w:rFonts w:ascii="Times New Roman" w:eastAsia="Times New Roman" w:hAnsi="Times New Roman"/>
          <w:color w:val="000000"/>
          <w:sz w:val="24"/>
          <w:szCs w:val="24"/>
          <w:shd w:val="clear" w:color="auto" w:fill="FFFFFF"/>
        </w:rPr>
        <w:t>о-питьевые нужды населения следует принимать в соответствии с требованиями таблицы I приложения № 7 к Нормативам.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 xml:space="preserve">3.4.1.3. </w:t>
      </w:r>
      <w:r w:rsidRPr="001E1894">
        <w:rPr>
          <w:rFonts w:ascii="Times New Roman" w:eastAsia="Times New Roman" w:hAnsi="Times New Roman"/>
          <w:color w:val="000000"/>
          <w:sz w:val="24"/>
          <w:szCs w:val="24"/>
        </w:rPr>
        <w:t xml:space="preserve">Расчетное среднесуточное водопотребление городского </w:t>
      </w:r>
      <w:r w:rsidR="004870C3">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xml:space="preserve"> определяется как сумма расходов воды на хозяйственно-бытовые нужды и нужды промышленных предприятий с учетом расхода воды на поливку.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таблицы II приложения № 12 к Нормативам. Расчетные показатели применяются для предварительных расчетов объема водопотребления.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Расход воды на производственные нужды, а также наружное пожаротушение определяются в соответствии с требованиями СП 31.13330.2012.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3.4.1.4.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Для ориентировочного учета прочих потребителей в расчет удельного показателя вводится позиция «неучтенные расходы».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3.4.1.7. При проектировании и эксплуатации хозяйственно-питьевого водоснабжения следует учитывать содержание природных и искусственных радионуклидов в питьевой воде. Предварительная оценка допустимости использования воды для питьевых целей может осуществляться по удельной альфа- и бета-активности в соответствии с требованиями «Нормы радиационной безопасности (НРБ-99/2009)».</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3.4.1.8. Для производственного водоснабжения промышленных предприятий следует рассматривать возможность использования очищенных сточных вод.</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Использование подземных вод питьевого качества для нужд, не связанных с хозяйственно-питьевым водоснабжением, не допускается.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Выбор источника производственного водоснабжения следует производить в соответствии с требованиями ГОСТ 17.1.1.04-80 и с учетом требований, предъявляемых потребителями к качеству воды.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3.4.1.9.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3.4.1.10. Выбор схем и систем водоснабжения следует осуществлять в соответствии с СП 31.13330.2012. Системы водоснабжения могут быть централизованными, нецентрализованными, локальными, оборотными.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Централизованная система водоснабжения населенных пунктов должна обеспечивать: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хозяйственно-питьевое водопотребление в жилых и общественных зданиях, нужды коммунально-бытовых предприятий;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хозяйственно-питьевое водопотребление на предприятиях;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тушение пожаров;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собственные нужды станций водоподготовки, промывку водопроводных и канализационных сетей.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обосновании допускается устройство самостоятельного водопровода для: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поливки и мойки территорий (улиц, проездов, площадей, зеленых насаждений), работы фонтанов;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поливки посадок в теплицах, парниках и на открытых участках, а также приусадебных участках.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необходимости повышения обеспеченности подачи воды на производственные нужды промышленных и сельскохозяйственных предприятий (производств, цехов, установок) следует предусматривать локальные системы водоснабжения.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Локальные системы, обеспечивающие технологические требования объектов, должны проектироваться совместно с объектами.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Системы оборотного водоснабжения следует проектировать в соответствии с требованиями СП 31.13330.2012.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Водозаборные сооружения следует проектировать с учетом перспективного развития водопотребления.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3.4.1.12.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3.4.1.13. Сооружения для забора поверхностных вод должны: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обеспечивать забор из водоисточника расчетного расхода воды и подачу его потребителю;</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защищать систему водоснабжения от биологических обрастаний и от попадания в нее наносов, сора, планктона, шугольда и др.;</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на водоемах рыбохозяйственного значения удовлетворять требованиям органов охраны рыбных запасов.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Сооружения для забора поверхностных вод следует проектировать в соответствии с требованиями СП 31.13330.2012.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3.4.1.14.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Не рекомендуется размещать водоприемники водозаборов на участках, расположенных ниже устьев притоков водотоков и в устьях подпертых водотоков.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за пределами прибойных зон при наинизших уровнях воды;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в местах, укрытых от волнения;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за пределами сосредоточенных течений, выходящих из прибойных зон.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3.4.1.15.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товарно-транспортных баз и складов на территории, обеспечивающей организацию зон санитарной охраны.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3.4.1.16. При использовании вод на хозяйственно-бытовые нужды должны проектироваться сооружения по водоподготовке, в том числе для осветления и обесцвечивания, обеззараживания, специальной обработки для удаления органических веществ, снижения интенсивности привкусов и запахов, стабилизационной обработки для защиты водопроводных труб и оборудования от коррозии и образования отложений, обезжелезивания, фторирования, очистки от марганца, фтора и сероводорода, умягчения воды.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Расчетные параметры сооружений водоподготовки следует устанавливать в зависимости от методов обработки воды и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Коммуникации станций водоподготовки следует рассчитывать на возможность пропуска расхода воды на 20-30% больше расчетного.</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3.4.1.17. Во</w:t>
      </w:r>
      <w:r w:rsidRPr="001E1894">
        <w:rPr>
          <w:rFonts w:ascii="Times New Roman" w:eastAsia="Times New Roman" w:hAnsi="Times New Roman"/>
          <w:color w:val="000000"/>
          <w:sz w:val="24"/>
          <w:szCs w:val="24"/>
        </w:rPr>
        <w:t>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3.4.1.18. Количество линий водоводов следует принимать с учетом категории системы водоснабжения и очередности строительства.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3.4.1.19. Водопроводные сети проектируются кольцевыми. Тупиковые линии водопроводов допускается применять для: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подачи воды на производственные нужды – при допустимости перерыва в водоснабжении на время ликвидации аварии;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подачи воды на хозяйственно-питьевые нужды – при диаметре труб не свыше 100 мм;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подачи воды на противопожарные или хозяйственно-противопожарные нужды независимо от расхода воды на пожаротушение – при длине линий не свыше 200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Кольцевание наружных водопроводных сетей внутренними водопроводными сетями зданий и сооружений не допускается.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3.4.1.20. Устройство сопроводительных линий для присоединения попутных потребителей допускается при диаметре магистральных линий и водоводов − 800 мм и более и транзитном расходе воды − не менее 80% суммарного расхода; для меньших диаметров – при обосновании.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3.4.1.21. Соединение сетей хозяйственно-питьевых водопроводов с сетями водопроводов, подающих воду непитьевого качества, не допускается.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3.4.1.22. Противопожарный водопровод должен  как правило, объединяться с хозяйственно-питьевым или производственным водопроводом.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Допускается принимать наружное противопожарное водоснабжение из емкостей (резервуаров, водоемов) с учетом требований подпунктов 3.4.1.25-3.4.1.30 подраздела 3.4 «Зоны инженерной инфраструктуры» Нормативов для: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отдельно стоящих общественных зданий объемом до 1000 куб.м, расположенных в населенных пунктах, не имеющих кольцевого противопожарного водопровода;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зданий объемом свыше 1000 куб.м – по согласованию с противопожарной службой;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производственных зданий с производствами категорий В, Г и Д − при расходе воды на наружное пожаротушение 10 л/с;</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складов грубых кормов объемом до 1000 куб.м;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складов минеральных удобрений объемом зданий до 5000 куб.м;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зданий радиотелевизионных передающих станций;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 зданий холодильников и хранилищ овощей и фруктов.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3.4.1.23. Допускается не предусматривать противопожарное водоснабжение: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общественных зданий I, II, III и IV степеней огнестойкости объемом до 250 куб.м;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производственных зданий I и II степеней огнестойкости объемом до 1000 куб.м (за исключением зданий с металлическими незащищенными или деревянными несущими конструкциями, а также с полимерным утеплителем объемом до 250 куб.м) с производствами категории Д;</w:t>
      </w:r>
    </w:p>
    <w:p w:rsidR="00212774" w:rsidRPr="001E1894" w:rsidRDefault="00212774" w:rsidP="004B7C5C">
      <w:pPr>
        <w:tabs>
          <w:tab w:val="left" w:pos="1134"/>
          <w:tab w:val="left" w:pos="1418"/>
        </w:tabs>
        <w:autoSpaceDE w:val="0"/>
        <w:spacing w:after="0" w:line="240" w:lineRule="auto"/>
        <w:ind w:firstLine="709"/>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3) сезонных универсальных приемозаготовительных пунктов сельскохозяйственных продуктов при объеме зданий до 1000 куб.м;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r w:rsidR="0033728C" w:rsidRPr="001E1894">
        <w:rPr>
          <w:rFonts w:ascii="Times New Roman" w:eastAsia="Times New Roman" w:hAnsi="Times New Roman"/>
          <w:color w:val="000000"/>
          <w:sz w:val="24"/>
          <w:szCs w:val="24"/>
        </w:rPr>
        <w:t>4</w:t>
      </w:r>
      <w:r w:rsidRPr="001E1894">
        <w:rPr>
          <w:rFonts w:ascii="Times New Roman" w:eastAsia="Times New Roman" w:hAnsi="Times New Roman"/>
          <w:color w:val="000000"/>
          <w:sz w:val="24"/>
          <w:szCs w:val="24"/>
        </w:rPr>
        <w:t>) зданий складов сгораемых материалов и несгораемых материалов в сгораемой упаковке площадью до 50 кв.м.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3.4.1.24. Емкости в системах водоснабжения в зависимости от назначения должны включать регулирующий, пожарный, аварийный и контактный объемы воды.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3.4.1.25. Общее количество резервуаров одного назначения в одном водозаборном узле должно быть не менее двух.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3.4.1.26. Для резервуаров и баков водонапорных башен должна предусматриваться возможность отбора воды автоцистернами и пожарными машинами.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3.4.1.27. Хранение пожарного объема воды в с</w:t>
      </w:r>
      <w:r w:rsidRPr="001E1894">
        <w:rPr>
          <w:rFonts w:ascii="Times New Roman" w:eastAsia="Times New Roman" w:hAnsi="Times New Roman"/>
          <w:color w:val="000000"/>
          <w:sz w:val="24"/>
          <w:szCs w:val="24"/>
          <w:shd w:val="clear" w:color="auto" w:fill="FFFFFF"/>
        </w:rPr>
        <w:t>пециальных резервуарах или открытых водоемах допускается для предприятий, указанных в подпункте 3.4.1.22 п</w:t>
      </w:r>
      <w:r w:rsidRPr="001E1894">
        <w:rPr>
          <w:rFonts w:ascii="Times New Roman" w:eastAsia="Times New Roman" w:hAnsi="Times New Roman"/>
          <w:color w:val="000000"/>
          <w:sz w:val="24"/>
          <w:szCs w:val="24"/>
        </w:rPr>
        <w:t>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3.4.1.28. Пожарные резервуары или водоемы следует размещать из условия обслуживания ими зданий, находящихся в радиусе: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при наличии автонасосов – 200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при наличии мотопомп – 100-150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Для увеличения радиуса обслуживания допускается прокладка от резервуаров или водоемов тупиковых трубопроводов длиной не более 200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3.4.1.29. 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3-5 куб.м.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Подача воды в любую точку пожара должна обеспечиваться из двух соседних резервуаров или водоемов.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3.4.1.30.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3.4.1.31. К зданиям и сооружениям водопровода, расположенным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3.4.1.32. Водопроводные сооружения должны иметь ограждения.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w:t>
      </w:r>
      <w:r w:rsidR="002745AA" w:rsidRPr="001E1894">
        <w:rPr>
          <w:rFonts w:ascii="Times New Roman" w:eastAsia="Times New Roman" w:hAnsi="Times New Roman"/>
          <w:color w:val="000000"/>
          <w:sz w:val="24"/>
          <w:szCs w:val="24"/>
        </w:rPr>
        <w:t xml:space="preserve">2,5 м. </w:t>
      </w:r>
      <w:r w:rsidRPr="001E1894">
        <w:rPr>
          <w:rFonts w:ascii="Times New Roman" w:eastAsia="Times New Roman" w:hAnsi="Times New Roman"/>
          <w:color w:val="000000"/>
          <w:sz w:val="24"/>
          <w:szCs w:val="24"/>
        </w:rPr>
        <w:t>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4-5 нитей на кронштейнах с внутренней стороны ограждения.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Примыкание к ограждению строений, кроме проходных и административно-бытовых зданий, не допускается.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3.4.1.33. В проектах хозяйственно-питьевых и объединенных производственно-питьевых водопроводов необходимо предусматривать зоны санитарной охраны.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Проект зоны санитарной охраны (далее −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ЗСО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ЗСО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Решение о возможности организации ЗСО принимается на стадии проекта планировки территории, когда выбирается источник водоснабжения.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Границы ЗСО источников и сооружений водоснабжения, а также санитарно-защитной полосы водоводов устанавливаются в соответствии с приложением № 15 к Нормативам.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3.4.1.34. Территория первого пояса ЗСО должна быть спланирована для отвода поверхностного стока за ее пределы, озеленена, ограждена и обеспечена охраной.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территории первого пояса запрещаются: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посадка высокоствольных деревьев;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размещение жилых и общественных зданий, проживание людей;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Допускаются рубки ухода за лесом и санитарные рубки леса.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3.4.1.35. На территории второго и третьего пояса зоны санитарной охраны поверхностных источников водоснабжения запрещаются: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загрязнение территории нечистотами, мусором, навозом, промышленными отходами;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 применение удобрений и ядохимикатов;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е) добыча песка и гравия из водотока или водоема, а также дноуглубительные работы;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ж)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з) на территории третьего пояса рубка леса главного пользования и реконструкции; допускаются только рубки ухода и санитарные рубки леса.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Федеральной службы Роспотребнадзора.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наличии судоходства следует предусматривать: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сбор судами бытовых, подсланевых вод и твердых отбросов;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сливные станции и приемники для сбора твердых отбросов на пристанях.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3.4.1.36. На территории второго и третьего пояса зоны санитарной охраны подземных источников водоснабжения запрещаются: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закачка отработанных вод в подземные горизонты;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подземное складирование твердых отходов;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разработка недр земли;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размещение складов горюче-смазочных материалов, ядохимикатов и минеральных удобрений, накопителей промстоков, шламохранили</w:t>
      </w:r>
      <w:r w:rsidR="00CD1B7E" w:rsidRPr="001E1894">
        <w:rPr>
          <w:rFonts w:ascii="Times New Roman" w:eastAsia="Times New Roman" w:hAnsi="Times New Roman"/>
          <w:color w:val="000000"/>
          <w:sz w:val="24"/>
          <w:szCs w:val="24"/>
        </w:rPr>
        <w:t>щ</w:t>
      </w:r>
      <w:r w:rsidRPr="001E1894">
        <w:rPr>
          <w:rFonts w:ascii="Times New Roman" w:eastAsia="Times New Roman" w:hAnsi="Times New Roman"/>
          <w:color w:val="000000"/>
          <w:sz w:val="24"/>
          <w:szCs w:val="24"/>
        </w:rPr>
        <w:t xml:space="preserve">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Федеральной службы Роспотребнадзора);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применение удобрений и ядохимикатов;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 рубка леса главного пользования и реконструкции; допускаются только рубки ухода и санитарные рубки леса.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Поглощающие скважины и шахтные колодцы, которые могут вызвать загрязнение водоносных горизонтов, следует ликвидировать.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3.4.1.37.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Запрещается прокладка водоводов по территории свалок, полей ассенизации, полей фильтрации, полей орошения, кладбищ, скотомогильников, а также магистральных водоводов по территории промышленных и сельскохозяйственных предприятий.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3.4.1.38.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пункта 3.4.10 «Размещение инженерных сетей» подраздела 3.4 «Зоны инженерной инфраструктуры» Нормативов и требованиями к зонам санитарной охраны.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3.4.1.39. Выбор, отвод и использование земель для магистральных водоводов осуществляется в соответствии с требованиями СН 456-73.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3.4.1.40. Размеры земельных участков для размещения колодцев магистральных подземных водоводов должны быть не более 3×3 м, камер переключения и запорной арматуры – не более 10×10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3.4.1.41. Размеры земельных участков для станций водоочистки в зависимости от их производительности, тыс. куб.м/сут., следует принимать по проекту, но не более: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до 0,8-1;</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свыше 0,8 до 12-2 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свыше 12 до 32-3 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свыше 32 до 80-4 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свыше 80 до 125-6 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свыше 125 до 250-12 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 свыше 250 до 400-18 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 свыше 400 до 800-24 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3.4.1.42. Расходные склады для хранения сильнодействующих ядовитых веществ на площадке водопроводных сооружений следует размещать: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ab/>
        <w:t>1) от зданий и сооружений (не относящихся к складскому хозяйству) с постоянным пребыванием людей и от водоемов и водотоков − на расстоянии не менее 30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от зданий без постоянного пребывания людей – согласно СП 18. 13330.2011 «СНиП II-89-80*»;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от жилых, общественных и производственных зданий (вне площадки) при хранении сильнодействующих ядовитых веществ: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в стационарных емкостях (цистернах, танках) – не менее 300 м;</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rPr>
      </w:pPr>
      <w:r w:rsidRPr="001E1894">
        <w:rPr>
          <w:rFonts w:ascii="Times New Roman" w:eastAsia="Times New Roman" w:hAnsi="Times New Roman"/>
          <w:color w:val="000000"/>
          <w:sz w:val="24"/>
          <w:szCs w:val="24"/>
        </w:rPr>
        <w:t>б) в контейнерах или баллонах – не менее 100 м.</w:t>
      </w:r>
    </w:p>
    <w:p w:rsidR="00212774" w:rsidRDefault="00212774" w:rsidP="004B7C5C">
      <w:pPr>
        <w:autoSpaceDE w:val="0"/>
        <w:spacing w:after="0" w:line="240" w:lineRule="auto"/>
        <w:contextualSpacing/>
        <w:jc w:val="both"/>
        <w:rPr>
          <w:rFonts w:ascii="Times New Roman" w:eastAsia="Times New Roman" w:hAnsi="Times New Roman"/>
          <w:b/>
          <w:bCs/>
          <w:color w:val="000000"/>
          <w:sz w:val="24"/>
          <w:szCs w:val="24"/>
        </w:rPr>
      </w:pPr>
    </w:p>
    <w:p w:rsidR="00212774" w:rsidRPr="001E1894" w:rsidRDefault="00212774" w:rsidP="001B4791">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3.4.2. Канализация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3.4.2.1. При проектировании систем канализации городского </w:t>
      </w:r>
      <w:r w:rsidR="004870C3">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xml:space="preserve"> расчетное удельное среднесуточное (за год) водоотведение бытовых сточных вод от жилых зданий и систем водного хозяйства промышленных предприятий следует принимать в соответствии с требованиями СНиП 2.04.03-85.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ab/>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Проекты канализации городского </w:t>
      </w:r>
      <w:r w:rsidR="004870C3">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xml:space="preserve"> должны разрабатываться одновременно с проектами водоснабжения с обязательным анализом баланса водопотребления и отведения сточных вод. </w:t>
      </w:r>
      <w:r w:rsidRPr="001E1894">
        <w:rPr>
          <w:rFonts w:ascii="Times New Roman" w:eastAsia="Times New Roman" w:hAnsi="Times New Roman"/>
          <w:color w:val="000000"/>
          <w:sz w:val="24"/>
          <w:szCs w:val="24"/>
        </w:rPr>
        <w:tab/>
        <w:t>При этом необходимо рассматривать возможность использования очищенных сточных, дождевых вод для производственного водоснабжения и орошения.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3.4.2.2. Удельное среднесуточное водоотведение бытовых сточных вод следует принимать равным удельному среднесуточному водопотреблению в соответствии с подпунктами 3.4.1.3-3.4.1.4 подраздела 3.4 «Зоны инженерной инфраструктуры» Нормативов без учета расхода воды на полив территорий и зеленых насаждений.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Удельное водоотведение в неканализованных районах следует принимать в объеме 25 л/сут. на одного жителя.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суммарного среднесуточного водоотведения населенного пункта.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3.4.2.3. Размещение систем канализации городского </w:t>
      </w:r>
      <w:r w:rsidR="004870C3">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его резервных территорий, а также размещение очистных сооружений следует производить в соответствии со СНиП 2.04.03-85 и СанПиН 2.2.1/2.1.1.1200-03 (с последующими изменениями).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3.4.2.4. Канализование   следует предусматривать по следующим системам: раздельной – полной или неполной, полураздельной, а также комбинированной.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Выбор системы канализации следует производить с учетом требований к очистке поверхностных сточных вод, климатических условий, рельефа местности и других факторов.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3.4.2.5.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w:t>
      </w:r>
      <w:r w:rsidRPr="001E1894">
        <w:rPr>
          <w:rFonts w:ascii="Times New Roman" w:eastAsia="Times New Roman" w:hAnsi="Times New Roman"/>
          <w:color w:val="000000"/>
          <w:sz w:val="24"/>
          <w:szCs w:val="24"/>
          <w:shd w:val="clear" w:color="auto" w:fill="FFFFFF"/>
        </w:rPr>
        <w:t>роизводиться с учетом действующих норм.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Устройство централизованных схем раздельно для жилой и производственной зон допускается при технико-экономическом обосновании.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3.4.2.6. Децентрализованные схемы канализации допускается предусматривать: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1) при отсутствии опасности загрязнения используемых для водоснабжения водоносных горизонтов;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 xml:space="preserve">2) при отсутствии централизованной канализации в существующих или реконструируемых районах для объектов, которые должны быть канализованы в первую очередь (больниц, школ, детских садов и </w:t>
      </w:r>
      <w:r w:rsidRPr="001E1894">
        <w:rPr>
          <w:rFonts w:ascii="Times New Roman" w:eastAsia="Times New Roman" w:hAnsi="Times New Roman"/>
          <w:color w:val="000000"/>
          <w:sz w:val="24"/>
          <w:szCs w:val="24"/>
        </w:rPr>
        <w:t>яслей, административно-хозяйственных зданий, отдельных жилых зданий промышленных предприятий), и при расположении объектов канализования на расстоянии не менее 500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при необходимости канализования групп или отдельных зданий;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3.4.2.7. Канализование промышленных предприятий следует предусматривать, как правило, по полной раздельной системе.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в целях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3.4.2.8. Наименьшие уклоны трубопроводов для всех систем канализации следует принимать:</w:t>
      </w:r>
    </w:p>
    <w:p w:rsidR="00212774" w:rsidRPr="001E1894" w:rsidRDefault="00212774" w:rsidP="004B7C5C">
      <w:pPr>
        <w:autoSpaceDE w:val="0"/>
        <w:spacing w:after="0" w:line="240" w:lineRule="auto"/>
        <w:ind w:firstLine="709"/>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а) 0,008 – для труб диаметром 150 мм;</w:t>
      </w:r>
    </w:p>
    <w:p w:rsidR="00212774" w:rsidRPr="001E1894" w:rsidRDefault="00212774" w:rsidP="004B7C5C">
      <w:pPr>
        <w:autoSpaceDE w:val="0"/>
        <w:spacing w:after="0" w:line="240" w:lineRule="auto"/>
        <w:ind w:firstLine="709"/>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б) 0,007 – для труб диаметром 200 мм.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зависимости от местных условий при соответствующем обосновании для отдельных участков сети допускается принимать уклоны: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0,007 – для труб диаметром 150 мм;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б) 0,005 – для труб диаметром 200 мм.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Уклон присоединения от дождеприемников следует принимать 0,02.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3.4.2.9.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кв.м жилой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3.4.2.10. На пересечении канализационных сетей с водоемами и водотоками следует предусматривать дюкеры не менее чем в две рабочие линии.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Проекты дюкеров через водные объекты, используемые для хозяйственно-питьевого водоснабжения, должны быть согласованы с органами Федеральной службы Роспотребнадзора.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пересечении оврагов допускается предусматривать дюкеры в одну линию.</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3.4.2.11. Прием сточных вод от неканализованных районов следует осуществлять через сливные станции.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общего расчетного расхода по коллектору.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3.4.2.12. Для отдельно стоящих неканализованных зданий при расходе сточных вод до 1 куб.м/сут. допускается применение гидроизолированных снаружи и изнутри выгребов с вывозом стоков на очистные сооружения.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3.4.2.13. Выбор площадок для строительства сооружений канализации,</w:t>
      </w:r>
      <w:r w:rsidRPr="001E1894">
        <w:rPr>
          <w:rFonts w:ascii="Times New Roman" w:eastAsia="Times New Roman" w:hAnsi="Times New Roman"/>
          <w:color w:val="000000"/>
          <w:sz w:val="24"/>
          <w:szCs w:val="24"/>
          <w:shd w:val="clear" w:color="auto" w:fill="FFFFFF"/>
        </w:rPr>
        <w:t xml:space="preserve"> планировку, застройку и благоустройство территории следует выполнять в соответствии с требованиями пункта 3.4.10 </w:t>
      </w:r>
      <w:r w:rsidRPr="001E1894">
        <w:rPr>
          <w:rFonts w:ascii="Times New Roman" w:eastAsia="Times New Roman" w:hAnsi="Times New Roman"/>
          <w:color w:val="000000"/>
          <w:sz w:val="24"/>
          <w:szCs w:val="24"/>
        </w:rPr>
        <w:t>«Размещение инженерных сетей» подраздела 3.4 «Зоны инженерной инфраструктуры» Нормативов и требованиями к устройству санитарно-защитных зон.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3.4.2.14. 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вызываемых проводимыми горными выработками. Размещение полей фильтрации на подрабатываемых территориях не допускается.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3.4.2.15. 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с учетом ветрового нагона воды и высоты наката ветровой волны.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3.4.2.16. Выбор, отвод и использование земель для магистральных канализационных коллекторов осуществляются в соответствии с требованиями СН 456-73.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Размеры земельных участков для размещения колодцев канализационных коллекторов должны быть не более 3×3 м, камер переключения и запорной арматуры – не более 10×10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3.4.2.17.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Очистные сооружения производственной и дождевой канализации следует, как правило, размещать на территории промышленных предприятий.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3.4.2.18. Размеры земельных участков для очистных сооружений канализации следует принимать не более указанных в таблиц</w:t>
      </w:r>
      <w:r w:rsidRPr="001E1894">
        <w:rPr>
          <w:rFonts w:ascii="Times New Roman" w:eastAsia="Times New Roman" w:hAnsi="Times New Roman"/>
          <w:color w:val="000000"/>
          <w:sz w:val="24"/>
          <w:szCs w:val="24"/>
          <w:shd w:val="clear" w:color="auto" w:fill="FFFFFF"/>
        </w:rPr>
        <w:t>е 38.</w:t>
      </w:r>
    </w:p>
    <w:p w:rsidR="00CD1B7E" w:rsidRDefault="00CD1B7E"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1B4791" w:rsidRDefault="001B4791"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1B4791" w:rsidRDefault="001B4791"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1B4791" w:rsidRDefault="001B4791"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1B4791" w:rsidRDefault="001B4791"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1B4791" w:rsidRPr="001E1894" w:rsidRDefault="001B4791"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CD1B7E"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shd w:val="clear" w:color="auto" w:fill="FFFFFF"/>
        </w:rPr>
        <w:lastRenderedPageBreak/>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212774" w:rsidRPr="001E1894">
        <w:rPr>
          <w:rFonts w:ascii="Times New Roman" w:eastAsia="Times New Roman" w:hAnsi="Times New Roman"/>
          <w:color w:val="000000"/>
          <w:sz w:val="24"/>
          <w:szCs w:val="24"/>
          <w:shd w:val="clear" w:color="auto" w:fill="FFFFFF"/>
        </w:rPr>
        <w:t xml:space="preserve"> таблица 38</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259"/>
        <w:gridCol w:w="1781"/>
        <w:gridCol w:w="1701"/>
        <w:gridCol w:w="1559"/>
      </w:tblGrid>
      <w:tr w:rsidR="00212774" w:rsidRPr="001E1894" w:rsidTr="00AF7753">
        <w:trPr>
          <w:cantSplit/>
        </w:trPr>
        <w:tc>
          <w:tcPr>
            <w:tcW w:w="4259" w:type="dxa"/>
            <w:vMerge w:val="restart"/>
            <w:shd w:val="clear" w:color="auto" w:fill="auto"/>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z w:val="24"/>
                <w:szCs w:val="24"/>
              </w:rPr>
            </w:pPr>
            <w:r w:rsidRPr="001E1894">
              <w:rPr>
                <w:rFonts w:ascii="Times New Roman" w:hAnsi="Times New Roman"/>
                <w:sz w:val="24"/>
                <w:szCs w:val="24"/>
              </w:rPr>
              <w:t>Производительность очистных сооружений канализации, тыс. м</w:t>
            </w:r>
            <w:r w:rsidRPr="001E1894">
              <w:rPr>
                <w:rFonts w:ascii="Times New Roman" w:hAnsi="Times New Roman"/>
                <w:sz w:val="24"/>
                <w:szCs w:val="24"/>
                <w:vertAlign w:val="superscript"/>
              </w:rPr>
              <w:t>3</w:t>
            </w:r>
            <w:r w:rsidRPr="001E1894">
              <w:rPr>
                <w:rFonts w:ascii="Times New Roman" w:hAnsi="Times New Roman"/>
                <w:sz w:val="24"/>
                <w:szCs w:val="24"/>
              </w:rPr>
              <w:t>/сут.</w:t>
            </w:r>
          </w:p>
        </w:tc>
        <w:tc>
          <w:tcPr>
            <w:tcW w:w="5041" w:type="dxa"/>
            <w:gridSpan w:val="3"/>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Размеры земельных участков, га</w:t>
            </w:r>
          </w:p>
        </w:tc>
      </w:tr>
      <w:tr w:rsidR="00212774" w:rsidRPr="001E1894" w:rsidTr="00AF7753">
        <w:trPr>
          <w:cantSplit/>
        </w:trPr>
        <w:tc>
          <w:tcPr>
            <w:tcW w:w="425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178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очистных сооружений</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иловых площадок</w:t>
            </w:r>
          </w:p>
        </w:tc>
        <w:tc>
          <w:tcPr>
            <w:tcW w:w="1559" w:type="dxa"/>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биологических прудов глубокой очистки сточных вод</w:t>
            </w:r>
          </w:p>
        </w:tc>
      </w:tr>
      <w:tr w:rsidR="00212774" w:rsidRPr="001E1894" w:rsidTr="00AF7753">
        <w:tc>
          <w:tcPr>
            <w:tcW w:w="4259" w:type="dxa"/>
            <w:shd w:val="clear" w:color="auto" w:fill="auto"/>
          </w:tcPr>
          <w:p w:rsidR="00212774" w:rsidRPr="001E1894" w:rsidRDefault="00212774" w:rsidP="004B7C5C">
            <w:pPr>
              <w:widowControl w:val="0"/>
              <w:snapToGrid w:val="0"/>
              <w:spacing w:after="0" w:line="240" w:lineRule="auto"/>
              <w:ind w:left="94"/>
              <w:contextualSpacing/>
              <w:jc w:val="both"/>
              <w:rPr>
                <w:rFonts w:ascii="Times New Roman" w:hAnsi="Times New Roman"/>
                <w:sz w:val="24"/>
                <w:szCs w:val="24"/>
              </w:rPr>
            </w:pPr>
            <w:r w:rsidRPr="001E1894">
              <w:rPr>
                <w:rFonts w:ascii="Times New Roman" w:hAnsi="Times New Roman"/>
                <w:sz w:val="24"/>
                <w:szCs w:val="24"/>
              </w:rPr>
              <w:t xml:space="preserve">до 0,7 </w:t>
            </w:r>
          </w:p>
        </w:tc>
        <w:tc>
          <w:tcPr>
            <w:tcW w:w="178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0,5 </w:t>
            </w:r>
          </w:p>
        </w:tc>
        <w:tc>
          <w:tcPr>
            <w:tcW w:w="170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rPr>
              <w:t xml:space="preserve">0,2 </w:t>
            </w:r>
          </w:p>
        </w:tc>
        <w:tc>
          <w:tcPr>
            <w:tcW w:w="155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noBreakHyphen/>
            </w:r>
          </w:p>
        </w:tc>
      </w:tr>
      <w:tr w:rsidR="00212774" w:rsidRPr="001E1894" w:rsidTr="00AF7753">
        <w:tc>
          <w:tcPr>
            <w:tcW w:w="4259" w:type="dxa"/>
            <w:shd w:val="clear" w:color="auto" w:fill="auto"/>
          </w:tcPr>
          <w:p w:rsidR="00212774" w:rsidRPr="001E1894" w:rsidRDefault="00212774" w:rsidP="004B7C5C">
            <w:pPr>
              <w:widowControl w:val="0"/>
              <w:snapToGrid w:val="0"/>
              <w:spacing w:after="0" w:line="240" w:lineRule="auto"/>
              <w:ind w:left="94"/>
              <w:contextualSpacing/>
              <w:jc w:val="both"/>
              <w:rPr>
                <w:rFonts w:ascii="Times New Roman" w:hAnsi="Times New Roman"/>
                <w:sz w:val="24"/>
                <w:szCs w:val="24"/>
              </w:rPr>
            </w:pPr>
            <w:r w:rsidRPr="001E1894">
              <w:rPr>
                <w:rFonts w:ascii="Times New Roman" w:hAnsi="Times New Roman"/>
                <w:sz w:val="24"/>
                <w:szCs w:val="24"/>
              </w:rPr>
              <w:t>свыше 0,7 до 17</w:t>
            </w:r>
          </w:p>
        </w:tc>
        <w:tc>
          <w:tcPr>
            <w:tcW w:w="178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4</w:t>
            </w:r>
          </w:p>
        </w:tc>
        <w:tc>
          <w:tcPr>
            <w:tcW w:w="170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rPr>
              <w:t>3</w:t>
            </w:r>
          </w:p>
        </w:tc>
        <w:tc>
          <w:tcPr>
            <w:tcW w:w="155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3</w:t>
            </w:r>
          </w:p>
        </w:tc>
      </w:tr>
      <w:tr w:rsidR="00212774" w:rsidRPr="001E1894" w:rsidTr="00AF7753">
        <w:tc>
          <w:tcPr>
            <w:tcW w:w="4259" w:type="dxa"/>
            <w:shd w:val="clear" w:color="auto" w:fill="auto"/>
          </w:tcPr>
          <w:p w:rsidR="00212774" w:rsidRPr="001E1894" w:rsidRDefault="00212774" w:rsidP="004B7C5C">
            <w:pPr>
              <w:widowControl w:val="0"/>
              <w:snapToGrid w:val="0"/>
              <w:spacing w:after="0" w:line="240" w:lineRule="auto"/>
              <w:ind w:left="94"/>
              <w:contextualSpacing/>
              <w:jc w:val="both"/>
              <w:rPr>
                <w:rFonts w:ascii="Times New Roman" w:hAnsi="Times New Roman"/>
                <w:sz w:val="24"/>
                <w:szCs w:val="24"/>
              </w:rPr>
            </w:pPr>
            <w:r w:rsidRPr="001E1894">
              <w:rPr>
                <w:rFonts w:ascii="Times New Roman" w:hAnsi="Times New Roman"/>
                <w:sz w:val="24"/>
                <w:szCs w:val="24"/>
              </w:rPr>
              <w:t>свыше 17 до 40</w:t>
            </w:r>
          </w:p>
        </w:tc>
        <w:tc>
          <w:tcPr>
            <w:tcW w:w="178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6</w:t>
            </w:r>
          </w:p>
        </w:tc>
        <w:tc>
          <w:tcPr>
            <w:tcW w:w="170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rPr>
              <w:t>9</w:t>
            </w:r>
          </w:p>
        </w:tc>
        <w:tc>
          <w:tcPr>
            <w:tcW w:w="155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6</w:t>
            </w:r>
          </w:p>
        </w:tc>
      </w:tr>
      <w:tr w:rsidR="00212774" w:rsidRPr="001E1894" w:rsidTr="00AF7753">
        <w:tc>
          <w:tcPr>
            <w:tcW w:w="4259" w:type="dxa"/>
            <w:shd w:val="clear" w:color="auto" w:fill="auto"/>
          </w:tcPr>
          <w:p w:rsidR="00212774" w:rsidRPr="001E1894" w:rsidRDefault="00212774" w:rsidP="004B7C5C">
            <w:pPr>
              <w:widowControl w:val="0"/>
              <w:snapToGrid w:val="0"/>
              <w:spacing w:after="0" w:line="240" w:lineRule="auto"/>
              <w:ind w:left="94"/>
              <w:contextualSpacing/>
              <w:jc w:val="both"/>
              <w:rPr>
                <w:rFonts w:ascii="Times New Roman" w:hAnsi="Times New Roman"/>
                <w:sz w:val="24"/>
                <w:szCs w:val="24"/>
              </w:rPr>
            </w:pPr>
            <w:r w:rsidRPr="001E1894">
              <w:rPr>
                <w:rFonts w:ascii="Times New Roman" w:hAnsi="Times New Roman"/>
                <w:sz w:val="24"/>
                <w:szCs w:val="24"/>
              </w:rPr>
              <w:t>свыше 40 до 130</w:t>
            </w:r>
          </w:p>
        </w:tc>
        <w:tc>
          <w:tcPr>
            <w:tcW w:w="178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12</w:t>
            </w:r>
          </w:p>
        </w:tc>
        <w:tc>
          <w:tcPr>
            <w:tcW w:w="170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rPr>
              <w:t>25</w:t>
            </w:r>
          </w:p>
        </w:tc>
        <w:tc>
          <w:tcPr>
            <w:tcW w:w="155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20</w:t>
            </w:r>
          </w:p>
        </w:tc>
      </w:tr>
      <w:tr w:rsidR="00212774" w:rsidRPr="001E1894" w:rsidTr="00AF7753">
        <w:tc>
          <w:tcPr>
            <w:tcW w:w="4259" w:type="dxa"/>
            <w:shd w:val="clear" w:color="auto" w:fill="auto"/>
          </w:tcPr>
          <w:p w:rsidR="00212774" w:rsidRPr="001E1894" w:rsidRDefault="00212774" w:rsidP="004B7C5C">
            <w:pPr>
              <w:widowControl w:val="0"/>
              <w:snapToGrid w:val="0"/>
              <w:spacing w:after="0" w:line="240" w:lineRule="auto"/>
              <w:ind w:left="94"/>
              <w:contextualSpacing/>
              <w:jc w:val="both"/>
              <w:rPr>
                <w:rFonts w:ascii="Times New Roman" w:hAnsi="Times New Roman"/>
                <w:sz w:val="24"/>
                <w:szCs w:val="24"/>
              </w:rPr>
            </w:pPr>
            <w:r w:rsidRPr="001E1894">
              <w:rPr>
                <w:rFonts w:ascii="Times New Roman" w:hAnsi="Times New Roman"/>
                <w:sz w:val="24"/>
                <w:szCs w:val="24"/>
              </w:rPr>
              <w:t>свыше 130 до 175</w:t>
            </w:r>
          </w:p>
        </w:tc>
        <w:tc>
          <w:tcPr>
            <w:tcW w:w="178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14</w:t>
            </w:r>
          </w:p>
        </w:tc>
        <w:tc>
          <w:tcPr>
            <w:tcW w:w="170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rPr>
              <w:t>30</w:t>
            </w:r>
          </w:p>
        </w:tc>
        <w:tc>
          <w:tcPr>
            <w:tcW w:w="155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30</w:t>
            </w:r>
          </w:p>
        </w:tc>
      </w:tr>
      <w:tr w:rsidR="00212774" w:rsidRPr="001E1894" w:rsidTr="00AF7753">
        <w:tc>
          <w:tcPr>
            <w:tcW w:w="4259" w:type="dxa"/>
            <w:shd w:val="clear" w:color="auto" w:fill="auto"/>
          </w:tcPr>
          <w:p w:rsidR="00212774" w:rsidRPr="001E1894" w:rsidRDefault="00212774" w:rsidP="004B7C5C">
            <w:pPr>
              <w:widowControl w:val="0"/>
              <w:snapToGrid w:val="0"/>
              <w:spacing w:after="0" w:line="240" w:lineRule="auto"/>
              <w:ind w:left="94"/>
              <w:contextualSpacing/>
              <w:jc w:val="both"/>
              <w:rPr>
                <w:rFonts w:ascii="Times New Roman" w:hAnsi="Times New Roman"/>
                <w:sz w:val="24"/>
                <w:szCs w:val="24"/>
              </w:rPr>
            </w:pPr>
            <w:r w:rsidRPr="001E1894">
              <w:rPr>
                <w:rFonts w:ascii="Times New Roman" w:hAnsi="Times New Roman"/>
                <w:sz w:val="24"/>
                <w:szCs w:val="24"/>
              </w:rPr>
              <w:t>свыше 175 до 280</w:t>
            </w:r>
          </w:p>
        </w:tc>
        <w:tc>
          <w:tcPr>
            <w:tcW w:w="178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18</w:t>
            </w:r>
          </w:p>
        </w:tc>
        <w:tc>
          <w:tcPr>
            <w:tcW w:w="170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rPr>
              <w:t>55</w:t>
            </w:r>
          </w:p>
        </w:tc>
        <w:tc>
          <w:tcPr>
            <w:tcW w:w="1559" w:type="dxa"/>
            <w:shd w:val="clear" w:color="auto" w:fill="auto"/>
          </w:tcPr>
          <w:p w:rsidR="00212774" w:rsidRPr="001E1894" w:rsidRDefault="00212774" w:rsidP="004B7C5C">
            <w:pPr>
              <w:widowControl w:val="0"/>
              <w:snapToGrid w:val="0"/>
              <w:spacing w:after="0" w:line="240" w:lineRule="auto"/>
              <w:contextualSpacing/>
              <w:jc w:val="both"/>
              <w:rPr>
                <w:rFonts w:ascii="Times New Roman" w:eastAsia="Times New Roman" w:hAnsi="Times New Roman"/>
                <w:color w:val="000000"/>
                <w:sz w:val="24"/>
                <w:szCs w:val="24"/>
              </w:rPr>
            </w:pPr>
            <w:r w:rsidRPr="001E1894">
              <w:rPr>
                <w:rFonts w:ascii="Times New Roman" w:hAnsi="Times New Roman"/>
                <w:sz w:val="24"/>
                <w:szCs w:val="24"/>
                <w:shd w:val="clear" w:color="auto" w:fill="FFFFFF"/>
              </w:rPr>
              <w:noBreakHyphen/>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Примечание: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 xml:space="preserve">Размеры земельных участков очистных сооружений производительностью свыше 280 тыс. куб.м/сут. следует принимать </w:t>
      </w:r>
      <w:r w:rsidRPr="001E1894">
        <w:rPr>
          <w:rFonts w:ascii="Times New Roman" w:eastAsia="Times New Roman" w:hAnsi="Times New Roman"/>
          <w:color w:val="000000"/>
          <w:sz w:val="24"/>
          <w:szCs w:val="24"/>
          <w:shd w:val="clear" w:color="auto" w:fill="FFFFFF"/>
        </w:rPr>
        <w:t>по проектам, разработанным при согласовании с органами Федеральной службы Роспотребнадзора.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3.4.2.20. Санитарно-защитные зоны (далее − СЗЗ) для канализационных очистных сооружений следует принимать в соответствии с требованиями СанПиН 2.2.1/2.1.1.1200-03 (с внесенными изменениями) по таблице 39.</w:t>
      </w:r>
    </w:p>
    <w:p w:rsidR="00AF7753" w:rsidRPr="001E1894" w:rsidRDefault="00AF7753"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CD1B7E"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т</w:t>
      </w:r>
      <w:r w:rsidR="00212774" w:rsidRPr="001E1894">
        <w:rPr>
          <w:rFonts w:ascii="Times New Roman" w:eastAsia="Times New Roman" w:hAnsi="Times New Roman"/>
          <w:color w:val="000000"/>
          <w:sz w:val="24"/>
          <w:szCs w:val="24"/>
          <w:shd w:val="clear" w:color="auto" w:fill="FFFFFF"/>
        </w:rPr>
        <w:t>аблиц</w:t>
      </w:r>
      <w:r w:rsidRPr="001E1894">
        <w:rPr>
          <w:rFonts w:ascii="Times New Roman" w:eastAsia="Times New Roman" w:hAnsi="Times New Roman"/>
          <w:color w:val="000000"/>
          <w:sz w:val="24"/>
          <w:szCs w:val="24"/>
          <w:shd w:val="clear" w:color="auto" w:fill="FFFFFF"/>
        </w:rPr>
        <w:t xml:space="preserve">а </w:t>
      </w:r>
      <w:r w:rsidR="00212774" w:rsidRPr="001E1894">
        <w:rPr>
          <w:rFonts w:ascii="Times New Roman" w:eastAsia="Times New Roman" w:hAnsi="Times New Roman"/>
          <w:color w:val="000000"/>
          <w:sz w:val="24"/>
          <w:szCs w:val="24"/>
          <w:shd w:val="clear" w:color="auto" w:fill="FFFFFF"/>
        </w:rPr>
        <w:t>39</w:t>
      </w:r>
    </w:p>
    <w:tbl>
      <w:tblPr>
        <w:tblW w:w="935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3819"/>
        <w:gridCol w:w="1420"/>
        <w:gridCol w:w="1418"/>
        <w:gridCol w:w="1417"/>
        <w:gridCol w:w="1276"/>
      </w:tblGrid>
      <w:tr w:rsidR="00212774" w:rsidRPr="001E1894" w:rsidTr="00AF7753">
        <w:trPr>
          <w:cantSplit/>
        </w:trPr>
        <w:tc>
          <w:tcPr>
            <w:tcW w:w="3819" w:type="dxa"/>
            <w:vMerge w:val="restart"/>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Сооружения для очистки сточных вод</w:t>
            </w:r>
          </w:p>
        </w:tc>
        <w:tc>
          <w:tcPr>
            <w:tcW w:w="5531" w:type="dxa"/>
            <w:gridSpan w:val="4"/>
            <w:vAlign w:val="center"/>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 xml:space="preserve">Расстояние в </w:t>
            </w:r>
            <w:r w:rsidRPr="001E1894">
              <w:rPr>
                <w:rStyle w:val="grame"/>
                <w:rFonts w:ascii="Times New Roman" w:hAnsi="Times New Roman"/>
                <w:color w:val="000000"/>
                <w:sz w:val="24"/>
                <w:szCs w:val="24"/>
              </w:rPr>
              <w:t>м</w:t>
            </w:r>
            <w:r w:rsidRPr="001E1894">
              <w:rPr>
                <w:rFonts w:ascii="Times New Roman" w:hAnsi="Times New Roman"/>
                <w:color w:val="000000"/>
                <w:sz w:val="24"/>
                <w:szCs w:val="24"/>
              </w:rPr>
              <w:t xml:space="preserve"> при расчетной производительности очистных сооружений в тыс. м</w:t>
            </w:r>
            <w:r w:rsidRPr="001E1894">
              <w:rPr>
                <w:rFonts w:ascii="Times New Roman" w:hAnsi="Times New Roman"/>
                <w:color w:val="000000"/>
                <w:sz w:val="24"/>
                <w:szCs w:val="24"/>
                <w:vertAlign w:val="superscript"/>
              </w:rPr>
              <w:t>3</w:t>
            </w:r>
            <w:r w:rsidRPr="001E1894">
              <w:rPr>
                <w:rFonts w:ascii="Times New Roman" w:hAnsi="Times New Roman"/>
                <w:color w:val="000000"/>
                <w:sz w:val="24"/>
                <w:szCs w:val="24"/>
              </w:rPr>
              <w:t xml:space="preserve"> сутки</w:t>
            </w:r>
          </w:p>
        </w:tc>
      </w:tr>
      <w:tr w:rsidR="00212774" w:rsidRPr="001E1894" w:rsidTr="00AF7753">
        <w:trPr>
          <w:cantSplit/>
        </w:trPr>
        <w:tc>
          <w:tcPr>
            <w:tcW w:w="3819" w:type="dxa"/>
            <w:vMerge/>
            <w:shd w:val="clear" w:color="auto" w:fill="auto"/>
          </w:tcPr>
          <w:p w:rsidR="00212774" w:rsidRPr="001E1894" w:rsidRDefault="00212774" w:rsidP="004B7C5C">
            <w:pPr>
              <w:spacing w:after="0" w:line="240" w:lineRule="auto"/>
              <w:contextualSpacing/>
              <w:jc w:val="both"/>
              <w:rPr>
                <w:rFonts w:ascii="Times New Roman" w:hAnsi="Times New Roman"/>
                <w:color w:val="000000"/>
                <w:sz w:val="24"/>
                <w:szCs w:val="24"/>
              </w:rPr>
            </w:pPr>
          </w:p>
        </w:tc>
        <w:tc>
          <w:tcPr>
            <w:tcW w:w="1420"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до 0,2</w:t>
            </w:r>
          </w:p>
        </w:tc>
        <w:tc>
          <w:tcPr>
            <w:tcW w:w="1418" w:type="dxa"/>
            <w:shd w:val="clear" w:color="auto" w:fill="auto"/>
            <w:vAlign w:val="center"/>
          </w:tcPr>
          <w:p w:rsidR="00212774" w:rsidRPr="001E1894" w:rsidRDefault="00212774" w:rsidP="004B7C5C">
            <w:pPr>
              <w:widowControl w:val="0"/>
              <w:snapToGrid w:val="0"/>
              <w:spacing w:after="0" w:line="240" w:lineRule="auto"/>
              <w:ind w:left="-108" w:right="-108"/>
              <w:contextualSpacing/>
              <w:jc w:val="both"/>
              <w:rPr>
                <w:rFonts w:ascii="Times New Roman" w:hAnsi="Times New Roman"/>
                <w:color w:val="000000"/>
                <w:sz w:val="24"/>
                <w:szCs w:val="24"/>
              </w:rPr>
            </w:pPr>
            <w:r w:rsidRPr="001E1894">
              <w:rPr>
                <w:rFonts w:ascii="Times New Roman" w:hAnsi="Times New Roman"/>
                <w:color w:val="000000"/>
                <w:sz w:val="24"/>
                <w:szCs w:val="24"/>
              </w:rPr>
              <w:t>более 0,2 до 5,0</w:t>
            </w:r>
          </w:p>
        </w:tc>
        <w:tc>
          <w:tcPr>
            <w:tcW w:w="1417" w:type="dxa"/>
            <w:shd w:val="clear" w:color="auto" w:fill="auto"/>
            <w:vAlign w:val="center"/>
          </w:tcPr>
          <w:p w:rsidR="00212774" w:rsidRPr="001E1894" w:rsidRDefault="00212774" w:rsidP="004B7C5C">
            <w:pPr>
              <w:widowControl w:val="0"/>
              <w:snapToGrid w:val="0"/>
              <w:spacing w:after="0" w:line="240" w:lineRule="auto"/>
              <w:ind w:left="-108" w:right="-108"/>
              <w:contextualSpacing/>
              <w:jc w:val="both"/>
              <w:rPr>
                <w:rFonts w:ascii="Times New Roman" w:hAnsi="Times New Roman"/>
                <w:color w:val="000000"/>
                <w:sz w:val="24"/>
                <w:szCs w:val="24"/>
              </w:rPr>
            </w:pPr>
            <w:r w:rsidRPr="001E1894">
              <w:rPr>
                <w:rFonts w:ascii="Times New Roman" w:hAnsi="Times New Roman"/>
                <w:color w:val="000000"/>
                <w:sz w:val="24"/>
                <w:szCs w:val="24"/>
              </w:rPr>
              <w:t>более 5,0 до 50,0</w:t>
            </w:r>
          </w:p>
        </w:tc>
        <w:tc>
          <w:tcPr>
            <w:tcW w:w="1276" w:type="dxa"/>
            <w:vAlign w:val="center"/>
          </w:tcPr>
          <w:p w:rsidR="00212774" w:rsidRPr="001E1894" w:rsidRDefault="00212774" w:rsidP="004B7C5C">
            <w:pPr>
              <w:widowControl w:val="0"/>
              <w:snapToGrid w:val="0"/>
              <w:spacing w:after="0" w:line="240" w:lineRule="auto"/>
              <w:ind w:left="-108" w:right="-108"/>
              <w:contextualSpacing/>
              <w:jc w:val="both"/>
              <w:rPr>
                <w:rFonts w:ascii="Times New Roman" w:hAnsi="Times New Roman"/>
                <w:color w:val="000000"/>
                <w:sz w:val="24"/>
                <w:szCs w:val="24"/>
              </w:rPr>
            </w:pPr>
            <w:r w:rsidRPr="001E1894">
              <w:rPr>
                <w:rFonts w:ascii="Times New Roman" w:hAnsi="Times New Roman"/>
                <w:color w:val="000000"/>
                <w:sz w:val="24"/>
                <w:szCs w:val="24"/>
              </w:rPr>
              <w:t>более 50,0 до 280</w:t>
            </w:r>
          </w:p>
        </w:tc>
      </w:tr>
      <w:tr w:rsidR="00212774" w:rsidRPr="001E1894" w:rsidTr="00AF7753">
        <w:tc>
          <w:tcPr>
            <w:tcW w:w="3819" w:type="dxa"/>
            <w:shd w:val="clear" w:color="auto" w:fill="auto"/>
          </w:tcPr>
          <w:p w:rsidR="00212774" w:rsidRPr="001E1894" w:rsidRDefault="00212774" w:rsidP="004B7C5C">
            <w:pPr>
              <w:widowControl w:val="0"/>
              <w:snapToGrid w:val="0"/>
              <w:spacing w:after="0" w:line="240" w:lineRule="auto"/>
              <w:ind w:right="34"/>
              <w:contextualSpacing/>
              <w:jc w:val="both"/>
              <w:rPr>
                <w:rFonts w:ascii="Times New Roman" w:hAnsi="Times New Roman"/>
                <w:color w:val="000000"/>
                <w:sz w:val="24"/>
                <w:szCs w:val="24"/>
              </w:rPr>
            </w:pPr>
            <w:r w:rsidRPr="001E1894">
              <w:rPr>
                <w:rFonts w:ascii="Times New Roman" w:hAnsi="Times New Roman"/>
                <w:color w:val="000000"/>
                <w:sz w:val="24"/>
                <w:szCs w:val="24"/>
              </w:rPr>
              <w:t xml:space="preserve">Насосные станции и аварийно-регулирующие резервуары </w:t>
            </w:r>
          </w:p>
        </w:tc>
        <w:tc>
          <w:tcPr>
            <w:tcW w:w="142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15</w:t>
            </w:r>
          </w:p>
        </w:tc>
        <w:tc>
          <w:tcPr>
            <w:tcW w:w="141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20</w:t>
            </w:r>
          </w:p>
        </w:tc>
        <w:tc>
          <w:tcPr>
            <w:tcW w:w="141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20</w:t>
            </w:r>
          </w:p>
        </w:tc>
        <w:tc>
          <w:tcPr>
            <w:tcW w:w="127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30</w:t>
            </w:r>
          </w:p>
        </w:tc>
      </w:tr>
      <w:tr w:rsidR="00212774" w:rsidRPr="001E1894" w:rsidTr="00AF7753">
        <w:tc>
          <w:tcPr>
            <w:tcW w:w="3819" w:type="dxa"/>
            <w:shd w:val="clear" w:color="auto" w:fill="auto"/>
          </w:tcPr>
          <w:p w:rsidR="00212774" w:rsidRPr="001E1894" w:rsidRDefault="00212774" w:rsidP="004B7C5C">
            <w:pPr>
              <w:widowControl w:val="0"/>
              <w:snapToGrid w:val="0"/>
              <w:spacing w:after="0" w:line="240" w:lineRule="auto"/>
              <w:ind w:right="34"/>
              <w:contextualSpacing/>
              <w:jc w:val="both"/>
              <w:rPr>
                <w:rFonts w:ascii="Times New Roman" w:hAnsi="Times New Roman"/>
                <w:color w:val="000000"/>
                <w:sz w:val="24"/>
                <w:szCs w:val="24"/>
              </w:rPr>
            </w:pPr>
            <w:r w:rsidRPr="001E1894">
              <w:rPr>
                <w:rFonts w:ascii="Times New Roman" w:hAnsi="Times New Roman"/>
                <w:color w:val="000000"/>
                <w:sz w:val="24"/>
                <w:szCs w:val="24"/>
              </w:rPr>
              <w:t xml:space="preserve">Сооружения для механической и биологической очистки с иловыми площадками для </w:t>
            </w:r>
            <w:r w:rsidRPr="001E1894">
              <w:rPr>
                <w:rStyle w:val="spelle"/>
                <w:rFonts w:ascii="Times New Roman" w:hAnsi="Times New Roman"/>
                <w:color w:val="000000"/>
                <w:sz w:val="24"/>
                <w:szCs w:val="24"/>
              </w:rPr>
              <w:t>сброженных</w:t>
            </w:r>
            <w:r w:rsidRPr="001E1894">
              <w:rPr>
                <w:rFonts w:ascii="Times New Roman" w:hAnsi="Times New Roman"/>
                <w:color w:val="000000"/>
                <w:sz w:val="24"/>
                <w:szCs w:val="24"/>
              </w:rPr>
              <w:t xml:space="preserve"> осадков, а также иловые площадки</w:t>
            </w:r>
          </w:p>
        </w:tc>
        <w:tc>
          <w:tcPr>
            <w:tcW w:w="142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150</w:t>
            </w:r>
          </w:p>
        </w:tc>
        <w:tc>
          <w:tcPr>
            <w:tcW w:w="141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200</w:t>
            </w:r>
          </w:p>
        </w:tc>
        <w:tc>
          <w:tcPr>
            <w:tcW w:w="141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400</w:t>
            </w:r>
          </w:p>
        </w:tc>
        <w:tc>
          <w:tcPr>
            <w:tcW w:w="127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500</w:t>
            </w:r>
          </w:p>
        </w:tc>
      </w:tr>
      <w:tr w:rsidR="00212774" w:rsidRPr="001E1894" w:rsidTr="00AF7753">
        <w:tc>
          <w:tcPr>
            <w:tcW w:w="3819" w:type="dxa"/>
            <w:shd w:val="clear" w:color="auto" w:fill="auto"/>
          </w:tcPr>
          <w:p w:rsidR="00212774" w:rsidRPr="001E1894" w:rsidRDefault="00212774" w:rsidP="004B7C5C">
            <w:pPr>
              <w:widowControl w:val="0"/>
              <w:snapToGrid w:val="0"/>
              <w:spacing w:after="0" w:line="240" w:lineRule="auto"/>
              <w:ind w:right="34"/>
              <w:contextualSpacing/>
              <w:jc w:val="both"/>
              <w:rPr>
                <w:rFonts w:ascii="Times New Roman" w:hAnsi="Times New Roman"/>
                <w:color w:val="000000"/>
                <w:sz w:val="24"/>
                <w:szCs w:val="24"/>
              </w:rPr>
            </w:pPr>
            <w:r w:rsidRPr="001E1894">
              <w:rPr>
                <w:rFonts w:ascii="Times New Roman" w:hAnsi="Times New Roman"/>
                <w:color w:val="000000"/>
                <w:sz w:val="24"/>
                <w:szCs w:val="24"/>
              </w:rPr>
              <w:t xml:space="preserve">Сооружения для механической и биологической очистки с термомеханической обработкой осадка в закрытых </w:t>
            </w:r>
            <w:r w:rsidRPr="001E1894">
              <w:rPr>
                <w:rStyle w:val="grame"/>
                <w:rFonts w:ascii="Times New Roman" w:hAnsi="Times New Roman"/>
                <w:color w:val="000000"/>
                <w:sz w:val="24"/>
                <w:szCs w:val="24"/>
              </w:rPr>
              <w:t>помещениях</w:t>
            </w:r>
          </w:p>
        </w:tc>
        <w:tc>
          <w:tcPr>
            <w:tcW w:w="142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100</w:t>
            </w:r>
          </w:p>
        </w:tc>
        <w:tc>
          <w:tcPr>
            <w:tcW w:w="141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150</w:t>
            </w:r>
          </w:p>
        </w:tc>
        <w:tc>
          <w:tcPr>
            <w:tcW w:w="141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300</w:t>
            </w:r>
          </w:p>
        </w:tc>
        <w:tc>
          <w:tcPr>
            <w:tcW w:w="127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400</w:t>
            </w:r>
          </w:p>
        </w:tc>
      </w:tr>
      <w:tr w:rsidR="00212774" w:rsidRPr="001E1894" w:rsidTr="00AF7753">
        <w:tc>
          <w:tcPr>
            <w:tcW w:w="381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Поля:</w:t>
            </w:r>
          </w:p>
          <w:p w:rsidR="00212774" w:rsidRPr="001E1894" w:rsidRDefault="00212774" w:rsidP="004B7C5C">
            <w:pPr>
              <w:widowControl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а) фильтрации</w:t>
            </w:r>
          </w:p>
          <w:p w:rsidR="00212774" w:rsidRPr="001E1894" w:rsidRDefault="00212774" w:rsidP="004B7C5C">
            <w:pPr>
              <w:widowControl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 xml:space="preserve">б) орошения </w:t>
            </w:r>
          </w:p>
        </w:tc>
        <w:tc>
          <w:tcPr>
            <w:tcW w:w="142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rPr>
            </w:pPr>
          </w:p>
          <w:p w:rsidR="00212774" w:rsidRPr="001E1894" w:rsidRDefault="00212774" w:rsidP="004B7C5C">
            <w:pPr>
              <w:widowControl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200</w:t>
            </w:r>
          </w:p>
          <w:p w:rsidR="00212774" w:rsidRPr="001E1894" w:rsidRDefault="00212774" w:rsidP="004B7C5C">
            <w:pPr>
              <w:widowControl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150</w:t>
            </w:r>
          </w:p>
        </w:tc>
        <w:tc>
          <w:tcPr>
            <w:tcW w:w="141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rPr>
            </w:pPr>
          </w:p>
          <w:p w:rsidR="00212774" w:rsidRPr="001E1894" w:rsidRDefault="00212774" w:rsidP="004B7C5C">
            <w:pPr>
              <w:widowControl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300</w:t>
            </w:r>
          </w:p>
          <w:p w:rsidR="00212774" w:rsidRPr="001E1894" w:rsidRDefault="00212774" w:rsidP="004B7C5C">
            <w:pPr>
              <w:widowControl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200</w:t>
            </w:r>
          </w:p>
        </w:tc>
        <w:tc>
          <w:tcPr>
            <w:tcW w:w="141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rPr>
            </w:pPr>
          </w:p>
          <w:p w:rsidR="00212774" w:rsidRPr="001E1894" w:rsidRDefault="00212774" w:rsidP="004B7C5C">
            <w:pPr>
              <w:widowControl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500</w:t>
            </w:r>
          </w:p>
          <w:p w:rsidR="00212774" w:rsidRPr="001E1894" w:rsidRDefault="00212774" w:rsidP="004B7C5C">
            <w:pPr>
              <w:widowControl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400</w:t>
            </w:r>
          </w:p>
        </w:tc>
        <w:tc>
          <w:tcPr>
            <w:tcW w:w="127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rPr>
            </w:pPr>
          </w:p>
          <w:p w:rsidR="00212774" w:rsidRPr="001E1894" w:rsidRDefault="00212774" w:rsidP="004B7C5C">
            <w:pPr>
              <w:widowControl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1000</w:t>
            </w:r>
          </w:p>
          <w:p w:rsidR="00212774" w:rsidRPr="001E1894" w:rsidRDefault="00212774" w:rsidP="004B7C5C">
            <w:pPr>
              <w:widowControl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1000</w:t>
            </w:r>
          </w:p>
        </w:tc>
      </w:tr>
      <w:tr w:rsidR="00212774" w:rsidRPr="001E1894" w:rsidTr="00AF7753">
        <w:tc>
          <w:tcPr>
            <w:tcW w:w="381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 xml:space="preserve">Биологические пруды </w:t>
            </w:r>
          </w:p>
        </w:tc>
        <w:tc>
          <w:tcPr>
            <w:tcW w:w="142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200</w:t>
            </w:r>
          </w:p>
        </w:tc>
        <w:tc>
          <w:tcPr>
            <w:tcW w:w="141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200</w:t>
            </w:r>
          </w:p>
        </w:tc>
        <w:tc>
          <w:tcPr>
            <w:tcW w:w="141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rPr>
            </w:pPr>
            <w:r w:rsidRPr="001E1894">
              <w:rPr>
                <w:rFonts w:ascii="Times New Roman" w:hAnsi="Times New Roman"/>
                <w:color w:val="000000"/>
                <w:sz w:val="24"/>
                <w:szCs w:val="24"/>
              </w:rPr>
              <w:t>300</w:t>
            </w:r>
          </w:p>
        </w:tc>
        <w:tc>
          <w:tcPr>
            <w:tcW w:w="1276" w:type="dxa"/>
            <w:shd w:val="clear" w:color="auto" w:fill="auto"/>
          </w:tcPr>
          <w:p w:rsidR="00212774" w:rsidRPr="001E1894" w:rsidRDefault="00212774" w:rsidP="004B7C5C">
            <w:pPr>
              <w:widowControl w:val="0"/>
              <w:snapToGrid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hAnsi="Times New Roman"/>
                <w:color w:val="000000"/>
                <w:sz w:val="24"/>
                <w:szCs w:val="24"/>
              </w:rPr>
              <w:t>300</w:t>
            </w:r>
          </w:p>
        </w:tc>
      </w:tr>
    </w:tbl>
    <w:p w:rsidR="001B4791" w:rsidRDefault="001B4791"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lastRenderedPageBreak/>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1. Размер СЗЗ для канализационных очистных сооружений производительностью более 280 тыс. куб.м/сутки, а также при принятии новых технологий очистки сточных вод и обработки осадка следует устанавливать в соответствии с требованиями пункта   3.2.9 подраздела 3.2 «Производственные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2.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м/сутки СЗЗ следует принимать размером 100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3. Для полей подземной фильтрации пропускной способностью до 15 куб. м/сутки СЗЗ следует принимать размером 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4. Размер СЗЗ от сливных станций следует принимать 300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5. СЗЗ от очистных сооружений поверхностного стока открытого типа до жилой территории следует принимать 100 м, закрытого типа – 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6.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 но не менее указанных в таблице 49.</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7. Размер СЗЗ от снеготаялок и снегосплавных пунктов до жилой территории следует принимать 100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 xml:space="preserve">3.4.2.22. Здания и сооружения канализации следует принимать не ниже II степени огнестойкости и </w:t>
      </w:r>
      <w:r w:rsidRPr="001E1894">
        <w:rPr>
          <w:rFonts w:ascii="Times New Roman" w:eastAsia="Times New Roman" w:hAnsi="Times New Roman"/>
          <w:color w:val="000000"/>
          <w:sz w:val="24"/>
          <w:szCs w:val="24"/>
        </w:rPr>
        <w:t>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3.4.2.24. Для утилизации осадков сточных вод следует предусматривать их механическое обезвоживание или подсушивание на иловых площадках, обеззараживание, при необходимости − термическую сушку.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государственного надзора).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1B4791">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3.4.3. Дождевая канализация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3.4.3.1. Отвод поверхностных вод должен осуществляться со всего бассейна стока территории городского </w:t>
      </w:r>
      <w:r w:rsidR="004870C3">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xml:space="preserve"> с последующей очисткой.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 xml:space="preserve">3.4.3.2. В городском </w:t>
      </w:r>
      <w:r w:rsidR="004870C3">
        <w:rPr>
          <w:rFonts w:ascii="Times New Roman" w:hAnsi="Times New Roman"/>
          <w:sz w:val="24"/>
          <w:szCs w:val="24"/>
          <w:shd w:val="clear" w:color="auto" w:fill="FFFFFF"/>
        </w:rPr>
        <w:t>поселении</w:t>
      </w:r>
      <w:r w:rsidRPr="001E1894">
        <w:rPr>
          <w:rFonts w:ascii="Times New Roman" w:eastAsia="Times New Roman" w:hAnsi="Times New Roman"/>
          <w:color w:val="000000"/>
          <w:sz w:val="24"/>
          <w:szCs w:val="24"/>
        </w:rPr>
        <w:t xml:space="preserve"> следует предусматривать дождевую канализацию закрытого типа. </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3.4.3.3. В открытой дождевой сети наименьшие уклоны следует принимать для лотков проезжей части при: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асфальтобетонном покрытии – 0,003;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брусчатом или щебеночном покрытии – 0,004;</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булыжной мостовой – 0,005;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отдельных лотков и кюветов – 0,005;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водоотводных канав – 0,003;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присоединения от дождеприемников – 0,02.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3.4.3.4. Дождеприемники следует предусматривать: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на затяжных участках спусков (подъемов);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ab/>
        <w:t>2) на перекрестках и пешеходных переходах со стороны притока поверхностных вод;</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в пониженных местах в конце затяжных участков спусков;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в пониженных местах при пилообразном профиле лотков улиц;</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в местах улиц, дворовых и парковых территорий, не имеющих стока поверхностных вод.</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3.4.3.5.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3.4.3.6. Отвод дождевых вод с площадок открытого резервуарного хранения горючих, легковоспламеняющихся и токсичных жидкостей, кислот, щелочей,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3.4.3.7. Поверхностные сточные воды с территории  при раздельной системе канализации следует направлять для очистки на локальные или централизованные очистные сооружения поверхностного стока.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3.4.3.8. Поверхностные воды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3.4.3.9.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Поверхностные сточные воды с территории промышленных предприятий допускается направлять в дождевую канализацию городского </w:t>
      </w:r>
      <w:r w:rsidR="00FD6A24">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если эти территории по составу и количеству накапливающихся примесей мало отличаются от селитебной.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3.4.3.10. Санитарно-защитную зону от очистных сооружений поверхностного стока до жилой застройки следует принимать по согласованию с органами Федеральной службы Роспотребнадзора и природоохранными органами в зависимости от условий застройки и конструктивного использования сооружений, но не менее 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CD1B7E" w:rsidRPr="001E1894" w:rsidRDefault="00212774" w:rsidP="001B4791">
      <w:pPr>
        <w:autoSpaceDE w:val="0"/>
        <w:spacing w:after="0" w:line="240" w:lineRule="auto"/>
        <w:contextualSpacing/>
        <w:jc w:val="center"/>
        <w:rPr>
          <w:rFonts w:ascii="Times New Roman" w:eastAsia="Times New Roman" w:hAnsi="Times New Roman"/>
          <w:b/>
          <w:bCs/>
          <w:color w:val="000000"/>
          <w:sz w:val="24"/>
          <w:szCs w:val="24"/>
        </w:rPr>
      </w:pPr>
      <w:r w:rsidRPr="001E1894">
        <w:rPr>
          <w:rFonts w:ascii="Times New Roman" w:eastAsia="Times New Roman" w:hAnsi="Times New Roman"/>
          <w:b/>
          <w:bCs/>
          <w:color w:val="000000"/>
          <w:sz w:val="24"/>
          <w:szCs w:val="24"/>
        </w:rPr>
        <w:t>3.4.4. Мелиоративные системы и сооружения. Оросительные и</w:t>
      </w:r>
    </w:p>
    <w:p w:rsidR="00212774" w:rsidRPr="001E1894" w:rsidRDefault="00212774" w:rsidP="001B4791">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осушительные системы</w:t>
      </w:r>
    </w:p>
    <w:p w:rsidR="00212774" w:rsidRPr="001E1894" w:rsidRDefault="00212774" w:rsidP="001B4791">
      <w:pPr>
        <w:autoSpaceDE w:val="0"/>
        <w:spacing w:after="0" w:line="240" w:lineRule="auto"/>
        <w:contextualSpacing/>
        <w:jc w:val="center"/>
        <w:rPr>
          <w:rFonts w:ascii="Times New Roman" w:eastAsia="Times New Roman" w:hAnsi="Times New Roman"/>
          <w:color w:val="000000"/>
          <w:sz w:val="24"/>
          <w:szCs w:val="24"/>
        </w:rPr>
      </w:pPr>
    </w:p>
    <w:p w:rsidR="00212774" w:rsidRPr="001E1894" w:rsidRDefault="00212774" w:rsidP="001B4791">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3.4.4.1. Оросительные системы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3.4.4.1.1.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3.4.4.1.2.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3.4.4.1.3. Величину расчетных расходов и уровней воды в водоисточниках, водоприемниках, каналах необходимо определять согласно СП 33-101-2003 с учетом особенностей формирования стока на водосборной площади.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3.4.4.1.4. Сооружения оросительной системы, их отдельные конструкции должны проектироваться в соответствии с требованиями СНиП 33-01-2003, СНиП 2.06.05-84, СНиП 2.06.06-85, СНиП 2.06.07-87, СНиП 2.06.04-82 и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3.4.4.1.5. Расположение в плане проектируемых линейных сооружений (каналов, дорог, линий электропередачи)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3.4.4.1.6. Оросительная сеть состоит из магистрального канала (трубопровода, лотка), его ветвей, распределителей различных порядков и оросителей.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Оросительную сеть следует проектировать закрытой в виде трубопроводов или открытой в виде каналов и лотков.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поверхностном поливе на уклонах местности более 0,003 следует предусматривать самотечно-напорную трубчатую оросительную сеть.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3.4.4.1.7. Полосы земель для мелиоративных каналов (оросительных, водосборно-сбросных, коллекторно-дренажных) следует отводить на землях, не занятых сельскохозяйственными культурами в момент производства работ, участками в соответствии с очередностью строительства, с учетом действующего водного и земельного законодательства согласно требованиям СН 474-75.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3.4.4.1.8. На магистральных каналах и крупных распределителях с расходом воды более 5 куб.м/с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3.4.4.1.9.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1B4791">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3.4.4.2. Осушительные системы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3.4.4.2.1. При проектировании осушительных систем должны быть установлены причины избыточного увлажнения территории и величина каждой из составляющих водного баланса.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зависимости от причин избыточного увлажнения на осушаемом массиве следует предусматривать: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защиту от поступления поверхностных вод с окружающей водосборной площади – путем устройства нагорных каналов, регулирования стока вод со склонов в водоемах на тальвегах;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защиту от затопления паводковыми водами водоемов и водотоков – путем устройства оградительных дамб, зарегулирования паводковых вод в водоемах, увеличения пропускной способности русел рек, перераспределения стока между соседними водосборными площадями с учетом требований СНиП 2.06.15-85;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отвод поверхностного стока на осушаемом массиве – путем устройства регулирующих сетей закрытого и открытого типа;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перехват и понижение уровней подземных вод – путем устройства ловчих каналов или дрен, линейной системы скважин вертикального дренажа, учащения систематического горизонтального дренажа; для понижения уровней подземных вод следует применять закрытую осушительную сеть;</w:t>
      </w:r>
    </w:p>
    <w:p w:rsidR="001B4791"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защиту от подтопления фильтрационными водами из водоемов и водотоков – путем устройства береговых дрен или линейной системы скважин вертикального дренажа с учетом требований СНиП 2.06.15-</w:t>
      </w:r>
      <w:r w:rsidR="001B4791">
        <w:rPr>
          <w:rFonts w:ascii="Times New Roman" w:eastAsia="Times New Roman" w:hAnsi="Times New Roman"/>
          <w:color w:val="000000"/>
          <w:sz w:val="24"/>
          <w:szCs w:val="24"/>
        </w:rPr>
        <w:t>85.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3.4.4.2.2. Способы осушения и конструктивные решения осушительных систем должны обеспечивать создание на осушаемом массиве необходимого водно-воздушного режима почв с учетом изменения во времени приходных элементов водного баланса.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Тип осушительных систем должен выбираться в зависимости от требований охраны окружающей природной среды и гидрологического режима водоприемника.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3.4.4.2.3. Осушительная система проектируется как комплекс взаимосвязанных сооружений, зданий и устройств, обеспечивающий оптимальный водно-воздушный режим переувлажненных земель и надлежащие условия производства сельскохозяйственных работ для получения высоких и устойчивых урожаев сельскохозяйственных культур в соответствии с требованиями СНиП 2.06.03-85.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состав осушительной системы входят регулируемая часть водоприемника, проводящая, оградительная и регулирующая сети, насосные станции, дамбы, сооружения на сетях,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и лесозащитные насаждения.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В условиях периодических дефицитов влаги в корнеобитаемом слое в составе осушительных систем должны предусматриваться сооружения и устройства, обеспечивающие искусственное увлажнение почв в засушливые периоды. Целесообразность увлажнения должна быть обоснована водно-балансовыми и технико-экономическими расчетами.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3.4.4.2.4. Сооружения осушительной системы, их отдельные конструкции должны проектироваться в соответствии с требованиями СНиП 33-01-2003, СНиП 2.06.03-85, СНиП 2.06.06-85.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3.4.4.2.5. В поймах рек, подверженных затоплению весенними и летне-осенними поводками на сроки, превышающие допускаемые для данного вида сельскохозяйственного использования земель, на приозерных заболоченных низменностях и на затапливаемых территориях, примыкающих к водохранилищам, для ликвидации зон мелководья следует применять осушительные системы с устройством оградительных дамб.</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безуклонных территориях, подтапливаемых водами рек, озер, водохранилищ, при осушении замкнутых впадин во избежание строительства глубоких проводящих каналов, на участках вдоль железных и автомобильных дорог при экономической нецелесообразности переустройства существующих водопропускных сооружений следует применять осушительные системы без устройства оградительных дамб с откачкой воды насосами.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3.4.4.2.6. Для осушения сельскохозяйственных земель следует применять горизонтальный дренаж. Вертикальный дренаж допускается применять при осушении территории, сложенной однородными песками, торфяниками любой мощности, супесями и легкими суглинками мощностью до 2 м, которые подстилаются водоносными пластами с проводимостью более 150 кв.м/сут.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Линейную систему вертикального дренажа для защиты сельскохозяйственных угодий от подтопления фильтрационными водами рек, водохранилищ, озер или для перехвата поступающих на объект подземных вод следует применять при проводимости подстилающих пород не менее 300 кв.м/сут.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3.4.4.2.7. При проектировании осушительной сети необходимо предусматривать следующие мероприятия: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планировку поверхности поля с засыпкой ям, карьеров, ликвидируемых каналов с сохранением или восстановлением гумусового слоя почвы, в том числе: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устройство искусственных ложбин в соответствии с требованиями пункта 3.52 СНиП 2.06.03-85;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устройство колодцев-поглотителей при водосборной площади замкнутого понижения 3 га и более;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устройство закрытых собирателей, поглотительных колонок на дренах при водосборной площади замкнутого понижения менее 3 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глубокое рыхление на минеральных почвах в соответствии с требованиями пункта 3.54 СНиП 2.06.03-85;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кротование слабопроницаемых почв в соответствии с требованиями пунктов 3.55-3.57 СНиП 2.06.03-85;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 сгущение дренажа (щелевание) в соответствии с требованиями пункта 3.58 СНиП 2.06.03-85;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 складирование грунта при устройстве каналов на низовую сторону.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3.4.4.2.8.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3.4.4.2.9. На мелиоративных системах следует предусматривать защитные лесные насаждения в соответствии с требованиями раздела 5 «Зоны особо охраняемых территорий» Нормативов.</w:t>
      </w:r>
    </w:p>
    <w:p w:rsidR="004C7FD0" w:rsidRDefault="004C7FD0" w:rsidP="004B7C5C">
      <w:pPr>
        <w:autoSpaceDE w:val="0"/>
        <w:spacing w:after="0" w:line="240" w:lineRule="auto"/>
        <w:contextualSpacing/>
        <w:jc w:val="both"/>
        <w:rPr>
          <w:rFonts w:ascii="Times New Roman" w:eastAsia="Times New Roman" w:hAnsi="Times New Roman"/>
          <w:b/>
          <w:bCs/>
          <w:color w:val="000000"/>
          <w:sz w:val="24"/>
          <w:szCs w:val="24"/>
        </w:rPr>
      </w:pPr>
    </w:p>
    <w:p w:rsidR="00212774" w:rsidRPr="001E1894" w:rsidRDefault="00212774" w:rsidP="001B4791">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3.4.5. Санитарная очистка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3.4.5.1.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3.4.5.2. 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3.4.5.3. 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Площадки для установки контейнеров должны быть удалены от территории детских, дошкольных образовательных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AF7753"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3.4.5.4. Нормы накопления бытовых отходов принимаются в соответствии с территориальными нормативами накопления твердых</w:t>
      </w:r>
      <w:r w:rsidR="00A65F51" w:rsidRPr="001E1894">
        <w:rPr>
          <w:rFonts w:ascii="Times New Roman" w:eastAsia="Times New Roman" w:hAnsi="Times New Roman"/>
          <w:color w:val="000000"/>
          <w:sz w:val="24"/>
          <w:szCs w:val="24"/>
        </w:rPr>
        <w:t xml:space="preserve"> коммунальных </w:t>
      </w:r>
      <w:r w:rsidRPr="001E1894">
        <w:rPr>
          <w:rFonts w:ascii="Times New Roman" w:eastAsia="Times New Roman" w:hAnsi="Times New Roman"/>
          <w:color w:val="000000"/>
          <w:sz w:val="24"/>
          <w:szCs w:val="24"/>
        </w:rPr>
        <w:t>отходов, действующими в населенных пунктах, а в случае отсутствия утвержденных нормативов – по таблице</w:t>
      </w:r>
      <w:r w:rsidRPr="001E1894">
        <w:rPr>
          <w:rFonts w:ascii="Times New Roman" w:eastAsia="Times New Roman" w:hAnsi="Times New Roman"/>
          <w:color w:val="000000"/>
          <w:sz w:val="24"/>
          <w:szCs w:val="24"/>
          <w:shd w:val="clear" w:color="auto" w:fill="FFFFFF"/>
        </w:rPr>
        <w:t xml:space="preserve"> 40.</w:t>
      </w:r>
    </w:p>
    <w:p w:rsidR="00212774" w:rsidRPr="001E1894" w:rsidRDefault="00003203"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212774" w:rsidRPr="001E1894">
        <w:rPr>
          <w:rFonts w:ascii="Times New Roman" w:eastAsia="Times New Roman" w:hAnsi="Times New Roman"/>
          <w:color w:val="000000"/>
          <w:sz w:val="24"/>
          <w:szCs w:val="24"/>
          <w:shd w:val="clear" w:color="auto" w:fill="FFFFFF"/>
        </w:rPr>
        <w:t>таблица 40</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399"/>
        <w:gridCol w:w="2547"/>
        <w:gridCol w:w="2410"/>
      </w:tblGrid>
      <w:tr w:rsidR="00212774" w:rsidRPr="001E1894" w:rsidTr="00AF7753">
        <w:tc>
          <w:tcPr>
            <w:tcW w:w="4399" w:type="dxa"/>
            <w:vMerge w:val="restart"/>
            <w:shd w:val="clear" w:color="auto" w:fill="auto"/>
          </w:tcPr>
          <w:p w:rsidR="00212774" w:rsidRPr="001E1894" w:rsidRDefault="00A65F51"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Коммунальные</w:t>
            </w:r>
            <w:r w:rsidR="00212774" w:rsidRPr="001E1894">
              <w:rPr>
                <w:rFonts w:ascii="Times New Roman" w:eastAsia="Times New Roman" w:hAnsi="Times New Roman"/>
                <w:color w:val="000000"/>
                <w:sz w:val="24"/>
                <w:szCs w:val="24"/>
              </w:rPr>
              <w:t xml:space="preserve"> отходы</w:t>
            </w:r>
          </w:p>
        </w:tc>
        <w:tc>
          <w:tcPr>
            <w:tcW w:w="4957" w:type="dxa"/>
            <w:gridSpan w:val="2"/>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Количество бытовых отходов</w:t>
            </w:r>
          </w:p>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на 1 человека в год</w:t>
            </w:r>
          </w:p>
        </w:tc>
      </w:tr>
      <w:tr w:rsidR="00212774" w:rsidRPr="001E1894" w:rsidTr="00AF7753">
        <w:tc>
          <w:tcPr>
            <w:tcW w:w="439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2547"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кг</w:t>
            </w:r>
          </w:p>
        </w:tc>
        <w:tc>
          <w:tcPr>
            <w:tcW w:w="2410"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л</w:t>
            </w:r>
          </w:p>
        </w:tc>
      </w:tr>
      <w:tr w:rsidR="00212774" w:rsidRPr="001E1894" w:rsidTr="00AF7753">
        <w:tc>
          <w:tcPr>
            <w:tcW w:w="439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Твердые </w:t>
            </w:r>
            <w:r w:rsidR="00A65F51" w:rsidRPr="001E1894">
              <w:rPr>
                <w:rFonts w:ascii="Times New Roman" w:eastAsia="Times New Roman" w:hAnsi="Times New Roman"/>
                <w:color w:val="000000"/>
                <w:sz w:val="24"/>
                <w:szCs w:val="24"/>
              </w:rPr>
              <w:t>коммунальные</w:t>
            </w:r>
            <w:r w:rsidRPr="001E1894">
              <w:rPr>
                <w:rFonts w:ascii="Times New Roman" w:eastAsia="Times New Roman" w:hAnsi="Times New Roman"/>
                <w:color w:val="000000"/>
                <w:sz w:val="24"/>
                <w:szCs w:val="24"/>
              </w:rPr>
              <w:t xml:space="preserve"> отходы: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-от жилых зданий, оборудованных водопроводом, канализацией, центральным отоплением и газом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-от прочих жилых зданий</w:t>
            </w:r>
          </w:p>
        </w:tc>
        <w:tc>
          <w:tcPr>
            <w:tcW w:w="2547"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190-225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300-450</w:t>
            </w:r>
          </w:p>
        </w:tc>
        <w:tc>
          <w:tcPr>
            <w:tcW w:w="2410"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p>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900-1000</w:t>
            </w:r>
          </w:p>
          <w:p w:rsidR="00212774" w:rsidRPr="001E1894" w:rsidRDefault="00212774" w:rsidP="004B7C5C">
            <w:pPr>
              <w:pStyle w:val="af6"/>
              <w:contextualSpacing/>
              <w:jc w:val="both"/>
              <w:rPr>
                <w:rFonts w:ascii="Times New Roman" w:eastAsia="Times New Roman" w:hAnsi="Times New Roman"/>
                <w:sz w:val="24"/>
              </w:rPr>
            </w:pPr>
          </w:p>
          <w:p w:rsidR="00212774" w:rsidRPr="001E1894" w:rsidRDefault="00212774" w:rsidP="004B7C5C">
            <w:pPr>
              <w:pStyle w:val="af6"/>
              <w:contextualSpacing/>
              <w:jc w:val="both"/>
              <w:rPr>
                <w:rFonts w:ascii="Times New Roman" w:eastAsia="Times New Roman" w:hAnsi="Times New Roman"/>
                <w:sz w:val="24"/>
              </w:rPr>
            </w:pPr>
          </w:p>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1100-1500</w:t>
            </w:r>
          </w:p>
        </w:tc>
      </w:tr>
      <w:tr w:rsidR="00212774" w:rsidRPr="001E1894" w:rsidTr="00AF7753">
        <w:tc>
          <w:tcPr>
            <w:tcW w:w="439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 xml:space="preserve">Общее количество по городскому </w:t>
            </w:r>
            <w:r w:rsidR="004870C3">
              <w:rPr>
                <w:rFonts w:ascii="Times New Roman" w:hAnsi="Times New Roman"/>
                <w:sz w:val="24"/>
                <w:szCs w:val="24"/>
                <w:shd w:val="clear" w:color="auto" w:fill="FFFFFF"/>
              </w:rPr>
              <w:t>поселению</w:t>
            </w:r>
            <w:r w:rsidRPr="001E1894">
              <w:rPr>
                <w:rFonts w:ascii="Times New Roman" w:eastAsia="Times New Roman" w:hAnsi="Times New Roman"/>
                <w:color w:val="000000"/>
                <w:sz w:val="24"/>
                <w:szCs w:val="24"/>
              </w:rPr>
              <w:t xml:space="preserve"> с учетом общественных зданий</w:t>
            </w:r>
          </w:p>
        </w:tc>
        <w:tc>
          <w:tcPr>
            <w:tcW w:w="2547"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280-300</w:t>
            </w:r>
          </w:p>
        </w:tc>
        <w:tc>
          <w:tcPr>
            <w:tcW w:w="2410"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1400-1500</w:t>
            </w:r>
          </w:p>
        </w:tc>
      </w:tr>
      <w:tr w:rsidR="00212774" w:rsidRPr="001E1894" w:rsidTr="00AF7753">
        <w:tc>
          <w:tcPr>
            <w:tcW w:w="4399"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Жидкие бытовые отходы от выгребов (при отсутствии канализации)</w:t>
            </w:r>
          </w:p>
        </w:tc>
        <w:tc>
          <w:tcPr>
            <w:tcW w:w="2547"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w:t>
            </w:r>
          </w:p>
        </w:tc>
        <w:tc>
          <w:tcPr>
            <w:tcW w:w="2410"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2000-3500</w:t>
            </w:r>
          </w:p>
        </w:tc>
      </w:tr>
      <w:tr w:rsidR="00212774" w:rsidRPr="001E1894" w:rsidTr="00AF7753">
        <w:tc>
          <w:tcPr>
            <w:tcW w:w="4399"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lastRenderedPageBreak/>
              <w:t>Смет с 1 кв.м твердых покрытий улиц, площадей и парков</w:t>
            </w:r>
          </w:p>
        </w:tc>
        <w:tc>
          <w:tcPr>
            <w:tcW w:w="2547"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5-15</w:t>
            </w:r>
          </w:p>
        </w:tc>
        <w:tc>
          <w:tcPr>
            <w:tcW w:w="2410"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8-20</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1. Большие значения норм накопления отходов следует принимать для крупнейших, крупных и больших городских округов и поселений.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2. Нормы накопления крупногабаритных бытовых отходов следует принимать в размере 5% в составе приведенных значений твердых </w:t>
      </w:r>
      <w:r w:rsidR="00A65F51" w:rsidRPr="001E1894">
        <w:rPr>
          <w:rFonts w:ascii="Times New Roman" w:eastAsia="Times New Roman" w:hAnsi="Times New Roman"/>
          <w:color w:val="000000"/>
          <w:sz w:val="24"/>
          <w:szCs w:val="24"/>
        </w:rPr>
        <w:t>коммунальных</w:t>
      </w:r>
      <w:r w:rsidRPr="001E1894">
        <w:rPr>
          <w:rFonts w:ascii="Times New Roman" w:eastAsia="Times New Roman" w:hAnsi="Times New Roman"/>
          <w:color w:val="000000"/>
          <w:sz w:val="24"/>
          <w:szCs w:val="24"/>
        </w:rPr>
        <w:t xml:space="preserve"> отходов.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3.4.5.5.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8-10 метров.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Мусоросборники, дворовые туалеты и помойные ямы должны быть расположены на расстоянии не менее 4 м от границ участка домовладения.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3.4.5.6. Обезвреживание твердых и жидких бытовых</w:t>
      </w:r>
      <w:r w:rsidRPr="001E1894">
        <w:rPr>
          <w:rFonts w:ascii="Times New Roman" w:eastAsia="Times New Roman" w:hAnsi="Times New Roman"/>
          <w:color w:val="000000"/>
          <w:sz w:val="24"/>
          <w:szCs w:val="24"/>
          <w:shd w:val="clear" w:color="auto" w:fill="FFFFFF"/>
        </w:rPr>
        <w:t xml:space="preserve"> </w:t>
      </w:r>
      <w:r w:rsidR="00A65F51" w:rsidRPr="001E1894">
        <w:rPr>
          <w:rFonts w:ascii="Times New Roman" w:eastAsia="Times New Roman" w:hAnsi="Times New Roman"/>
          <w:color w:val="000000"/>
          <w:sz w:val="24"/>
          <w:szCs w:val="24"/>
        </w:rPr>
        <w:t>коммунальных</w:t>
      </w:r>
      <w:r w:rsidRPr="001E1894">
        <w:rPr>
          <w:rFonts w:ascii="Times New Roman" w:eastAsia="Times New Roman" w:hAnsi="Times New Roman"/>
          <w:color w:val="000000"/>
          <w:sz w:val="24"/>
          <w:szCs w:val="24"/>
          <w:shd w:val="clear" w:color="auto" w:fill="FFFFFF"/>
        </w:rPr>
        <w:t xml:space="preserve"> производится на специально отведенных полигонах в соответствии с требованиями раздела 6 «Зоны специального назначения» Нормативов. Запрещается вывозить отходы на другие, не предназначенные</w:t>
      </w:r>
      <w:r w:rsidRPr="001E1894">
        <w:rPr>
          <w:rFonts w:ascii="Times New Roman" w:eastAsia="Times New Roman" w:hAnsi="Times New Roman"/>
          <w:color w:val="000000"/>
          <w:sz w:val="24"/>
          <w:szCs w:val="24"/>
        </w:rPr>
        <w:t xml:space="preserve"> для этого территории, а также закапывать их на сельскохозяйственных полях.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3.4.5.7. 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не менее приведенных в таблице 4</w:t>
      </w:r>
      <w:r w:rsidRPr="001E1894">
        <w:rPr>
          <w:rFonts w:ascii="Times New Roman" w:eastAsia="Times New Roman" w:hAnsi="Times New Roman"/>
          <w:color w:val="000000"/>
          <w:sz w:val="24"/>
          <w:szCs w:val="24"/>
          <w:shd w:val="clear" w:color="auto" w:fill="FFFFFF"/>
        </w:rPr>
        <w:t>1.</w:t>
      </w:r>
    </w:p>
    <w:p w:rsidR="00AF7753" w:rsidRPr="001E1894" w:rsidRDefault="00AF7753"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00003203" w:rsidRPr="001E1894">
        <w:rPr>
          <w:rFonts w:ascii="Times New Roman" w:eastAsia="Times New Roman" w:hAnsi="Times New Roman"/>
          <w:color w:val="000000"/>
          <w:sz w:val="24"/>
          <w:szCs w:val="24"/>
          <w:shd w:val="clear" w:color="auto" w:fill="FFFFFF"/>
        </w:rPr>
        <w:tab/>
      </w:r>
      <w:r w:rsidR="00003203" w:rsidRPr="001E1894">
        <w:rPr>
          <w:rFonts w:ascii="Times New Roman" w:eastAsia="Times New Roman" w:hAnsi="Times New Roman"/>
          <w:color w:val="000000"/>
          <w:sz w:val="24"/>
          <w:szCs w:val="24"/>
          <w:shd w:val="clear" w:color="auto" w:fill="FFFFFF"/>
        </w:rPr>
        <w:tab/>
      </w:r>
      <w:r w:rsidR="00003203" w:rsidRPr="001E1894">
        <w:rPr>
          <w:rFonts w:ascii="Times New Roman" w:eastAsia="Times New Roman" w:hAnsi="Times New Roman"/>
          <w:color w:val="000000"/>
          <w:sz w:val="24"/>
          <w:szCs w:val="24"/>
          <w:shd w:val="clear" w:color="auto" w:fill="FFFFFF"/>
        </w:rPr>
        <w:tab/>
      </w:r>
      <w:r w:rsidR="00003203" w:rsidRPr="001E1894">
        <w:rPr>
          <w:rFonts w:ascii="Times New Roman" w:eastAsia="Times New Roman" w:hAnsi="Times New Roman"/>
          <w:color w:val="000000"/>
          <w:sz w:val="24"/>
          <w:szCs w:val="24"/>
          <w:shd w:val="clear" w:color="auto" w:fill="FFFFFF"/>
        </w:rPr>
        <w:tab/>
      </w:r>
      <w:r w:rsidR="00003203" w:rsidRPr="001E1894">
        <w:rPr>
          <w:rFonts w:ascii="Times New Roman" w:eastAsia="Times New Roman" w:hAnsi="Times New Roman"/>
          <w:color w:val="000000"/>
          <w:sz w:val="24"/>
          <w:szCs w:val="24"/>
          <w:shd w:val="clear" w:color="auto" w:fill="FFFFFF"/>
        </w:rPr>
        <w:tab/>
      </w:r>
      <w:r w:rsidR="00003203" w:rsidRPr="001E1894">
        <w:rPr>
          <w:rFonts w:ascii="Times New Roman" w:eastAsia="Times New Roman" w:hAnsi="Times New Roman"/>
          <w:color w:val="000000"/>
          <w:sz w:val="24"/>
          <w:szCs w:val="24"/>
          <w:shd w:val="clear" w:color="auto" w:fill="FFFFFF"/>
        </w:rPr>
        <w:tab/>
      </w:r>
      <w:r w:rsidR="00003203" w:rsidRPr="001E1894">
        <w:rPr>
          <w:rFonts w:ascii="Times New Roman" w:eastAsia="Times New Roman" w:hAnsi="Times New Roman"/>
          <w:color w:val="000000"/>
          <w:sz w:val="24"/>
          <w:szCs w:val="24"/>
          <w:shd w:val="clear" w:color="auto" w:fill="FFFFFF"/>
        </w:rPr>
        <w:tab/>
      </w:r>
      <w:r w:rsidR="00003203" w:rsidRPr="001E1894">
        <w:rPr>
          <w:rFonts w:ascii="Times New Roman" w:eastAsia="Times New Roman" w:hAnsi="Times New Roman"/>
          <w:color w:val="000000"/>
          <w:sz w:val="24"/>
          <w:szCs w:val="24"/>
          <w:shd w:val="clear" w:color="auto" w:fill="FFFFFF"/>
        </w:rPr>
        <w:tab/>
      </w:r>
      <w:r w:rsidR="00003203" w:rsidRPr="001E1894">
        <w:rPr>
          <w:rFonts w:ascii="Times New Roman" w:eastAsia="Times New Roman" w:hAnsi="Times New Roman"/>
          <w:color w:val="000000"/>
          <w:sz w:val="24"/>
          <w:szCs w:val="24"/>
          <w:shd w:val="clear" w:color="auto" w:fill="FFFFFF"/>
        </w:rPr>
        <w:tab/>
        <w:t xml:space="preserve">                   </w:t>
      </w:r>
      <w:r w:rsidRPr="001E1894">
        <w:rPr>
          <w:rFonts w:ascii="Times New Roman" w:eastAsia="Times New Roman" w:hAnsi="Times New Roman"/>
          <w:color w:val="000000"/>
          <w:sz w:val="24"/>
          <w:szCs w:val="24"/>
          <w:shd w:val="clear" w:color="auto" w:fill="FFFFFF"/>
        </w:rPr>
        <w:t>таблиц</w:t>
      </w:r>
      <w:r w:rsidR="00003203" w:rsidRPr="001E1894">
        <w:rPr>
          <w:rFonts w:ascii="Times New Roman" w:eastAsia="Times New Roman" w:hAnsi="Times New Roman"/>
          <w:color w:val="000000"/>
          <w:sz w:val="24"/>
          <w:szCs w:val="24"/>
          <w:shd w:val="clear" w:color="auto" w:fill="FFFFFF"/>
        </w:rPr>
        <w:t>а</w:t>
      </w:r>
      <w:r w:rsidRPr="001E1894">
        <w:rPr>
          <w:rFonts w:ascii="Times New Roman" w:eastAsia="Times New Roman" w:hAnsi="Times New Roman"/>
          <w:color w:val="000000"/>
          <w:sz w:val="24"/>
          <w:szCs w:val="24"/>
          <w:shd w:val="clear" w:color="auto" w:fill="FFFFFF"/>
        </w:rPr>
        <w:t xml:space="preserve"> 41</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069"/>
        <w:gridCol w:w="2302"/>
        <w:gridCol w:w="1985"/>
      </w:tblGrid>
      <w:tr w:rsidR="00212774" w:rsidRPr="001E1894" w:rsidTr="00AF7753">
        <w:tc>
          <w:tcPr>
            <w:tcW w:w="5069" w:type="dxa"/>
            <w:shd w:val="clear" w:color="auto" w:fill="auto"/>
            <w:vAlign w:val="center"/>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Предприятия и сооружения</w:t>
            </w:r>
          </w:p>
        </w:tc>
        <w:tc>
          <w:tcPr>
            <w:tcW w:w="2302"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Размеры земельных участков на 1000 т твердых </w:t>
            </w:r>
            <w:r w:rsidR="00A65F51" w:rsidRPr="001E1894">
              <w:rPr>
                <w:rFonts w:ascii="Times New Roman" w:eastAsia="Times New Roman" w:hAnsi="Times New Roman"/>
                <w:color w:val="000000"/>
                <w:sz w:val="24"/>
                <w:szCs w:val="24"/>
              </w:rPr>
              <w:t xml:space="preserve">коммунальных </w:t>
            </w:r>
            <w:r w:rsidRPr="001E1894">
              <w:rPr>
                <w:rFonts w:ascii="Times New Roman" w:eastAsia="Times New Roman" w:hAnsi="Times New Roman"/>
                <w:color w:val="000000"/>
                <w:sz w:val="24"/>
                <w:szCs w:val="24"/>
              </w:rPr>
              <w:t>отходов в год, га</w:t>
            </w:r>
          </w:p>
        </w:tc>
        <w:tc>
          <w:tcPr>
            <w:tcW w:w="1985"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Размеры санитарно-защитных зон, м</w:t>
            </w:r>
          </w:p>
        </w:tc>
      </w:tr>
      <w:tr w:rsidR="00212774" w:rsidRPr="001E1894" w:rsidTr="00AF7753">
        <w:tc>
          <w:tcPr>
            <w:tcW w:w="506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Мусоросжигательные и мусороперерабатывающие объекты мощностью (тыс. т в год):</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до 40</w:t>
            </w:r>
          </w:p>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свыше 40</w:t>
            </w:r>
          </w:p>
        </w:tc>
        <w:tc>
          <w:tcPr>
            <w:tcW w:w="2302"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p>
          <w:p w:rsidR="00212774" w:rsidRPr="001E1894" w:rsidRDefault="00212774" w:rsidP="004B7C5C">
            <w:pPr>
              <w:pStyle w:val="af6"/>
              <w:contextualSpacing/>
              <w:jc w:val="both"/>
              <w:rPr>
                <w:rFonts w:ascii="Times New Roman" w:eastAsia="Times New Roman" w:hAnsi="Times New Roman"/>
                <w:sz w:val="24"/>
              </w:rPr>
            </w:pPr>
          </w:p>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0,05</w:t>
            </w:r>
          </w:p>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0,05</w:t>
            </w:r>
          </w:p>
        </w:tc>
        <w:tc>
          <w:tcPr>
            <w:tcW w:w="198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p>
          <w:p w:rsidR="00212774" w:rsidRPr="001E1894" w:rsidRDefault="00212774" w:rsidP="004B7C5C">
            <w:pPr>
              <w:pStyle w:val="af6"/>
              <w:contextualSpacing/>
              <w:jc w:val="both"/>
              <w:rPr>
                <w:rFonts w:ascii="Times New Roman" w:eastAsia="Times New Roman" w:hAnsi="Times New Roman"/>
                <w:sz w:val="24"/>
              </w:rPr>
            </w:pPr>
          </w:p>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500</w:t>
            </w:r>
          </w:p>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1000</w:t>
            </w:r>
          </w:p>
        </w:tc>
      </w:tr>
      <w:tr w:rsidR="00212774" w:rsidRPr="001E1894" w:rsidTr="00AF7753">
        <w:tc>
          <w:tcPr>
            <w:tcW w:w="506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Полигоны *</w:t>
            </w:r>
          </w:p>
        </w:tc>
        <w:tc>
          <w:tcPr>
            <w:tcW w:w="2302"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0,02-0,05</w:t>
            </w:r>
          </w:p>
        </w:tc>
        <w:tc>
          <w:tcPr>
            <w:tcW w:w="1985"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500</w:t>
            </w:r>
          </w:p>
        </w:tc>
      </w:tr>
      <w:tr w:rsidR="00212774" w:rsidRPr="001E1894" w:rsidTr="00AF7753">
        <w:tc>
          <w:tcPr>
            <w:tcW w:w="506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Участки компостирования</w:t>
            </w:r>
          </w:p>
        </w:tc>
        <w:tc>
          <w:tcPr>
            <w:tcW w:w="2302"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0,5-1,0</w:t>
            </w:r>
          </w:p>
        </w:tc>
        <w:tc>
          <w:tcPr>
            <w:tcW w:w="1985"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500</w:t>
            </w:r>
          </w:p>
        </w:tc>
      </w:tr>
      <w:tr w:rsidR="00212774" w:rsidRPr="001E1894" w:rsidTr="00AF7753">
        <w:tc>
          <w:tcPr>
            <w:tcW w:w="506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Поля ассенизации</w:t>
            </w:r>
          </w:p>
        </w:tc>
        <w:tc>
          <w:tcPr>
            <w:tcW w:w="2302"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2-4</w:t>
            </w:r>
          </w:p>
        </w:tc>
        <w:tc>
          <w:tcPr>
            <w:tcW w:w="1985"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1000</w:t>
            </w:r>
          </w:p>
        </w:tc>
      </w:tr>
      <w:tr w:rsidR="00212774" w:rsidRPr="001E1894" w:rsidTr="00AF7753">
        <w:tc>
          <w:tcPr>
            <w:tcW w:w="506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Сливные станции</w:t>
            </w:r>
          </w:p>
        </w:tc>
        <w:tc>
          <w:tcPr>
            <w:tcW w:w="2302"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0,2</w:t>
            </w:r>
          </w:p>
        </w:tc>
        <w:tc>
          <w:tcPr>
            <w:tcW w:w="1985"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500</w:t>
            </w:r>
          </w:p>
        </w:tc>
      </w:tr>
      <w:tr w:rsidR="00212774" w:rsidRPr="001E1894" w:rsidTr="00AF7753">
        <w:tc>
          <w:tcPr>
            <w:tcW w:w="506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Мусороперегрузочные станции</w:t>
            </w:r>
          </w:p>
        </w:tc>
        <w:tc>
          <w:tcPr>
            <w:tcW w:w="2302"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0,04</w:t>
            </w:r>
          </w:p>
        </w:tc>
        <w:tc>
          <w:tcPr>
            <w:tcW w:w="1985"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100</w:t>
            </w:r>
          </w:p>
        </w:tc>
      </w:tr>
      <w:tr w:rsidR="00212774" w:rsidRPr="001E1894" w:rsidTr="00AF7753">
        <w:tc>
          <w:tcPr>
            <w:tcW w:w="506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lastRenderedPageBreak/>
              <w:t>Поля складирования и захоронения обезвреженных осадков (по сухому веществу</w:t>
            </w:r>
          </w:p>
        </w:tc>
        <w:tc>
          <w:tcPr>
            <w:tcW w:w="2302"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0,3</w:t>
            </w:r>
          </w:p>
        </w:tc>
        <w:tc>
          <w:tcPr>
            <w:tcW w:w="1985"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100</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*Кроме полигонов по обезвреживанию и захоронению токсичных промышленных отходов, размещение которых следует принимать в соответствии с требованиями раздела </w:t>
      </w:r>
      <w:r w:rsidRPr="001E1894">
        <w:rPr>
          <w:rFonts w:ascii="Times New Roman" w:eastAsia="Times New Roman" w:hAnsi="Times New Roman"/>
          <w:color w:val="000000"/>
          <w:sz w:val="24"/>
          <w:szCs w:val="24"/>
          <w:shd w:val="clear" w:color="auto" w:fill="FFFFFF"/>
        </w:rPr>
        <w:t xml:space="preserve">6 </w:t>
      </w:r>
      <w:r w:rsidRPr="001E1894">
        <w:rPr>
          <w:rFonts w:ascii="Times New Roman" w:eastAsia="Times New Roman" w:hAnsi="Times New Roman"/>
          <w:color w:val="000000"/>
          <w:sz w:val="24"/>
          <w:szCs w:val="24"/>
        </w:rPr>
        <w:t>«Зоны специального назначения»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3.4.5.8. Размеры санитарно-защитных зон предприятий и сооружений </w:t>
      </w:r>
      <w:r w:rsidRPr="001E1894">
        <w:rPr>
          <w:rFonts w:ascii="Times New Roman" w:eastAsia="Times New Roman" w:hAnsi="Times New Roman"/>
          <w:color w:val="000000"/>
          <w:sz w:val="24"/>
          <w:szCs w:val="24"/>
          <w:shd w:val="clear" w:color="auto" w:fill="FFFFFF"/>
        </w:rPr>
        <w:t>по транспортировке, обезвреживанию, переработке и захоронению отходов потребления, не указанных в таблице 41. следует принимать в соответствии с действующими санитарными нормами.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3.4.5.9. На территории рынков: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хозяйственные площадки для мусоросборников следует проектировать на расстоянии не менее 30 м от мест торговли;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на рынках без канализации общественные туалеты с непроницаемыми выгребами следует проектировать на расстоянии не менее 50 м от места торговли.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Число расчетных мест в них должно быть не менее одного на каждые 50 торговых мест.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3.4.5.10. На территории парков: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хозяйственную зону с участками, выделенными для установки сменных мусоросборников, следует проектировать не ближе 50 м от мест массового скопления отдыхающих (танцплощадок, эстрады, фонтанов, главных аллей, зрелищных павильонов);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при определении числа контейнеров для хозяйственных площадок следует исходить из среднего накопления отходов за 3 дня;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общественные туалеты следует проектировать исходя из расчета одно место на 500 посетителей на расстоянии не ближе 50 м от мест массового скопления отдыхающих.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3.4.5.11. На территории лечебно-профилактических учреждений хозяйственная площадка для установки контейнеров должна иметь размер не менее 40 кв.м и располагаться на расстоянии не ближе 25 м от лечебных корпусов и не менее 100 м от пищеблоков.</w:t>
      </w:r>
    </w:p>
    <w:p w:rsidR="003C4A91" w:rsidRPr="00753924" w:rsidRDefault="00212774" w:rsidP="003C4A91">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Сбор, хранение и удаление отходов лечебно-профилактических учреждений должны осуществляться в соответствии с </w:t>
      </w:r>
      <w:r w:rsidRPr="00A00DB4">
        <w:rPr>
          <w:rFonts w:ascii="Times New Roman" w:eastAsia="Times New Roman" w:hAnsi="Times New Roman"/>
          <w:color w:val="000000"/>
          <w:sz w:val="24"/>
          <w:szCs w:val="24"/>
        </w:rPr>
        <w:t xml:space="preserve">требованиями </w:t>
      </w:r>
      <w:r w:rsidR="003C4A91" w:rsidRPr="00A00DB4">
        <w:rPr>
          <w:rFonts w:ascii="Times New Roman" w:eastAsia="Times New Roman" w:hAnsi="Times New Roman"/>
          <w:color w:val="000000"/>
          <w:sz w:val="24"/>
          <w:szCs w:val="24"/>
        </w:rPr>
        <w:t>СанПиН 2.1.7.2790-10.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3.4.5.12. На территории пляжей: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размеры площадок под мусоросборники следует рассчитывать из расчета один контейнер емкостью 0,75 куб.м на 3500-4000 кв.м площади пляжа;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общественные туалеты следует проектировать из расчета одно место на 75 посетителей. Расстояние от общественных туалетов до места купания должно быть не менее 50 м и не более 200 м;</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rPr>
      </w:pPr>
      <w:r w:rsidRPr="001E1894">
        <w:rPr>
          <w:rFonts w:ascii="Times New Roman" w:eastAsia="Times New Roman" w:hAnsi="Times New Roman"/>
          <w:color w:val="000000"/>
          <w:sz w:val="24"/>
          <w:szCs w:val="24"/>
        </w:rPr>
        <w:tab/>
        <w:t>3) фонтанчики с подводом питьевой воды следует проектировать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4C7FD0" w:rsidRDefault="004C7FD0" w:rsidP="004B7C5C">
      <w:pPr>
        <w:autoSpaceDE w:val="0"/>
        <w:spacing w:after="0" w:line="240" w:lineRule="auto"/>
        <w:contextualSpacing/>
        <w:jc w:val="both"/>
        <w:rPr>
          <w:rFonts w:ascii="Times New Roman" w:eastAsia="Times New Roman" w:hAnsi="Times New Roman"/>
          <w:b/>
          <w:bCs/>
          <w:color w:val="000000"/>
          <w:sz w:val="24"/>
          <w:szCs w:val="24"/>
        </w:rPr>
      </w:pPr>
    </w:p>
    <w:p w:rsidR="00212774" w:rsidRPr="001E1894" w:rsidRDefault="00212774" w:rsidP="001B4791">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3.4.6. Теплоснабжение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3.4.6.1. 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Республики Башкортостан в целях обеспечения необходимого уровня теплоснабжения жилищно-коммунального хозяйства, промышленных и иных организаций.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3.4.6.2. При разработке схем теплоснабжения расчетные тепловые нагрузки определяются для: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 xml:space="preserve"> </w:t>
      </w:r>
      <w:r w:rsidRPr="001E1894">
        <w:rPr>
          <w:rFonts w:ascii="Times New Roman" w:eastAsia="Times New Roman" w:hAnsi="Times New Roman"/>
          <w:color w:val="000000"/>
          <w:sz w:val="24"/>
          <w:szCs w:val="24"/>
        </w:rPr>
        <w:tab/>
        <w:t>1) существующей застройки  и действующих промышленных предприятий – по проектам с уточнением по фактическим тепловым нагрузкам;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ab/>
        <w:t>2)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1B4791"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 xml:space="preserve"> </w:t>
      </w:r>
      <w:r w:rsidRPr="001E1894">
        <w:rPr>
          <w:rFonts w:ascii="Times New Roman" w:eastAsia="Times New Roman" w:hAnsi="Times New Roman"/>
          <w:color w:val="000000"/>
          <w:sz w:val="24"/>
          <w:szCs w:val="24"/>
        </w:rPr>
        <w:tab/>
      </w:r>
    </w:p>
    <w:p w:rsidR="00212774" w:rsidRPr="001E1894" w:rsidRDefault="00212774" w:rsidP="001B4791">
      <w:pPr>
        <w:autoSpaceDE w:val="0"/>
        <w:spacing w:after="0" w:line="240" w:lineRule="auto"/>
        <w:ind w:firstLine="708"/>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3.4.6.3. Тепловые нагрузки определяются с учетом категорий потребителей по надежности теплоснабжения в соответствии с требованиями СНиП 41-02-2003. Расчет часовых расходов </w:t>
      </w:r>
      <w:r w:rsidRPr="001E1894">
        <w:rPr>
          <w:rFonts w:ascii="Times New Roman" w:eastAsia="Times New Roman" w:hAnsi="Times New Roman"/>
          <w:color w:val="000000"/>
          <w:sz w:val="24"/>
          <w:szCs w:val="24"/>
          <w:shd w:val="clear" w:color="auto" w:fill="FFFFFF"/>
        </w:rPr>
        <w:t>тепла рекомендуется производить по укрупненным показателям расхода тепла, приведенным в приложении № 8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3.4.6.4. Теплоснабжение жилой и общественной застройки на территориях городского </w:t>
      </w:r>
      <w:r w:rsidR="004870C3">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xml:space="preserve"> следует предусматривать: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централизованное – от котельных, крупных и малых тепловых электростанций (ТЭЦ, ТЭС);</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децентрализованное – от автономных, крышных котельных, квартирных теплогенераторов.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Выбор системы теплоснабжения районов новой застройки должен производиться на основе технико-экономического сравнения вариантов.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отсутствии схемы теплоснабжения на территориях одно-, двухэтажной жилой застройки с плотностью населения 40 чел/га и выше  системы централизованного теплоснабжения допускается предусматривать от котельных на группу жилых и общественных зданий.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Принятая к разработке в проекте схема теплоснабжения должна обеспечивать: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нормативный уровень теплоэнергосбережения;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нормативный уровень надежности согласно требованиям СНиП 41-02-2003;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требования экологической безопасности;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 безопасность эксплуатации.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3.4.6.5. Размещение централизованных источников теплоснабжения на территориях городского </w:t>
      </w:r>
      <w:r w:rsidR="004870C3">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xml:space="preserve"> производится, как правило, в коммунально-складских и производственных зонах, по возможности в центре тепловых нагрузок.</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СНиП 41-02-2003, СП 42.13330.2011 «СНиП 2.07.01-89*», СНиП 41-01-2003.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Для жилой застройки и нежилых зон следует применять раздельные тепловые сети, идущие непосредственно от источника теплоснабжения.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3.4.6.6. В соответствии с требованиями раздела 7.1.10 СанПиН 2.2.1/2.1.1.1200-03 (с последующими изменениями) размеры санитарно-защитных зон от источников теплоснабжения устанавливаются: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от тепловых электростанций (ТЭС) эквивалентной электрической мощностью 600 мВт и выше: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работающих на угольном и мазутном топливе – 1000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работающих на газовом и газо-мазутном топливе – 500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от ТЭЦ и районных котельных тепловой мощностью 200 Гкал и выше: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работающих на угольном и мазутном топливе – 500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работающих на газовом и газо-мазутном топливе – 300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от золоотвалов ТЭС – 300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а также на основании результатов натурных исследований и измерений.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3.4.6.7. Отдельно стоящие котельные используются для обслуживания группы зданий.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Индивидуальные и крышные котельные используются для обслуживания одного здания или сооружения.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Индивидуальные котельные могут быть отдельно стоящими, встроенными и пристроенными.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3.4.6.8. Для крышных, встроенно-пристроенных котельных размер санитарно-защитной зоны не устанавливается. Размещение указанных котельных 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3.4.6.9. Земельные участки для размещения котельных выбираются в соответствии со схемой теплоснабжения, проектами планировки, генеральными планами предприятий.</w:t>
      </w:r>
    </w:p>
    <w:p w:rsidR="00AF7753"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Размеры земельных участков для отдельно стоящих котельных, размещаемых в районах жилой застройки, следует принимать по таблице </w:t>
      </w:r>
      <w:r w:rsidRPr="001E1894">
        <w:rPr>
          <w:rFonts w:ascii="Times New Roman" w:eastAsia="Times New Roman" w:hAnsi="Times New Roman"/>
          <w:color w:val="000000"/>
          <w:sz w:val="24"/>
          <w:szCs w:val="24"/>
          <w:shd w:val="clear" w:color="auto" w:fill="FFFFFF"/>
        </w:rPr>
        <w:t xml:space="preserve">42.        </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 xml:space="preserve">       </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00003203" w:rsidRPr="001E1894">
        <w:rPr>
          <w:rFonts w:ascii="Times New Roman" w:eastAsia="Times New Roman" w:hAnsi="Times New Roman"/>
          <w:color w:val="000000"/>
          <w:sz w:val="24"/>
          <w:szCs w:val="24"/>
          <w:shd w:val="clear" w:color="auto" w:fill="FFFFFF"/>
        </w:rPr>
        <w:tab/>
      </w:r>
      <w:r w:rsidR="00003203" w:rsidRPr="001E1894">
        <w:rPr>
          <w:rFonts w:ascii="Times New Roman" w:eastAsia="Times New Roman" w:hAnsi="Times New Roman"/>
          <w:color w:val="000000"/>
          <w:sz w:val="24"/>
          <w:szCs w:val="24"/>
          <w:shd w:val="clear" w:color="auto" w:fill="FFFFFF"/>
        </w:rPr>
        <w:tab/>
      </w:r>
      <w:r w:rsidR="00003203" w:rsidRPr="001E1894">
        <w:rPr>
          <w:rFonts w:ascii="Times New Roman" w:eastAsia="Times New Roman" w:hAnsi="Times New Roman"/>
          <w:color w:val="000000"/>
          <w:sz w:val="24"/>
          <w:szCs w:val="24"/>
          <w:shd w:val="clear" w:color="auto" w:fill="FFFFFF"/>
        </w:rPr>
        <w:tab/>
      </w:r>
      <w:r w:rsidR="00003203" w:rsidRPr="001E1894">
        <w:rPr>
          <w:rFonts w:ascii="Times New Roman" w:eastAsia="Times New Roman" w:hAnsi="Times New Roman"/>
          <w:color w:val="000000"/>
          <w:sz w:val="24"/>
          <w:szCs w:val="24"/>
          <w:shd w:val="clear" w:color="auto" w:fill="FFFFFF"/>
        </w:rPr>
        <w:tab/>
        <w:t xml:space="preserve">      </w:t>
      </w:r>
      <w:r w:rsidRPr="001E1894">
        <w:rPr>
          <w:rFonts w:ascii="Times New Roman" w:eastAsia="Times New Roman" w:hAnsi="Times New Roman"/>
          <w:color w:val="000000"/>
          <w:sz w:val="24"/>
          <w:szCs w:val="24"/>
          <w:shd w:val="clear" w:color="auto" w:fill="FFFFFF"/>
        </w:rPr>
        <w:t xml:space="preserve"> таблица 42</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599"/>
        <w:gridCol w:w="2489"/>
        <w:gridCol w:w="2268"/>
      </w:tblGrid>
      <w:tr w:rsidR="00212774" w:rsidRPr="001E1894" w:rsidTr="00AF7753">
        <w:tc>
          <w:tcPr>
            <w:tcW w:w="4599" w:type="dxa"/>
            <w:vMerge w:val="restart"/>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Теплопроизводительность котельных,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Гкал/ч (МВт)</w:t>
            </w:r>
          </w:p>
        </w:tc>
        <w:tc>
          <w:tcPr>
            <w:tcW w:w="4757" w:type="dxa"/>
            <w:gridSpan w:val="2"/>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Размеры земельных участков, га, котельных, работающих</w:t>
            </w:r>
          </w:p>
        </w:tc>
      </w:tr>
      <w:tr w:rsidR="00212774" w:rsidRPr="001E1894" w:rsidTr="00AF7753">
        <w:tc>
          <w:tcPr>
            <w:tcW w:w="459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248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на твердом топливе</w:t>
            </w:r>
          </w:p>
        </w:tc>
        <w:tc>
          <w:tcPr>
            <w:tcW w:w="2268"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на газомазутном топливе</w:t>
            </w:r>
          </w:p>
        </w:tc>
      </w:tr>
      <w:tr w:rsidR="00212774" w:rsidRPr="001E1894" w:rsidTr="00AF7753">
        <w:tc>
          <w:tcPr>
            <w:tcW w:w="4599"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до 5</w:t>
            </w:r>
          </w:p>
        </w:tc>
        <w:tc>
          <w:tcPr>
            <w:tcW w:w="2489"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0,7</w:t>
            </w:r>
          </w:p>
        </w:tc>
        <w:tc>
          <w:tcPr>
            <w:tcW w:w="2268"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0,7</w:t>
            </w:r>
          </w:p>
        </w:tc>
      </w:tr>
      <w:tr w:rsidR="00212774" w:rsidRPr="001E1894" w:rsidTr="00AF7753">
        <w:tc>
          <w:tcPr>
            <w:tcW w:w="459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от 5 до 10 (от 6 до 12)</w:t>
            </w:r>
          </w:p>
        </w:tc>
        <w:tc>
          <w:tcPr>
            <w:tcW w:w="2489"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1,0</w:t>
            </w:r>
          </w:p>
        </w:tc>
        <w:tc>
          <w:tcPr>
            <w:tcW w:w="2268"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1,0</w:t>
            </w:r>
          </w:p>
        </w:tc>
      </w:tr>
      <w:tr w:rsidR="00212774" w:rsidRPr="001E1894" w:rsidTr="00AF7753">
        <w:tc>
          <w:tcPr>
            <w:tcW w:w="459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от 10 до 50 (от 12 до 58)</w:t>
            </w:r>
          </w:p>
        </w:tc>
        <w:tc>
          <w:tcPr>
            <w:tcW w:w="2489"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2,0</w:t>
            </w:r>
          </w:p>
        </w:tc>
        <w:tc>
          <w:tcPr>
            <w:tcW w:w="2268"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1,5</w:t>
            </w:r>
          </w:p>
        </w:tc>
      </w:tr>
      <w:tr w:rsidR="00212774" w:rsidRPr="001E1894" w:rsidTr="00AF7753">
        <w:tc>
          <w:tcPr>
            <w:tcW w:w="459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от 50 до 100 (от 58 до 116)</w:t>
            </w:r>
          </w:p>
        </w:tc>
        <w:tc>
          <w:tcPr>
            <w:tcW w:w="2489"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3,0</w:t>
            </w:r>
          </w:p>
        </w:tc>
        <w:tc>
          <w:tcPr>
            <w:tcW w:w="2268"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2,5</w:t>
            </w:r>
          </w:p>
        </w:tc>
      </w:tr>
      <w:tr w:rsidR="00212774" w:rsidRPr="001E1894" w:rsidTr="00AF7753">
        <w:tc>
          <w:tcPr>
            <w:tcW w:w="459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от 100 до 200 (от 116 до 233)</w:t>
            </w:r>
          </w:p>
        </w:tc>
        <w:tc>
          <w:tcPr>
            <w:tcW w:w="2489"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3,7</w:t>
            </w:r>
          </w:p>
        </w:tc>
        <w:tc>
          <w:tcPr>
            <w:tcW w:w="2268"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3,0</w:t>
            </w:r>
          </w:p>
        </w:tc>
      </w:tr>
      <w:tr w:rsidR="00212774" w:rsidRPr="001E1894" w:rsidTr="00AF7753">
        <w:tc>
          <w:tcPr>
            <w:tcW w:w="459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от 200 до 400 (от 233 до 466)</w:t>
            </w:r>
          </w:p>
        </w:tc>
        <w:tc>
          <w:tcPr>
            <w:tcW w:w="2489"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4,3</w:t>
            </w:r>
          </w:p>
        </w:tc>
        <w:tc>
          <w:tcPr>
            <w:tcW w:w="2268"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3,5</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СНиП 41-02-2003.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3.4.6.10. Трассы и способы прокладки тепловых сетей следует предусматривать в соответствии с СП 18.13330.2011 «СНиП II-89-80», СНиП 41-02-2003, СП 42.13330.2011 «СНиП 2.07.01-89*», ВСН 11-94.</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Размещение тепловых сетей производится в соответствии с требованиями пункта 3.4.10 «Размещение инженерных сетей» подраздела</w:t>
      </w:r>
      <w:r w:rsidRPr="001E1894">
        <w:rPr>
          <w:rFonts w:ascii="Times New Roman" w:eastAsia="Times New Roman" w:hAnsi="Times New Roman"/>
          <w:color w:val="000000"/>
          <w:sz w:val="24"/>
          <w:szCs w:val="24"/>
          <w:shd w:val="clear" w:color="auto" w:fill="FFFFFF"/>
        </w:rPr>
        <w:t xml:space="preserve"> 3.4 «</w:t>
      </w:r>
      <w:r w:rsidRPr="001E1894">
        <w:rPr>
          <w:rFonts w:ascii="Times New Roman" w:eastAsia="Times New Roman" w:hAnsi="Times New Roman"/>
          <w:color w:val="000000"/>
          <w:sz w:val="24"/>
          <w:szCs w:val="24"/>
        </w:rPr>
        <w:t>Зоны инженерной инфраструктуры» Нормативов.</w:t>
      </w:r>
    </w:p>
    <w:p w:rsidR="00AF7753" w:rsidRPr="001E1894" w:rsidRDefault="00AF7753"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1B4791">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lastRenderedPageBreak/>
        <w:t>3.4.7. Газоснабжение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3.4.7.1. Проектирование и строительство новых, реконструкцию и развитие действующих газораспределительных систем следует осуществлять в соответствии со схемами газоснабжения в целях обеспечения уровня газификации жилищно-коммунального хозяйства, промышленных и иных организаций, предусматриваемого программой газификации Республики Башкортостан.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3.4.7.2. При проектировании генерального плана городского </w:t>
      </w:r>
      <w:r w:rsidR="004870C3">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xml:space="preserve"> допускается принимать следующие укрупненные показатели потребления газа, куб.м/год на 1 человека, при теплоте сгорания газа 34 МДж/кв.м (8000 ккал/кв.м):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при наличии централизованного горячего водоснабжения – 100;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при горячем водоснабжении от газовых водонагревателей – 250;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при отсутствии горячего водоснабжения – 125 (в сельской местности – 165).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расчетах допускается принимать следующие показатели удельных максимальных часовых расходов газа, куб.м/час:</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при застройке с автономными источниками отопления и горячего водоснабжения при норме обеспеченности общей площадью:</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25 кв.м/чел. – 063-0,45;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40 кв.м/чел. – 0,88-0,62;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при застройке с центральным отоплением и горячим водоснабжением – 0,04.</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3.4.7.3. Годовые расходы газа на нужды предприятий торговли, предприятий бытового обслуживания непроизводственного характера следует принимать в размере до 5% суммарного расхода теплоты на жилые здания.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3.4.7.4. Годовые расходы газа на технологические нужды промышленных и сельскохозяйственных предприятий следует определять по данным топливо 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3.4.7.5. Газораспределительная система должна обеспечивать подачу газа потребителям в необходимом объеме и требуемых параметрах.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Для не отключаемых потребителей газа, перечень которых утверждается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3.4.7.6. На территории малоэтажной застройки для целей отопления и горячего водоснабжения, как правило, следует предусматривать индивидуальные источники тепла на газовом топливе, устанавливать газовые плиты.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качестве топлива индивидуальных котельных для административных и жилых зданий следует использовать природный газ.</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3.4.7.7. Для теплоснабжения и горячего водоснабжения многоэтажных жилых зданий и сооружений допускается использование теплогенераторов с закрытой камерой сгорания. Установка теплогенераторов осуществляется в соответствии с требованиями СНиП 41-01-2003, СНиП 42-01-2002, СП 41-108-2004, СП 42-101-2003.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Отвод продуктов сгорания должен осуществляться через вертикальные дымоходы. Выброс дыма при этом следует, как правило, выполнять выше кровли здания.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Прямой выброс продуктов сгорания через наружные конструкции зданий не допускается.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3.4.7.8.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w:t>
      </w:r>
      <w:r w:rsidRPr="001E1894">
        <w:rPr>
          <w:rFonts w:ascii="Times New Roman" w:eastAsia="Times New Roman" w:hAnsi="Times New Roman"/>
          <w:color w:val="000000"/>
          <w:sz w:val="24"/>
          <w:szCs w:val="24"/>
        </w:rPr>
        <w:lastRenderedPageBreak/>
        <w:t>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районах со сложными геологическими условиями должны учитываться специальные требования СНиП 22-02-2003 , СНиП 2.01.09-91.</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3.4.7.9. При восстановлении (реконструкции) изношенных подземных стальных газопроводов  следует руководствоваться требованиями СНиП 42-01-2002.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3.4.7.10. Размеры охранных зон для объектов газораспределительной сети и условия использования земельных участков, расположенных в их пределах, определяются Правилами охраны газораспределительных сетей, утвержденными постановлением Правительства Российской Федерации от 20 ноября 2000 года № 878.</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3.4.7.11. Выбор, отвод и использование земель для магистральных газопроводов осуществляется в соответствии с требованиями СН 452-73.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3.4.7.12. Размещение магистральных газопроводов по территории городского </w:t>
      </w:r>
      <w:r w:rsidR="004870C3">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xml:space="preserve"> не допускается.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3.4.7.13. 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СО и на расстоянии до кровли не менее 0,2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Запрещается прокладка газопроводов всех давлений по стенам, над и под помещениями категорий А и Б в соответствии с подразделом </w:t>
      </w:r>
      <w:r w:rsidRPr="001E1894">
        <w:rPr>
          <w:rFonts w:ascii="Times New Roman" w:eastAsia="Times New Roman" w:hAnsi="Times New Roman"/>
          <w:color w:val="000000"/>
          <w:sz w:val="24"/>
          <w:szCs w:val="24"/>
          <w:shd w:val="clear" w:color="auto" w:fill="FFFFFF"/>
        </w:rPr>
        <w:t>8.3 «Пожарная безопасность», за исключением зданий газорегуляторных пунктов (далее – ГРП).</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3.4.7.14. Газораспределительные станции (далее − ГРС) и газонаполнительные станции (далее − ГНС) должны размещаться за пределами населенных пунктов, а также их резервных территорий.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Газонаполнительные пункты (далее – ГНП) должны располагаться вне селитебной территории городских округов и поселений, как правило, с подветренной стороны для ветров преобладающего направления по отношению к жилой застройке.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3.4.7.15. Классификация газопроводов по рабочему давлению транспортируемого газа приведена в таблиц</w:t>
      </w:r>
      <w:r w:rsidRPr="001E1894">
        <w:rPr>
          <w:rFonts w:ascii="Times New Roman" w:eastAsia="Times New Roman" w:hAnsi="Times New Roman"/>
          <w:color w:val="000000"/>
          <w:sz w:val="24"/>
          <w:szCs w:val="24"/>
          <w:shd w:val="clear" w:color="auto" w:fill="FFFFFF"/>
        </w:rPr>
        <w:t>е  43.</w:t>
      </w:r>
    </w:p>
    <w:p w:rsidR="00AF7753" w:rsidRPr="001E1894" w:rsidRDefault="00AF7753"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007C2109" w:rsidRPr="001E1894">
        <w:rPr>
          <w:rFonts w:ascii="Times New Roman" w:eastAsia="Times New Roman" w:hAnsi="Times New Roman"/>
          <w:color w:val="000000"/>
          <w:sz w:val="24"/>
          <w:szCs w:val="24"/>
          <w:shd w:val="clear" w:color="auto" w:fill="FFFFFF"/>
        </w:rPr>
        <w:tab/>
      </w:r>
      <w:r w:rsidR="007C2109" w:rsidRPr="001E1894">
        <w:rPr>
          <w:rFonts w:ascii="Times New Roman" w:eastAsia="Times New Roman" w:hAnsi="Times New Roman"/>
          <w:color w:val="000000"/>
          <w:sz w:val="24"/>
          <w:szCs w:val="24"/>
          <w:shd w:val="clear" w:color="auto" w:fill="FFFFFF"/>
        </w:rPr>
        <w:tab/>
      </w:r>
      <w:r w:rsidR="007C2109" w:rsidRPr="001E1894">
        <w:rPr>
          <w:rFonts w:ascii="Times New Roman" w:eastAsia="Times New Roman" w:hAnsi="Times New Roman"/>
          <w:color w:val="000000"/>
          <w:sz w:val="24"/>
          <w:szCs w:val="24"/>
          <w:shd w:val="clear" w:color="auto" w:fill="FFFFFF"/>
        </w:rPr>
        <w:tab/>
      </w:r>
      <w:r w:rsidR="007C2109" w:rsidRPr="001E1894">
        <w:rPr>
          <w:rFonts w:ascii="Times New Roman" w:eastAsia="Times New Roman" w:hAnsi="Times New Roman"/>
          <w:color w:val="000000"/>
          <w:sz w:val="24"/>
          <w:szCs w:val="24"/>
          <w:shd w:val="clear" w:color="auto" w:fill="FFFFFF"/>
        </w:rPr>
        <w:tab/>
      </w:r>
      <w:r w:rsidR="007C2109" w:rsidRPr="001E1894">
        <w:rPr>
          <w:rFonts w:ascii="Times New Roman" w:eastAsia="Times New Roman" w:hAnsi="Times New Roman"/>
          <w:color w:val="000000"/>
          <w:sz w:val="24"/>
          <w:szCs w:val="24"/>
          <w:shd w:val="clear" w:color="auto" w:fill="FFFFFF"/>
        </w:rPr>
        <w:tab/>
      </w:r>
      <w:r w:rsidR="007C2109" w:rsidRPr="001E1894">
        <w:rPr>
          <w:rFonts w:ascii="Times New Roman" w:eastAsia="Times New Roman" w:hAnsi="Times New Roman"/>
          <w:color w:val="000000"/>
          <w:sz w:val="24"/>
          <w:szCs w:val="24"/>
          <w:shd w:val="clear" w:color="auto" w:fill="FFFFFF"/>
        </w:rPr>
        <w:tab/>
      </w:r>
      <w:r w:rsidR="007C2109" w:rsidRPr="001E1894">
        <w:rPr>
          <w:rFonts w:ascii="Times New Roman" w:eastAsia="Times New Roman" w:hAnsi="Times New Roman"/>
          <w:color w:val="000000"/>
          <w:sz w:val="24"/>
          <w:szCs w:val="24"/>
          <w:shd w:val="clear" w:color="auto" w:fill="FFFFFF"/>
        </w:rPr>
        <w:tab/>
      </w:r>
      <w:r w:rsidR="007C2109" w:rsidRPr="001E1894">
        <w:rPr>
          <w:rFonts w:ascii="Times New Roman" w:eastAsia="Times New Roman" w:hAnsi="Times New Roman"/>
          <w:color w:val="000000"/>
          <w:sz w:val="24"/>
          <w:szCs w:val="24"/>
          <w:shd w:val="clear" w:color="auto" w:fill="FFFFFF"/>
        </w:rPr>
        <w:tab/>
      </w:r>
      <w:r w:rsidR="007C2109" w:rsidRPr="001E1894">
        <w:rPr>
          <w:rFonts w:ascii="Times New Roman" w:eastAsia="Times New Roman" w:hAnsi="Times New Roman"/>
          <w:color w:val="000000"/>
          <w:sz w:val="24"/>
          <w:szCs w:val="24"/>
          <w:shd w:val="clear" w:color="auto" w:fill="FFFFFF"/>
        </w:rPr>
        <w:tab/>
        <w:t xml:space="preserve">                   </w:t>
      </w:r>
      <w:r w:rsidRPr="001E1894">
        <w:rPr>
          <w:rFonts w:ascii="Times New Roman" w:eastAsia="Times New Roman" w:hAnsi="Times New Roman"/>
          <w:color w:val="000000"/>
          <w:sz w:val="24"/>
          <w:szCs w:val="24"/>
          <w:shd w:val="clear" w:color="auto" w:fill="FFFFFF"/>
        </w:rPr>
        <w:t>таблиц</w:t>
      </w:r>
      <w:r w:rsidR="00AF7753" w:rsidRPr="001E1894">
        <w:rPr>
          <w:rFonts w:ascii="Times New Roman" w:eastAsia="Times New Roman" w:hAnsi="Times New Roman"/>
          <w:color w:val="000000"/>
          <w:sz w:val="24"/>
          <w:szCs w:val="24"/>
          <w:shd w:val="clear" w:color="auto" w:fill="FFFFFF"/>
        </w:rPr>
        <w:t>а</w:t>
      </w:r>
      <w:r w:rsidRPr="001E1894">
        <w:rPr>
          <w:rFonts w:ascii="Times New Roman" w:eastAsia="Times New Roman" w:hAnsi="Times New Roman"/>
          <w:color w:val="000000"/>
          <w:sz w:val="24"/>
          <w:szCs w:val="24"/>
          <w:shd w:val="clear" w:color="auto" w:fill="FFFFFF"/>
        </w:rPr>
        <w:t xml:space="preserve"> 43</w:t>
      </w:r>
    </w:p>
    <w:tbl>
      <w:tblPr>
        <w:tblW w:w="932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799"/>
        <w:gridCol w:w="2050"/>
        <w:gridCol w:w="2700"/>
        <w:gridCol w:w="2771"/>
      </w:tblGrid>
      <w:tr w:rsidR="00212774" w:rsidRPr="001E1894" w:rsidTr="00AF7753">
        <w:tc>
          <w:tcPr>
            <w:tcW w:w="3849" w:type="dxa"/>
            <w:gridSpan w:val="2"/>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Классификация газопроводов по давлению</w:t>
            </w:r>
          </w:p>
        </w:tc>
        <w:tc>
          <w:tcPr>
            <w:tcW w:w="2700"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Вид транспортируемого газа</w:t>
            </w:r>
          </w:p>
        </w:tc>
        <w:tc>
          <w:tcPr>
            <w:tcW w:w="2771" w:type="dxa"/>
            <w:shd w:val="clear" w:color="auto" w:fill="auto"/>
            <w:vAlign w:val="center"/>
          </w:tcPr>
          <w:p w:rsidR="00212774" w:rsidRPr="001E1894" w:rsidRDefault="00212774" w:rsidP="004B7C5C">
            <w:pPr>
              <w:widowControl w:val="0"/>
              <w:snapToGrid w:val="0"/>
              <w:spacing w:after="0" w:line="240" w:lineRule="auto"/>
              <w:ind w:left="131"/>
              <w:contextualSpacing/>
              <w:jc w:val="both"/>
              <w:rPr>
                <w:rFonts w:ascii="Times New Roman" w:hAnsi="Times New Roman"/>
                <w:sz w:val="24"/>
                <w:szCs w:val="24"/>
              </w:rPr>
            </w:pPr>
            <w:r w:rsidRPr="001E1894">
              <w:rPr>
                <w:rFonts w:ascii="Times New Roman" w:hAnsi="Times New Roman"/>
                <w:sz w:val="24"/>
                <w:szCs w:val="24"/>
              </w:rPr>
              <w:t>Рабочее давление в газопроводе, МПа</w:t>
            </w:r>
          </w:p>
        </w:tc>
      </w:tr>
      <w:tr w:rsidR="00212774" w:rsidRPr="001E1894" w:rsidTr="00AF7753">
        <w:trPr>
          <w:cantSplit/>
          <w:trHeight w:val="227"/>
        </w:trPr>
        <w:tc>
          <w:tcPr>
            <w:tcW w:w="1799" w:type="dxa"/>
            <w:vMerge w:val="restart"/>
            <w:shd w:val="clear" w:color="auto" w:fill="auto"/>
            <w:vAlign w:val="center"/>
          </w:tcPr>
          <w:p w:rsidR="00212774" w:rsidRPr="001E1894" w:rsidRDefault="00212774" w:rsidP="004B7C5C">
            <w:pPr>
              <w:widowControl w:val="0"/>
              <w:snapToGrid w:val="0"/>
              <w:spacing w:after="0" w:line="240" w:lineRule="auto"/>
              <w:ind w:left="142"/>
              <w:contextualSpacing/>
              <w:jc w:val="both"/>
              <w:rPr>
                <w:rFonts w:ascii="Times New Roman" w:hAnsi="Times New Roman"/>
                <w:sz w:val="24"/>
                <w:szCs w:val="24"/>
              </w:rPr>
            </w:pPr>
            <w:r w:rsidRPr="001E1894">
              <w:rPr>
                <w:rFonts w:ascii="Times New Roman" w:hAnsi="Times New Roman"/>
                <w:sz w:val="24"/>
                <w:szCs w:val="24"/>
              </w:rPr>
              <w:t>Высокого</w:t>
            </w:r>
          </w:p>
        </w:tc>
        <w:tc>
          <w:tcPr>
            <w:tcW w:w="2050" w:type="dxa"/>
            <w:vMerge w:val="restart"/>
            <w:shd w:val="clear" w:color="auto" w:fill="auto"/>
            <w:vAlign w:val="center"/>
          </w:tcPr>
          <w:p w:rsidR="00212774" w:rsidRPr="001E1894" w:rsidRDefault="00212774" w:rsidP="004B7C5C">
            <w:pPr>
              <w:widowControl w:val="0"/>
              <w:snapToGrid w:val="0"/>
              <w:spacing w:after="0" w:line="240" w:lineRule="auto"/>
              <w:ind w:left="53"/>
              <w:contextualSpacing/>
              <w:jc w:val="both"/>
              <w:rPr>
                <w:rFonts w:ascii="Times New Roman" w:hAnsi="Times New Roman"/>
                <w:sz w:val="24"/>
                <w:szCs w:val="24"/>
              </w:rPr>
            </w:pPr>
            <w:r w:rsidRPr="001E1894">
              <w:rPr>
                <w:rFonts w:ascii="Times New Roman" w:hAnsi="Times New Roman"/>
                <w:sz w:val="24"/>
                <w:szCs w:val="24"/>
              </w:rPr>
              <w:t>I категории</w:t>
            </w:r>
          </w:p>
        </w:tc>
        <w:tc>
          <w:tcPr>
            <w:tcW w:w="2700" w:type="dxa"/>
            <w:vAlign w:val="center"/>
          </w:tcPr>
          <w:p w:rsidR="00212774" w:rsidRPr="001E1894" w:rsidRDefault="00212774" w:rsidP="004B7C5C">
            <w:pPr>
              <w:widowControl w:val="0"/>
              <w:snapToGrid w:val="0"/>
              <w:spacing w:after="0" w:line="240" w:lineRule="auto"/>
              <w:ind w:left="132"/>
              <w:contextualSpacing/>
              <w:jc w:val="both"/>
              <w:rPr>
                <w:rFonts w:ascii="Times New Roman" w:hAnsi="Times New Roman"/>
                <w:sz w:val="24"/>
                <w:szCs w:val="24"/>
              </w:rPr>
            </w:pPr>
            <w:r w:rsidRPr="001E1894">
              <w:rPr>
                <w:rFonts w:ascii="Times New Roman" w:hAnsi="Times New Roman"/>
                <w:sz w:val="24"/>
                <w:szCs w:val="24"/>
              </w:rPr>
              <w:t xml:space="preserve">Природный </w:t>
            </w:r>
          </w:p>
        </w:tc>
        <w:tc>
          <w:tcPr>
            <w:tcW w:w="2771" w:type="dxa"/>
            <w:vAlign w:val="center"/>
          </w:tcPr>
          <w:p w:rsidR="00212774" w:rsidRPr="001E1894" w:rsidRDefault="00212774" w:rsidP="004B7C5C">
            <w:pPr>
              <w:widowControl w:val="0"/>
              <w:snapToGrid w:val="0"/>
              <w:spacing w:after="0" w:line="240" w:lineRule="auto"/>
              <w:ind w:left="191"/>
              <w:contextualSpacing/>
              <w:jc w:val="both"/>
              <w:rPr>
                <w:rFonts w:ascii="Times New Roman" w:hAnsi="Times New Roman"/>
                <w:sz w:val="24"/>
                <w:szCs w:val="24"/>
              </w:rPr>
            </w:pPr>
            <w:r w:rsidRPr="001E1894">
              <w:rPr>
                <w:rFonts w:ascii="Times New Roman" w:hAnsi="Times New Roman"/>
                <w:sz w:val="24"/>
                <w:szCs w:val="24"/>
              </w:rPr>
              <w:t xml:space="preserve">свыше 0,6 до 1,2 включительно </w:t>
            </w:r>
          </w:p>
        </w:tc>
      </w:tr>
      <w:tr w:rsidR="00212774" w:rsidRPr="001E1894" w:rsidTr="00AF7753">
        <w:trPr>
          <w:cantSplit/>
          <w:trHeight w:val="227"/>
        </w:trPr>
        <w:tc>
          <w:tcPr>
            <w:tcW w:w="179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2050"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2700" w:type="dxa"/>
            <w:vAlign w:val="center"/>
          </w:tcPr>
          <w:p w:rsidR="00212774" w:rsidRPr="001E1894" w:rsidRDefault="00212774" w:rsidP="004B7C5C">
            <w:pPr>
              <w:widowControl w:val="0"/>
              <w:snapToGrid w:val="0"/>
              <w:spacing w:after="0" w:line="240" w:lineRule="auto"/>
              <w:ind w:left="132"/>
              <w:contextualSpacing/>
              <w:jc w:val="both"/>
              <w:rPr>
                <w:rFonts w:ascii="Times New Roman" w:hAnsi="Times New Roman"/>
                <w:sz w:val="24"/>
                <w:szCs w:val="24"/>
              </w:rPr>
            </w:pPr>
            <w:r w:rsidRPr="001E1894">
              <w:rPr>
                <w:rFonts w:ascii="Times New Roman" w:hAnsi="Times New Roman"/>
                <w:sz w:val="24"/>
                <w:szCs w:val="24"/>
              </w:rPr>
              <w:t>СУГ *</w:t>
            </w:r>
          </w:p>
        </w:tc>
        <w:tc>
          <w:tcPr>
            <w:tcW w:w="2771" w:type="dxa"/>
            <w:vAlign w:val="center"/>
          </w:tcPr>
          <w:p w:rsidR="00212774" w:rsidRPr="001E1894" w:rsidRDefault="00212774" w:rsidP="004B7C5C">
            <w:pPr>
              <w:widowControl w:val="0"/>
              <w:snapToGrid w:val="0"/>
              <w:spacing w:after="0" w:line="240" w:lineRule="auto"/>
              <w:ind w:left="191"/>
              <w:contextualSpacing/>
              <w:jc w:val="both"/>
              <w:rPr>
                <w:rFonts w:ascii="Times New Roman" w:hAnsi="Times New Roman"/>
                <w:sz w:val="24"/>
                <w:szCs w:val="24"/>
              </w:rPr>
            </w:pPr>
            <w:r w:rsidRPr="001E1894">
              <w:rPr>
                <w:rFonts w:ascii="Times New Roman" w:hAnsi="Times New Roman"/>
                <w:sz w:val="24"/>
                <w:szCs w:val="24"/>
              </w:rPr>
              <w:t xml:space="preserve">свыше 0,6 до 1,6 включительно </w:t>
            </w:r>
          </w:p>
        </w:tc>
      </w:tr>
      <w:tr w:rsidR="00212774" w:rsidRPr="001E1894" w:rsidTr="00AF7753">
        <w:trPr>
          <w:cantSplit/>
          <w:trHeight w:val="135"/>
        </w:trPr>
        <w:tc>
          <w:tcPr>
            <w:tcW w:w="179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2050" w:type="dxa"/>
            <w:shd w:val="clear" w:color="auto" w:fill="auto"/>
            <w:vAlign w:val="center"/>
          </w:tcPr>
          <w:p w:rsidR="00212774" w:rsidRPr="001E1894" w:rsidRDefault="00212774" w:rsidP="004B7C5C">
            <w:pPr>
              <w:widowControl w:val="0"/>
              <w:snapToGrid w:val="0"/>
              <w:spacing w:after="0" w:line="240" w:lineRule="auto"/>
              <w:ind w:left="53"/>
              <w:contextualSpacing/>
              <w:jc w:val="both"/>
              <w:rPr>
                <w:rFonts w:ascii="Times New Roman" w:hAnsi="Times New Roman"/>
                <w:sz w:val="24"/>
                <w:szCs w:val="24"/>
              </w:rPr>
            </w:pPr>
            <w:r w:rsidRPr="001E1894">
              <w:rPr>
                <w:rFonts w:ascii="Times New Roman" w:hAnsi="Times New Roman"/>
                <w:sz w:val="24"/>
                <w:szCs w:val="24"/>
              </w:rPr>
              <w:t>Iа категории</w:t>
            </w:r>
          </w:p>
        </w:tc>
        <w:tc>
          <w:tcPr>
            <w:tcW w:w="2700" w:type="dxa"/>
            <w:shd w:val="clear" w:color="auto" w:fill="auto"/>
            <w:vAlign w:val="center"/>
          </w:tcPr>
          <w:p w:rsidR="00212774" w:rsidRPr="001E1894" w:rsidRDefault="00212774" w:rsidP="004B7C5C">
            <w:pPr>
              <w:widowControl w:val="0"/>
              <w:snapToGrid w:val="0"/>
              <w:spacing w:after="0" w:line="240" w:lineRule="auto"/>
              <w:ind w:left="132"/>
              <w:contextualSpacing/>
              <w:jc w:val="both"/>
              <w:rPr>
                <w:rFonts w:ascii="Times New Roman" w:hAnsi="Times New Roman"/>
                <w:sz w:val="24"/>
                <w:szCs w:val="24"/>
              </w:rPr>
            </w:pPr>
            <w:r w:rsidRPr="001E1894">
              <w:rPr>
                <w:rFonts w:ascii="Times New Roman" w:hAnsi="Times New Roman"/>
                <w:sz w:val="24"/>
                <w:szCs w:val="24"/>
              </w:rPr>
              <w:t>Природный</w:t>
            </w:r>
          </w:p>
        </w:tc>
        <w:tc>
          <w:tcPr>
            <w:tcW w:w="2771" w:type="dxa"/>
            <w:vAlign w:val="center"/>
          </w:tcPr>
          <w:p w:rsidR="00212774" w:rsidRPr="001E1894" w:rsidRDefault="00212774" w:rsidP="004B7C5C">
            <w:pPr>
              <w:widowControl w:val="0"/>
              <w:snapToGrid w:val="0"/>
              <w:spacing w:after="0" w:line="240" w:lineRule="auto"/>
              <w:ind w:left="191"/>
              <w:contextualSpacing/>
              <w:jc w:val="both"/>
              <w:rPr>
                <w:rFonts w:ascii="Times New Roman" w:hAnsi="Times New Roman"/>
                <w:sz w:val="24"/>
                <w:szCs w:val="24"/>
              </w:rPr>
            </w:pPr>
            <w:r w:rsidRPr="001E1894">
              <w:rPr>
                <w:rFonts w:ascii="Times New Roman" w:hAnsi="Times New Roman"/>
                <w:sz w:val="24"/>
                <w:szCs w:val="24"/>
              </w:rPr>
              <w:t>свыше 1,2 на территории ТЭЦ к ГТУ и ПГУ</w:t>
            </w:r>
          </w:p>
        </w:tc>
      </w:tr>
      <w:tr w:rsidR="00212774" w:rsidRPr="001E1894" w:rsidTr="00AF7753">
        <w:trPr>
          <w:cantSplit/>
          <w:trHeight w:val="135"/>
        </w:trPr>
        <w:tc>
          <w:tcPr>
            <w:tcW w:w="179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2050" w:type="dxa"/>
            <w:shd w:val="clear" w:color="auto" w:fill="auto"/>
            <w:vAlign w:val="center"/>
          </w:tcPr>
          <w:p w:rsidR="00212774" w:rsidRPr="001E1894" w:rsidRDefault="00212774" w:rsidP="004B7C5C">
            <w:pPr>
              <w:widowControl w:val="0"/>
              <w:snapToGrid w:val="0"/>
              <w:spacing w:after="0" w:line="240" w:lineRule="auto"/>
              <w:ind w:left="53"/>
              <w:contextualSpacing/>
              <w:jc w:val="both"/>
              <w:rPr>
                <w:rFonts w:ascii="Times New Roman" w:hAnsi="Times New Roman"/>
                <w:sz w:val="24"/>
                <w:szCs w:val="24"/>
              </w:rPr>
            </w:pPr>
            <w:r w:rsidRPr="001E1894">
              <w:rPr>
                <w:rFonts w:ascii="Times New Roman" w:hAnsi="Times New Roman"/>
                <w:sz w:val="24"/>
                <w:szCs w:val="24"/>
              </w:rPr>
              <w:t>II категории</w:t>
            </w:r>
          </w:p>
        </w:tc>
        <w:tc>
          <w:tcPr>
            <w:tcW w:w="2700" w:type="dxa"/>
            <w:shd w:val="clear" w:color="auto" w:fill="auto"/>
            <w:vAlign w:val="center"/>
          </w:tcPr>
          <w:p w:rsidR="00212774" w:rsidRPr="001E1894" w:rsidRDefault="00212774" w:rsidP="004B7C5C">
            <w:pPr>
              <w:widowControl w:val="0"/>
              <w:snapToGrid w:val="0"/>
              <w:spacing w:after="0" w:line="240" w:lineRule="auto"/>
              <w:ind w:left="132"/>
              <w:contextualSpacing/>
              <w:jc w:val="both"/>
              <w:rPr>
                <w:rFonts w:ascii="Times New Roman" w:hAnsi="Times New Roman"/>
                <w:sz w:val="24"/>
                <w:szCs w:val="24"/>
              </w:rPr>
            </w:pPr>
            <w:r w:rsidRPr="001E1894">
              <w:rPr>
                <w:rFonts w:ascii="Times New Roman" w:hAnsi="Times New Roman"/>
                <w:sz w:val="24"/>
                <w:szCs w:val="24"/>
              </w:rPr>
              <w:t>Природный и СУГ</w:t>
            </w:r>
          </w:p>
        </w:tc>
        <w:tc>
          <w:tcPr>
            <w:tcW w:w="2771" w:type="dxa"/>
            <w:vAlign w:val="center"/>
          </w:tcPr>
          <w:p w:rsidR="00212774" w:rsidRPr="001E1894" w:rsidRDefault="00212774" w:rsidP="004B7C5C">
            <w:pPr>
              <w:widowControl w:val="0"/>
              <w:snapToGrid w:val="0"/>
              <w:spacing w:after="0" w:line="240" w:lineRule="auto"/>
              <w:ind w:left="191"/>
              <w:contextualSpacing/>
              <w:jc w:val="both"/>
              <w:rPr>
                <w:rFonts w:ascii="Times New Roman" w:hAnsi="Times New Roman"/>
                <w:sz w:val="24"/>
                <w:szCs w:val="24"/>
              </w:rPr>
            </w:pPr>
            <w:r w:rsidRPr="001E1894">
              <w:rPr>
                <w:rFonts w:ascii="Times New Roman" w:hAnsi="Times New Roman"/>
                <w:sz w:val="24"/>
                <w:szCs w:val="24"/>
              </w:rPr>
              <w:t>свыше 0,3 до 0,6 включительно</w:t>
            </w:r>
          </w:p>
        </w:tc>
      </w:tr>
      <w:tr w:rsidR="00212774" w:rsidRPr="001E1894" w:rsidTr="00AF7753">
        <w:trPr>
          <w:trHeight w:val="227"/>
        </w:trPr>
        <w:tc>
          <w:tcPr>
            <w:tcW w:w="3849" w:type="dxa"/>
            <w:gridSpan w:val="2"/>
            <w:shd w:val="clear" w:color="auto" w:fill="auto"/>
            <w:vAlign w:val="center"/>
          </w:tcPr>
          <w:p w:rsidR="00212774" w:rsidRPr="001E1894" w:rsidRDefault="00212774" w:rsidP="004B7C5C">
            <w:pPr>
              <w:widowControl w:val="0"/>
              <w:snapToGrid w:val="0"/>
              <w:spacing w:after="0" w:line="240" w:lineRule="auto"/>
              <w:ind w:left="142"/>
              <w:contextualSpacing/>
              <w:jc w:val="both"/>
              <w:rPr>
                <w:rFonts w:ascii="Times New Roman" w:hAnsi="Times New Roman"/>
                <w:sz w:val="24"/>
                <w:szCs w:val="24"/>
              </w:rPr>
            </w:pPr>
            <w:r w:rsidRPr="001E1894">
              <w:rPr>
                <w:rFonts w:ascii="Times New Roman" w:hAnsi="Times New Roman"/>
                <w:sz w:val="24"/>
                <w:szCs w:val="24"/>
              </w:rPr>
              <w:t>Среднего</w:t>
            </w:r>
          </w:p>
        </w:tc>
        <w:tc>
          <w:tcPr>
            <w:tcW w:w="2700" w:type="dxa"/>
            <w:shd w:val="clear" w:color="auto" w:fill="auto"/>
            <w:vAlign w:val="center"/>
          </w:tcPr>
          <w:p w:rsidR="00212774" w:rsidRPr="001E1894" w:rsidRDefault="00212774" w:rsidP="004B7C5C">
            <w:pPr>
              <w:widowControl w:val="0"/>
              <w:snapToGrid w:val="0"/>
              <w:spacing w:after="0" w:line="240" w:lineRule="auto"/>
              <w:ind w:left="132"/>
              <w:contextualSpacing/>
              <w:jc w:val="both"/>
              <w:rPr>
                <w:rFonts w:ascii="Times New Roman" w:hAnsi="Times New Roman"/>
                <w:sz w:val="24"/>
                <w:szCs w:val="24"/>
              </w:rPr>
            </w:pPr>
            <w:r w:rsidRPr="001E1894">
              <w:rPr>
                <w:rFonts w:ascii="Times New Roman" w:hAnsi="Times New Roman"/>
                <w:sz w:val="24"/>
                <w:szCs w:val="24"/>
              </w:rPr>
              <w:t>Природный и СУГ</w:t>
            </w:r>
          </w:p>
        </w:tc>
        <w:tc>
          <w:tcPr>
            <w:tcW w:w="2771" w:type="dxa"/>
            <w:shd w:val="clear" w:color="auto" w:fill="auto"/>
            <w:vAlign w:val="center"/>
          </w:tcPr>
          <w:p w:rsidR="00212774" w:rsidRPr="001E1894" w:rsidRDefault="00212774" w:rsidP="004B7C5C">
            <w:pPr>
              <w:widowControl w:val="0"/>
              <w:snapToGrid w:val="0"/>
              <w:spacing w:after="0" w:line="240" w:lineRule="auto"/>
              <w:ind w:left="191"/>
              <w:contextualSpacing/>
              <w:jc w:val="both"/>
              <w:rPr>
                <w:rFonts w:ascii="Times New Roman" w:hAnsi="Times New Roman"/>
                <w:sz w:val="24"/>
                <w:szCs w:val="24"/>
              </w:rPr>
            </w:pPr>
            <w:r w:rsidRPr="001E1894">
              <w:rPr>
                <w:rFonts w:ascii="Times New Roman" w:hAnsi="Times New Roman"/>
                <w:sz w:val="24"/>
                <w:szCs w:val="24"/>
              </w:rPr>
              <w:t xml:space="preserve">свыше 0,005 до 0,3 включительно </w:t>
            </w:r>
          </w:p>
        </w:tc>
      </w:tr>
      <w:tr w:rsidR="00212774" w:rsidRPr="001E1894" w:rsidTr="00AF7753">
        <w:trPr>
          <w:trHeight w:val="227"/>
        </w:trPr>
        <w:tc>
          <w:tcPr>
            <w:tcW w:w="3849" w:type="dxa"/>
            <w:gridSpan w:val="2"/>
            <w:shd w:val="clear" w:color="auto" w:fill="auto"/>
            <w:vAlign w:val="center"/>
          </w:tcPr>
          <w:p w:rsidR="00212774" w:rsidRPr="001E1894" w:rsidRDefault="00212774" w:rsidP="004B7C5C">
            <w:pPr>
              <w:widowControl w:val="0"/>
              <w:snapToGrid w:val="0"/>
              <w:spacing w:after="0" w:line="240" w:lineRule="auto"/>
              <w:ind w:left="142"/>
              <w:contextualSpacing/>
              <w:jc w:val="both"/>
              <w:rPr>
                <w:rFonts w:ascii="Times New Roman" w:hAnsi="Times New Roman"/>
                <w:sz w:val="24"/>
                <w:szCs w:val="24"/>
              </w:rPr>
            </w:pPr>
            <w:r w:rsidRPr="001E1894">
              <w:rPr>
                <w:rFonts w:ascii="Times New Roman" w:hAnsi="Times New Roman"/>
                <w:sz w:val="24"/>
                <w:szCs w:val="24"/>
              </w:rPr>
              <w:t>Низкого</w:t>
            </w:r>
          </w:p>
        </w:tc>
        <w:tc>
          <w:tcPr>
            <w:tcW w:w="2700" w:type="dxa"/>
            <w:shd w:val="clear" w:color="auto" w:fill="auto"/>
            <w:vAlign w:val="center"/>
          </w:tcPr>
          <w:p w:rsidR="00212774" w:rsidRPr="001E1894" w:rsidRDefault="00212774" w:rsidP="004B7C5C">
            <w:pPr>
              <w:widowControl w:val="0"/>
              <w:snapToGrid w:val="0"/>
              <w:spacing w:after="0" w:line="240" w:lineRule="auto"/>
              <w:ind w:left="132"/>
              <w:contextualSpacing/>
              <w:jc w:val="both"/>
              <w:rPr>
                <w:rFonts w:ascii="Times New Roman" w:hAnsi="Times New Roman"/>
                <w:sz w:val="24"/>
                <w:szCs w:val="24"/>
              </w:rPr>
            </w:pPr>
            <w:r w:rsidRPr="001E1894">
              <w:rPr>
                <w:rFonts w:ascii="Times New Roman" w:hAnsi="Times New Roman"/>
                <w:sz w:val="24"/>
                <w:szCs w:val="24"/>
              </w:rPr>
              <w:t>Природный и СУГ</w:t>
            </w:r>
          </w:p>
        </w:tc>
        <w:tc>
          <w:tcPr>
            <w:tcW w:w="2771" w:type="dxa"/>
            <w:shd w:val="clear" w:color="auto" w:fill="auto"/>
            <w:vAlign w:val="center"/>
          </w:tcPr>
          <w:p w:rsidR="00212774" w:rsidRPr="001E1894" w:rsidRDefault="00212774" w:rsidP="004B7C5C">
            <w:pPr>
              <w:widowControl w:val="0"/>
              <w:snapToGrid w:val="0"/>
              <w:spacing w:after="0" w:line="240" w:lineRule="auto"/>
              <w:ind w:left="191"/>
              <w:contextualSpacing/>
              <w:jc w:val="both"/>
              <w:rPr>
                <w:rFonts w:ascii="Times New Roman" w:eastAsia="Times New Roman" w:hAnsi="Times New Roman"/>
                <w:color w:val="000000"/>
                <w:sz w:val="24"/>
                <w:szCs w:val="24"/>
              </w:rPr>
            </w:pPr>
            <w:r w:rsidRPr="001E1894">
              <w:rPr>
                <w:rFonts w:ascii="Times New Roman" w:hAnsi="Times New Roman"/>
                <w:sz w:val="24"/>
                <w:szCs w:val="24"/>
              </w:rPr>
              <w:t xml:space="preserve">до 0,005 включительно </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3.4.7.16. Размеры земельных участков ГНС в зависимости от их производительности следует принимать по проекту, но не более, га, для станций производительностью:</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а) 10 тыс. т/год – 6;</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б) 20 тыс. т/год – 7;</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в) 40 тыс. т/год – 8.</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3.4.7.17 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а) хвойных пород – 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б) лиственных пород – 20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смешанных пород – 30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3.4.7.18. Размеры земельных участков ГНП и промежуточных складов баллонов следует принимать не более 0,6 га. 3.4.7.19. ГРП следует размещать: </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1) отдельно ст</w:t>
      </w:r>
      <w:r w:rsidR="003221AD" w:rsidRPr="001E1894">
        <w:rPr>
          <w:rFonts w:ascii="Times New Roman" w:eastAsia="Times New Roman" w:hAnsi="Times New Roman"/>
          <w:color w:val="000000"/>
          <w:sz w:val="24"/>
          <w:szCs w:val="24"/>
        </w:rPr>
        <w:t xml:space="preserve">оящими; </w:t>
      </w:r>
      <w:r w:rsidR="003221AD" w:rsidRPr="001E1894">
        <w:rPr>
          <w:rFonts w:ascii="Times New Roman" w:eastAsia="Times New Roman" w:hAnsi="Times New Roman"/>
          <w:color w:val="000000"/>
          <w:sz w:val="24"/>
          <w:szCs w:val="24"/>
        </w:rPr>
        <w:tab/>
      </w:r>
      <w:r w:rsidR="003221AD" w:rsidRPr="001E1894">
        <w:rPr>
          <w:rFonts w:ascii="Times New Roman" w:eastAsia="Times New Roman" w:hAnsi="Times New Roman"/>
          <w:color w:val="000000"/>
          <w:sz w:val="24"/>
          <w:szCs w:val="24"/>
        </w:rPr>
        <w:tab/>
      </w:r>
      <w:r w:rsidR="003221AD" w:rsidRPr="001E1894">
        <w:rPr>
          <w:rFonts w:ascii="Times New Roman" w:eastAsia="Times New Roman" w:hAnsi="Times New Roman"/>
          <w:color w:val="000000"/>
          <w:sz w:val="24"/>
          <w:szCs w:val="24"/>
        </w:rPr>
        <w:tab/>
      </w:r>
      <w:r w:rsidR="003221AD" w:rsidRPr="001E1894">
        <w:rPr>
          <w:rFonts w:ascii="Times New Roman" w:eastAsia="Times New Roman" w:hAnsi="Times New Roman"/>
          <w:color w:val="000000"/>
          <w:sz w:val="24"/>
          <w:szCs w:val="24"/>
        </w:rPr>
        <w:tab/>
      </w:r>
      <w:r w:rsidR="003221AD" w:rsidRPr="001E1894">
        <w:rPr>
          <w:rFonts w:ascii="Times New Roman" w:eastAsia="Times New Roman" w:hAnsi="Times New Roman"/>
          <w:color w:val="000000"/>
          <w:sz w:val="24"/>
          <w:szCs w:val="24"/>
        </w:rPr>
        <w:tab/>
      </w:r>
      <w:r w:rsidR="003221AD" w:rsidRPr="001E1894">
        <w:rPr>
          <w:rFonts w:ascii="Times New Roman" w:eastAsia="Times New Roman" w:hAnsi="Times New Roman"/>
          <w:color w:val="000000"/>
          <w:sz w:val="24"/>
          <w:szCs w:val="24"/>
        </w:rPr>
        <w:tab/>
      </w:r>
      <w:r w:rsidR="003221AD" w:rsidRPr="001E1894">
        <w:rPr>
          <w:rFonts w:ascii="Times New Roman" w:eastAsia="Times New Roman" w:hAnsi="Times New Roman"/>
          <w:color w:val="000000"/>
          <w:sz w:val="24"/>
          <w:szCs w:val="24"/>
        </w:rPr>
        <w:tab/>
      </w:r>
      <w:r w:rsidR="003221AD" w:rsidRPr="001E1894">
        <w:rPr>
          <w:rFonts w:ascii="Times New Roman" w:eastAsia="Times New Roman" w:hAnsi="Times New Roman"/>
          <w:color w:val="000000"/>
          <w:sz w:val="24"/>
          <w:szCs w:val="24"/>
        </w:rPr>
        <w:tab/>
      </w:r>
      <w:r w:rsidR="003221AD" w:rsidRPr="001E1894">
        <w:rPr>
          <w:rFonts w:ascii="Times New Roman" w:eastAsia="Times New Roman" w:hAnsi="Times New Roman"/>
          <w:color w:val="000000"/>
          <w:sz w:val="24"/>
          <w:szCs w:val="24"/>
        </w:rPr>
        <w:tab/>
      </w:r>
      <w:r w:rsidR="003221AD"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 xml:space="preserve">2) пристроенными к газифицируемым производственным зданиям, котельным и общественным зданиям с помещениями производственного характера; </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3) встроенными в одноэтажные газифицируемые производственные здания и котельные (кроме помещений, расположенных в подваль</w:t>
      </w:r>
      <w:r w:rsidR="003221AD" w:rsidRPr="001E1894">
        <w:rPr>
          <w:rFonts w:ascii="Times New Roman" w:eastAsia="Times New Roman" w:hAnsi="Times New Roman"/>
          <w:color w:val="000000"/>
          <w:sz w:val="24"/>
          <w:szCs w:val="24"/>
        </w:rPr>
        <w:t xml:space="preserve">ных и цокольных этажах); </w:t>
      </w:r>
      <w:r w:rsidR="003221AD" w:rsidRPr="001E1894">
        <w:rPr>
          <w:rFonts w:ascii="Times New Roman" w:eastAsia="Times New Roman" w:hAnsi="Times New Roman"/>
          <w:color w:val="000000"/>
          <w:sz w:val="24"/>
          <w:szCs w:val="24"/>
        </w:rPr>
        <w:tab/>
      </w:r>
      <w:r w:rsidR="003221AD"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4) на покрытиях газифицируемых производственных зданий I и II степеней огнестойкости класса СО с нег</w:t>
      </w:r>
      <w:r w:rsidR="003221AD" w:rsidRPr="001E1894">
        <w:rPr>
          <w:rFonts w:ascii="Times New Roman" w:eastAsia="Times New Roman" w:hAnsi="Times New Roman"/>
          <w:color w:val="000000"/>
          <w:sz w:val="24"/>
          <w:szCs w:val="24"/>
        </w:rPr>
        <w:t xml:space="preserve">орючим утеплителем; </w:t>
      </w:r>
      <w:r w:rsidR="003221AD" w:rsidRPr="001E1894">
        <w:rPr>
          <w:rFonts w:ascii="Times New Roman" w:eastAsia="Times New Roman" w:hAnsi="Times New Roman"/>
          <w:color w:val="000000"/>
          <w:sz w:val="24"/>
          <w:szCs w:val="24"/>
        </w:rPr>
        <w:tab/>
      </w:r>
      <w:r w:rsidR="003221AD" w:rsidRPr="001E1894">
        <w:rPr>
          <w:rFonts w:ascii="Times New Roman" w:eastAsia="Times New Roman" w:hAnsi="Times New Roman"/>
          <w:color w:val="000000"/>
          <w:sz w:val="24"/>
          <w:szCs w:val="24"/>
        </w:rPr>
        <w:tab/>
      </w:r>
      <w:r w:rsidR="003221AD" w:rsidRPr="001E1894">
        <w:rPr>
          <w:rFonts w:ascii="Times New Roman" w:eastAsia="Times New Roman" w:hAnsi="Times New Roman"/>
          <w:color w:val="000000"/>
          <w:sz w:val="24"/>
          <w:szCs w:val="24"/>
        </w:rPr>
        <w:tab/>
      </w:r>
      <w:r w:rsidR="003221AD" w:rsidRPr="001E1894">
        <w:rPr>
          <w:rFonts w:ascii="Times New Roman" w:eastAsia="Times New Roman" w:hAnsi="Times New Roman"/>
          <w:color w:val="000000"/>
          <w:sz w:val="24"/>
          <w:szCs w:val="24"/>
        </w:rPr>
        <w:tab/>
      </w:r>
      <w:r w:rsidR="003221AD" w:rsidRPr="001E1894">
        <w:rPr>
          <w:rFonts w:ascii="Times New Roman" w:eastAsia="Times New Roman" w:hAnsi="Times New Roman"/>
          <w:color w:val="000000"/>
          <w:sz w:val="24"/>
          <w:szCs w:val="24"/>
        </w:rPr>
        <w:tab/>
      </w:r>
      <w:r w:rsidR="003221AD" w:rsidRPr="001E1894">
        <w:rPr>
          <w:rFonts w:ascii="Times New Roman" w:eastAsia="Times New Roman" w:hAnsi="Times New Roman"/>
          <w:color w:val="000000"/>
          <w:sz w:val="24"/>
          <w:szCs w:val="24"/>
        </w:rPr>
        <w:tab/>
      </w:r>
      <w:r w:rsidR="003221AD"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5) вне зданий на открытых огражденных площадках под навесом на территории промышленных предприятий. Блочные газорегуляторные пункты (далее − ГРПБ) следует размещать отдельно стоящими.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3.4.7.20.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3.4.7.21. Расстояния от ограждений ГРС, ГРПБ и ГРП до зданий и сооружений принимаются в зависимости от класса входного газопровода: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от ГРПБ с входным давлением Р=1,2 МПа, при условии прокладки газопровода по территории городских округов и городских поселений – 15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от ГРП с входным давлением Р=0,6 МПа – 10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3.4.7.22. Отдельно стоящие ГРП  должны располагаться на расстояниях от зданий и сооружений не менее приведенных в таблице</w:t>
      </w:r>
      <w:r w:rsidRPr="001E1894">
        <w:rPr>
          <w:rFonts w:ascii="Times New Roman" w:eastAsia="Times New Roman" w:hAnsi="Times New Roman"/>
          <w:color w:val="000000"/>
          <w:sz w:val="24"/>
          <w:szCs w:val="24"/>
          <w:shd w:val="clear" w:color="auto" w:fill="FFFFFF"/>
        </w:rPr>
        <w:t xml:space="preserve"> 44, а на территории промышленных предприятий – согласно требованиям СП 18.13330.2011 «СНиП II-89-80*».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В стесненных условиях разрешается уменьшение на 30% расстояний от зданий и сооружений до ГРП пропускной способностью до 10000 куб.м/ч.</w:t>
      </w:r>
    </w:p>
    <w:p w:rsidR="004C7FD0" w:rsidRPr="001E1894" w:rsidRDefault="004C7FD0"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007C2109" w:rsidRPr="001E1894">
        <w:rPr>
          <w:rFonts w:ascii="Times New Roman" w:eastAsia="Times New Roman" w:hAnsi="Times New Roman"/>
          <w:color w:val="000000"/>
          <w:sz w:val="24"/>
          <w:szCs w:val="24"/>
          <w:shd w:val="clear" w:color="auto" w:fill="FFFFFF"/>
        </w:rPr>
        <w:tab/>
        <w:t xml:space="preserve">       </w:t>
      </w:r>
      <w:r w:rsidRPr="001E1894">
        <w:rPr>
          <w:rFonts w:ascii="Times New Roman" w:eastAsia="Times New Roman" w:hAnsi="Times New Roman"/>
          <w:color w:val="000000"/>
          <w:sz w:val="24"/>
          <w:szCs w:val="24"/>
          <w:shd w:val="clear" w:color="auto" w:fill="FFFFFF"/>
        </w:rPr>
        <w:t>таблица 44</w:t>
      </w:r>
    </w:p>
    <w:tbl>
      <w:tblPr>
        <w:tblW w:w="9486"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967"/>
        <w:gridCol w:w="1966"/>
        <w:gridCol w:w="1966"/>
        <w:gridCol w:w="1834"/>
        <w:gridCol w:w="1623"/>
        <w:gridCol w:w="130"/>
      </w:tblGrid>
      <w:tr w:rsidR="00212774" w:rsidRPr="001E1894" w:rsidTr="003221AD">
        <w:trPr>
          <w:gridAfter w:val="1"/>
          <w:wAfter w:w="130" w:type="dxa"/>
          <w:cantSplit/>
        </w:trPr>
        <w:tc>
          <w:tcPr>
            <w:tcW w:w="1967" w:type="dxa"/>
            <w:vMerge w:val="restart"/>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Давление газа на вводе в ГРП, ГРПБ, ШРП, МПа</w:t>
            </w:r>
          </w:p>
        </w:tc>
        <w:tc>
          <w:tcPr>
            <w:tcW w:w="7389" w:type="dxa"/>
            <w:gridSpan w:val="4"/>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Расстояния в свету от отдельно стоящих ГРП, ГРПБ и отдельно стоящих ШРП по горизонтали, м, до</w:t>
            </w:r>
          </w:p>
        </w:tc>
      </w:tr>
      <w:tr w:rsidR="00212774" w:rsidRPr="001E1894" w:rsidTr="003221AD">
        <w:trPr>
          <w:gridAfter w:val="1"/>
          <w:wAfter w:w="130" w:type="dxa"/>
          <w:cantSplit/>
          <w:trHeight w:val="505"/>
        </w:trPr>
        <w:tc>
          <w:tcPr>
            <w:tcW w:w="1967"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1966"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зданий и сооружений</w:t>
            </w:r>
          </w:p>
        </w:tc>
        <w:tc>
          <w:tcPr>
            <w:tcW w:w="1966"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железнодорожных путей (до ближайшего рельса)</w:t>
            </w:r>
          </w:p>
        </w:tc>
        <w:tc>
          <w:tcPr>
            <w:tcW w:w="183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автомобильных дорог (до обочины)</w:t>
            </w:r>
          </w:p>
        </w:tc>
        <w:tc>
          <w:tcPr>
            <w:tcW w:w="1623" w:type="dxa"/>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воздушных линий электропередачи</w:t>
            </w:r>
          </w:p>
        </w:tc>
      </w:tr>
      <w:tr w:rsidR="00212774" w:rsidRPr="001E1894" w:rsidTr="003221AD">
        <w:trPr>
          <w:gridAfter w:val="1"/>
          <w:wAfter w:w="130" w:type="dxa"/>
          <w:cantSplit/>
        </w:trPr>
        <w:tc>
          <w:tcPr>
            <w:tcW w:w="1967" w:type="dxa"/>
            <w:shd w:val="clear" w:color="auto" w:fill="auto"/>
          </w:tcPr>
          <w:p w:rsidR="00212774" w:rsidRPr="001E1894" w:rsidRDefault="00212774" w:rsidP="004B7C5C">
            <w:pPr>
              <w:widowControl w:val="0"/>
              <w:snapToGrid w:val="0"/>
              <w:spacing w:after="0" w:line="240" w:lineRule="auto"/>
              <w:ind w:left="57"/>
              <w:contextualSpacing/>
              <w:jc w:val="both"/>
              <w:rPr>
                <w:rFonts w:ascii="Times New Roman" w:hAnsi="Times New Roman"/>
                <w:sz w:val="24"/>
                <w:szCs w:val="24"/>
              </w:rPr>
            </w:pPr>
            <w:r w:rsidRPr="001E1894">
              <w:rPr>
                <w:rFonts w:ascii="Times New Roman" w:hAnsi="Times New Roman"/>
                <w:sz w:val="24"/>
                <w:szCs w:val="24"/>
              </w:rPr>
              <w:t xml:space="preserve">до 0,6 </w:t>
            </w:r>
          </w:p>
          <w:p w:rsidR="00212774" w:rsidRPr="001E1894" w:rsidRDefault="00212774" w:rsidP="004B7C5C">
            <w:pPr>
              <w:widowControl w:val="0"/>
              <w:snapToGrid w:val="0"/>
              <w:spacing w:after="0" w:line="240" w:lineRule="auto"/>
              <w:ind w:left="57"/>
              <w:contextualSpacing/>
              <w:jc w:val="both"/>
              <w:rPr>
                <w:rFonts w:ascii="Times New Roman" w:hAnsi="Times New Roman"/>
                <w:sz w:val="24"/>
                <w:szCs w:val="24"/>
              </w:rPr>
            </w:pPr>
          </w:p>
        </w:tc>
        <w:tc>
          <w:tcPr>
            <w:tcW w:w="196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c>
          <w:tcPr>
            <w:tcW w:w="1966" w:type="dxa"/>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c>
          <w:tcPr>
            <w:tcW w:w="1834" w:type="dxa"/>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w:t>
            </w:r>
          </w:p>
        </w:tc>
        <w:tc>
          <w:tcPr>
            <w:tcW w:w="1623" w:type="dxa"/>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не менее 1,5 высоты опоры</w:t>
            </w:r>
          </w:p>
        </w:tc>
      </w:tr>
      <w:tr w:rsidR="00212774" w:rsidRPr="001E1894" w:rsidTr="003221AD">
        <w:trPr>
          <w:cantSplit/>
        </w:trPr>
        <w:tc>
          <w:tcPr>
            <w:tcW w:w="1967" w:type="dxa"/>
            <w:shd w:val="clear" w:color="auto" w:fill="auto"/>
          </w:tcPr>
          <w:p w:rsidR="00212774" w:rsidRPr="001E1894" w:rsidRDefault="00212774" w:rsidP="004B7C5C">
            <w:pPr>
              <w:widowControl w:val="0"/>
              <w:snapToGrid w:val="0"/>
              <w:spacing w:after="0" w:line="240" w:lineRule="auto"/>
              <w:ind w:left="57"/>
              <w:contextualSpacing/>
              <w:jc w:val="both"/>
              <w:rPr>
                <w:rFonts w:ascii="Times New Roman" w:hAnsi="Times New Roman"/>
                <w:sz w:val="24"/>
                <w:szCs w:val="24"/>
              </w:rPr>
            </w:pPr>
            <w:r w:rsidRPr="001E1894">
              <w:rPr>
                <w:rFonts w:ascii="Times New Roman" w:hAnsi="Times New Roman"/>
                <w:sz w:val="24"/>
                <w:szCs w:val="24"/>
              </w:rPr>
              <w:t xml:space="preserve">свыше 0,6 до 1,2 </w:t>
            </w:r>
          </w:p>
          <w:p w:rsidR="00212774" w:rsidRPr="001E1894" w:rsidRDefault="00212774" w:rsidP="004B7C5C">
            <w:pPr>
              <w:widowControl w:val="0"/>
              <w:snapToGrid w:val="0"/>
              <w:spacing w:after="0" w:line="240" w:lineRule="auto"/>
              <w:ind w:left="57"/>
              <w:contextualSpacing/>
              <w:jc w:val="both"/>
              <w:rPr>
                <w:rFonts w:ascii="Times New Roman" w:hAnsi="Times New Roman"/>
                <w:sz w:val="24"/>
                <w:szCs w:val="24"/>
              </w:rPr>
            </w:pPr>
          </w:p>
        </w:tc>
        <w:tc>
          <w:tcPr>
            <w:tcW w:w="196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15</w:t>
            </w:r>
          </w:p>
        </w:tc>
        <w:tc>
          <w:tcPr>
            <w:tcW w:w="196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15</w:t>
            </w:r>
          </w:p>
        </w:tc>
        <w:tc>
          <w:tcPr>
            <w:tcW w:w="1834" w:type="dxa"/>
            <w:shd w:val="clear" w:color="auto" w:fill="auto"/>
          </w:tcPr>
          <w:p w:rsidR="00212774" w:rsidRPr="001E1894" w:rsidRDefault="00212774" w:rsidP="004B7C5C">
            <w:pPr>
              <w:widowControl w:val="0"/>
              <w:snapToGrid w:val="0"/>
              <w:spacing w:after="0" w:line="240" w:lineRule="auto"/>
              <w:contextualSpacing/>
              <w:jc w:val="both"/>
              <w:rPr>
                <w:rFonts w:ascii="Times New Roman" w:eastAsia="Times New Roman" w:hAnsi="Times New Roman"/>
                <w:color w:val="000000"/>
                <w:sz w:val="24"/>
                <w:szCs w:val="24"/>
              </w:rPr>
            </w:pPr>
            <w:r w:rsidRPr="001E1894">
              <w:rPr>
                <w:rFonts w:ascii="Times New Roman" w:hAnsi="Times New Roman"/>
                <w:sz w:val="24"/>
                <w:szCs w:val="24"/>
              </w:rPr>
              <w:t>8</w:t>
            </w:r>
          </w:p>
        </w:tc>
        <w:tc>
          <w:tcPr>
            <w:tcW w:w="1623" w:type="dxa"/>
            <w:tcBorders>
              <w:right w:val="single" w:sz="4" w:space="0" w:color="auto"/>
            </w:tcBorders>
            <w:shd w:val="clear" w:color="auto" w:fill="auto"/>
          </w:tcPr>
          <w:p w:rsidR="00212774" w:rsidRPr="001E1894" w:rsidRDefault="00212774" w:rsidP="004B7C5C">
            <w:pPr>
              <w:spacing w:after="0" w:line="240" w:lineRule="auto"/>
              <w:contextualSpacing/>
              <w:jc w:val="both"/>
              <w:rPr>
                <w:rFonts w:ascii="Times New Roman" w:eastAsia="Times New Roman" w:hAnsi="Times New Roman"/>
                <w:color w:val="000000"/>
                <w:sz w:val="24"/>
                <w:szCs w:val="24"/>
              </w:rPr>
            </w:pPr>
          </w:p>
        </w:tc>
        <w:tc>
          <w:tcPr>
            <w:tcW w:w="130" w:type="dxa"/>
            <w:tcBorders>
              <w:top w:val="nil"/>
              <w:left w:val="single" w:sz="4" w:space="0" w:color="auto"/>
              <w:bottom w:val="nil"/>
              <w:right w:val="nil"/>
            </w:tcBorders>
          </w:tcPr>
          <w:p w:rsidR="00212774" w:rsidRPr="001E1894" w:rsidRDefault="00212774" w:rsidP="004B7C5C">
            <w:pPr>
              <w:spacing w:after="0" w:line="240" w:lineRule="auto"/>
              <w:contextualSpacing/>
              <w:jc w:val="both"/>
              <w:rPr>
                <w:rFonts w:ascii="Times New Roman" w:eastAsia="Times New Roman" w:hAnsi="Times New Roman"/>
                <w:color w:val="000000"/>
                <w:sz w:val="24"/>
                <w:szCs w:val="24"/>
              </w:rPr>
            </w:pP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1. Расстояние следует принимать от наружных стен зданий ГРП, ГРПБ или ШРП, а при расположении оборудования на открытой площадке − от ограждения.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3. Расстояние от отдельно стоящего ШРП при давлении газа на вводе до 0,3 МПа до зданий и сооружений не нормируется.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3.4.7.23. Газораспределительные системы городского </w:t>
      </w:r>
      <w:r w:rsidR="004870C3">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 xml:space="preserve">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(АСУ ТП РГ). </w:t>
      </w:r>
    </w:p>
    <w:p w:rsidR="00212774" w:rsidRPr="004C7FD0" w:rsidRDefault="00212774" w:rsidP="004B7C5C">
      <w:pPr>
        <w:autoSpaceDE w:val="0"/>
        <w:spacing w:after="0" w:line="240" w:lineRule="auto"/>
        <w:contextualSpacing/>
        <w:jc w:val="both"/>
        <w:rPr>
          <w:rFonts w:ascii="Times New Roman" w:eastAsia="Times New Roman" w:hAnsi="Times New Roman"/>
          <w:color w:val="000000"/>
          <w:sz w:val="16"/>
          <w:szCs w:val="16"/>
          <w:shd w:val="clear" w:color="auto" w:fill="FFFFFF"/>
        </w:rPr>
      </w:pPr>
    </w:p>
    <w:p w:rsidR="00212774" w:rsidRPr="001E1894" w:rsidRDefault="00212774" w:rsidP="00051A4A">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3.4.8. Электроснабжение</w:t>
      </w:r>
    </w:p>
    <w:p w:rsidR="00212774" w:rsidRPr="004C7FD0" w:rsidRDefault="00212774" w:rsidP="004B7C5C">
      <w:pPr>
        <w:autoSpaceDE w:val="0"/>
        <w:spacing w:after="0" w:line="240" w:lineRule="auto"/>
        <w:contextualSpacing/>
        <w:jc w:val="both"/>
        <w:rPr>
          <w:rFonts w:ascii="Times New Roman" w:eastAsia="Times New Roman" w:hAnsi="Times New Roman"/>
          <w:color w:val="000000"/>
          <w:sz w:val="16"/>
          <w:szCs w:val="16"/>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3.4.8.1. При проектировании электроснабжения  определение электрической нагрузки на электроисточники следует производить в соответствии с требованиями РД 34.20.185-94, СП 31-110-2003 и Положением о технической политике ОАО «ФСК ЕЭС» от 2 июня 2006 года.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Укрупненные показатели электропотребления в городских округах и поселениях допускается принимать в соответствии с рекомендуемым приложением №</w:t>
      </w:r>
      <w:r w:rsidRPr="001E1894">
        <w:rPr>
          <w:rFonts w:ascii="Times New Roman" w:eastAsia="Times New Roman" w:hAnsi="Times New Roman"/>
          <w:color w:val="000000"/>
          <w:sz w:val="24"/>
          <w:szCs w:val="24"/>
          <w:shd w:val="clear" w:color="auto" w:fill="FFFFFF"/>
        </w:rPr>
        <w:t>9 Н</w:t>
      </w:r>
      <w:r w:rsidRPr="001E1894">
        <w:rPr>
          <w:rFonts w:ascii="Times New Roman" w:eastAsia="Times New Roman" w:hAnsi="Times New Roman"/>
          <w:color w:val="000000"/>
          <w:sz w:val="24"/>
          <w:szCs w:val="24"/>
        </w:rPr>
        <w:t>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Для предварительных расчетов укрупненные показатели удельной расчетной нагрузки селитебной территории допускается принимать по таблице</w:t>
      </w:r>
      <w:r w:rsidRPr="001E1894">
        <w:rPr>
          <w:rFonts w:ascii="Times New Roman" w:eastAsia="Times New Roman" w:hAnsi="Times New Roman"/>
          <w:color w:val="000000"/>
          <w:sz w:val="24"/>
          <w:szCs w:val="24"/>
          <w:shd w:val="clear" w:color="auto" w:fill="FFFFFF"/>
        </w:rPr>
        <w:t xml:space="preserve"> 45.</w:t>
      </w:r>
    </w:p>
    <w:p w:rsidR="007A0BF2" w:rsidRPr="001E1894" w:rsidRDefault="007A0BF2"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7C2109"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212774" w:rsidRPr="001E1894">
        <w:rPr>
          <w:rFonts w:ascii="Times New Roman" w:eastAsia="Times New Roman" w:hAnsi="Times New Roman"/>
          <w:color w:val="000000"/>
          <w:sz w:val="24"/>
          <w:szCs w:val="24"/>
          <w:shd w:val="clear" w:color="auto" w:fill="FFFFFF"/>
        </w:rPr>
        <w:t>таблица 45</w:t>
      </w:r>
    </w:p>
    <w:tbl>
      <w:tblPr>
        <w:tblW w:w="93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2677"/>
        <w:gridCol w:w="1242"/>
        <w:gridCol w:w="1230"/>
        <w:gridCol w:w="11"/>
        <w:gridCol w:w="920"/>
        <w:gridCol w:w="992"/>
        <w:gridCol w:w="1134"/>
        <w:gridCol w:w="1134"/>
      </w:tblGrid>
      <w:tr w:rsidR="00212774" w:rsidRPr="001E1894" w:rsidTr="007C2109">
        <w:trPr>
          <w:cantSplit/>
        </w:trPr>
        <w:tc>
          <w:tcPr>
            <w:tcW w:w="2677" w:type="dxa"/>
            <w:vMerge w:val="restart"/>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Категория городского </w:t>
            </w:r>
            <w:r w:rsidR="004870C3">
              <w:rPr>
                <w:rFonts w:ascii="Times New Roman" w:hAnsi="Times New Roman"/>
                <w:sz w:val="24"/>
                <w:szCs w:val="24"/>
                <w:shd w:val="clear" w:color="auto" w:fill="FFFFFF"/>
              </w:rPr>
              <w:t>поселения</w:t>
            </w:r>
          </w:p>
        </w:tc>
        <w:tc>
          <w:tcPr>
            <w:tcW w:w="6663" w:type="dxa"/>
            <w:gridSpan w:val="7"/>
            <w:vAlign w:val="center"/>
          </w:tcPr>
          <w:p w:rsidR="00212774" w:rsidRPr="001E1894" w:rsidRDefault="00212774" w:rsidP="004870C3">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Городско</w:t>
            </w:r>
            <w:r w:rsidR="004870C3">
              <w:rPr>
                <w:rFonts w:ascii="Times New Roman" w:hAnsi="Times New Roman"/>
                <w:sz w:val="24"/>
                <w:szCs w:val="24"/>
              </w:rPr>
              <w:t xml:space="preserve">е </w:t>
            </w:r>
            <w:r w:rsidR="004870C3">
              <w:rPr>
                <w:rFonts w:ascii="Times New Roman" w:hAnsi="Times New Roman"/>
                <w:sz w:val="24"/>
                <w:szCs w:val="24"/>
                <w:shd w:val="clear" w:color="auto" w:fill="FFFFFF"/>
              </w:rPr>
              <w:t>поселение</w:t>
            </w:r>
          </w:p>
        </w:tc>
      </w:tr>
      <w:tr w:rsidR="00212774" w:rsidRPr="001E1894" w:rsidTr="007C2109">
        <w:trPr>
          <w:cantSplit/>
        </w:trPr>
        <w:tc>
          <w:tcPr>
            <w:tcW w:w="2677"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3403" w:type="dxa"/>
            <w:gridSpan w:val="4"/>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pacing w:val="-2"/>
                <w:sz w:val="24"/>
                <w:szCs w:val="24"/>
              </w:rPr>
            </w:pPr>
            <w:r w:rsidRPr="001E1894">
              <w:rPr>
                <w:rFonts w:ascii="Times New Roman" w:hAnsi="Times New Roman"/>
                <w:sz w:val="24"/>
                <w:szCs w:val="24"/>
              </w:rPr>
              <w:t>с плитами на природном газе, кВт/чел.</w:t>
            </w:r>
          </w:p>
        </w:tc>
        <w:tc>
          <w:tcPr>
            <w:tcW w:w="3260" w:type="dxa"/>
            <w:gridSpan w:val="3"/>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pacing w:val="-4"/>
                <w:sz w:val="24"/>
                <w:szCs w:val="24"/>
              </w:rPr>
            </w:pPr>
            <w:r w:rsidRPr="001E1894">
              <w:rPr>
                <w:rFonts w:ascii="Times New Roman" w:hAnsi="Times New Roman"/>
                <w:spacing w:val="-2"/>
                <w:sz w:val="24"/>
                <w:szCs w:val="24"/>
              </w:rPr>
              <w:t>со стационарными электрическими плитами, кВт/чел.</w:t>
            </w:r>
          </w:p>
        </w:tc>
      </w:tr>
      <w:tr w:rsidR="00212774" w:rsidRPr="001E1894" w:rsidTr="007C2109">
        <w:trPr>
          <w:cantSplit/>
        </w:trPr>
        <w:tc>
          <w:tcPr>
            <w:tcW w:w="2677" w:type="dxa"/>
            <w:vMerge/>
            <w:shd w:val="clear" w:color="auto" w:fill="auto"/>
          </w:tcPr>
          <w:p w:rsidR="00212774" w:rsidRPr="001E1894" w:rsidRDefault="00212774" w:rsidP="004B7C5C">
            <w:pPr>
              <w:spacing w:after="0" w:line="240" w:lineRule="auto"/>
              <w:contextualSpacing/>
              <w:jc w:val="both"/>
              <w:rPr>
                <w:rFonts w:ascii="Times New Roman" w:hAnsi="Times New Roman"/>
                <w:spacing w:val="-4"/>
                <w:sz w:val="24"/>
                <w:szCs w:val="24"/>
              </w:rPr>
            </w:pPr>
          </w:p>
        </w:tc>
        <w:tc>
          <w:tcPr>
            <w:tcW w:w="1242" w:type="dxa"/>
            <w:vMerge w:val="restart"/>
            <w:vAlign w:val="center"/>
          </w:tcPr>
          <w:p w:rsidR="00212774" w:rsidRPr="001E1894" w:rsidRDefault="00212774" w:rsidP="004B7C5C">
            <w:pPr>
              <w:widowControl w:val="0"/>
              <w:snapToGrid w:val="0"/>
              <w:spacing w:after="0" w:line="240" w:lineRule="auto"/>
              <w:ind w:left="-113" w:right="-113"/>
              <w:contextualSpacing/>
              <w:jc w:val="both"/>
              <w:rPr>
                <w:rFonts w:ascii="Times New Roman" w:hAnsi="Times New Roman"/>
                <w:sz w:val="24"/>
                <w:szCs w:val="24"/>
              </w:rPr>
            </w:pPr>
            <w:r w:rsidRPr="001E1894">
              <w:rPr>
                <w:rFonts w:ascii="Times New Roman" w:hAnsi="Times New Roman"/>
                <w:spacing w:val="-4"/>
                <w:sz w:val="24"/>
                <w:szCs w:val="24"/>
              </w:rPr>
              <w:t xml:space="preserve">в целом по </w:t>
            </w:r>
            <w:r w:rsidRPr="001E1894">
              <w:rPr>
                <w:rFonts w:ascii="Times New Roman" w:hAnsi="Times New Roman"/>
                <w:spacing w:val="-6"/>
                <w:sz w:val="24"/>
                <w:szCs w:val="24"/>
              </w:rPr>
              <w:t>городскому</w:t>
            </w:r>
            <w:r w:rsidRPr="001E1894">
              <w:rPr>
                <w:rFonts w:ascii="Times New Roman" w:hAnsi="Times New Roman"/>
                <w:spacing w:val="-4"/>
                <w:sz w:val="24"/>
                <w:szCs w:val="24"/>
              </w:rPr>
              <w:t xml:space="preserve"> </w:t>
            </w:r>
            <w:r w:rsidR="004870C3">
              <w:rPr>
                <w:rFonts w:ascii="Times New Roman" w:hAnsi="Times New Roman"/>
                <w:sz w:val="24"/>
                <w:szCs w:val="24"/>
                <w:shd w:val="clear" w:color="auto" w:fill="FFFFFF"/>
              </w:rPr>
              <w:t>поселению</w:t>
            </w:r>
          </w:p>
        </w:tc>
        <w:tc>
          <w:tcPr>
            <w:tcW w:w="2161" w:type="dxa"/>
            <w:gridSpan w:val="3"/>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pacing w:val="-4"/>
                <w:sz w:val="24"/>
                <w:szCs w:val="24"/>
              </w:rPr>
            </w:pPr>
            <w:r w:rsidRPr="001E1894">
              <w:rPr>
                <w:rFonts w:ascii="Times New Roman" w:hAnsi="Times New Roman"/>
                <w:sz w:val="24"/>
                <w:szCs w:val="24"/>
              </w:rPr>
              <w:t>в том числе</w:t>
            </w:r>
          </w:p>
        </w:tc>
        <w:tc>
          <w:tcPr>
            <w:tcW w:w="992" w:type="dxa"/>
            <w:vMerge w:val="restart"/>
            <w:vAlign w:val="center"/>
          </w:tcPr>
          <w:p w:rsidR="00212774" w:rsidRPr="001E1894" w:rsidRDefault="00212774" w:rsidP="004B7C5C">
            <w:pPr>
              <w:widowControl w:val="0"/>
              <w:snapToGrid w:val="0"/>
              <w:spacing w:after="0" w:line="240" w:lineRule="auto"/>
              <w:ind w:left="-113" w:right="-113"/>
              <w:contextualSpacing/>
              <w:jc w:val="both"/>
              <w:rPr>
                <w:rFonts w:ascii="Times New Roman" w:hAnsi="Times New Roman"/>
                <w:sz w:val="24"/>
                <w:szCs w:val="24"/>
              </w:rPr>
            </w:pPr>
            <w:r w:rsidRPr="001E1894">
              <w:rPr>
                <w:rFonts w:ascii="Times New Roman" w:hAnsi="Times New Roman"/>
                <w:spacing w:val="-4"/>
                <w:sz w:val="24"/>
                <w:szCs w:val="24"/>
              </w:rPr>
              <w:t xml:space="preserve">в целом по </w:t>
            </w:r>
            <w:r w:rsidRPr="001E1894">
              <w:rPr>
                <w:rFonts w:ascii="Times New Roman" w:hAnsi="Times New Roman"/>
                <w:spacing w:val="-6"/>
                <w:sz w:val="24"/>
                <w:szCs w:val="24"/>
              </w:rPr>
              <w:t>городско</w:t>
            </w:r>
            <w:r w:rsidR="00051A4A">
              <w:rPr>
                <w:rFonts w:ascii="Times New Roman" w:hAnsi="Times New Roman"/>
                <w:spacing w:val="-6"/>
                <w:sz w:val="24"/>
                <w:szCs w:val="24"/>
              </w:rPr>
              <w:t>-</w:t>
            </w:r>
            <w:r w:rsidRPr="001E1894">
              <w:rPr>
                <w:rFonts w:ascii="Times New Roman" w:hAnsi="Times New Roman"/>
                <w:spacing w:val="-6"/>
                <w:sz w:val="24"/>
                <w:szCs w:val="24"/>
              </w:rPr>
              <w:t>му</w:t>
            </w:r>
            <w:r w:rsidRPr="001E1894">
              <w:rPr>
                <w:rFonts w:ascii="Times New Roman" w:hAnsi="Times New Roman"/>
                <w:spacing w:val="-4"/>
                <w:sz w:val="24"/>
                <w:szCs w:val="24"/>
              </w:rPr>
              <w:t xml:space="preserve"> </w:t>
            </w:r>
            <w:r w:rsidR="004870C3">
              <w:rPr>
                <w:rFonts w:ascii="Times New Roman" w:hAnsi="Times New Roman"/>
                <w:sz w:val="24"/>
                <w:szCs w:val="24"/>
                <w:shd w:val="clear" w:color="auto" w:fill="FFFFFF"/>
              </w:rPr>
              <w:t>поселению</w:t>
            </w:r>
          </w:p>
        </w:tc>
        <w:tc>
          <w:tcPr>
            <w:tcW w:w="2268" w:type="dxa"/>
            <w:gridSpan w:val="2"/>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z w:val="24"/>
                <w:szCs w:val="24"/>
              </w:rPr>
            </w:pPr>
            <w:r w:rsidRPr="001E1894">
              <w:rPr>
                <w:rFonts w:ascii="Times New Roman" w:hAnsi="Times New Roman"/>
                <w:sz w:val="24"/>
                <w:szCs w:val="24"/>
              </w:rPr>
              <w:t>в том числе</w:t>
            </w:r>
          </w:p>
        </w:tc>
      </w:tr>
      <w:tr w:rsidR="00212774" w:rsidRPr="001E1894" w:rsidTr="007C2109">
        <w:trPr>
          <w:cantSplit/>
        </w:trPr>
        <w:tc>
          <w:tcPr>
            <w:tcW w:w="2677"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1242"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1241" w:type="dxa"/>
            <w:gridSpan w:val="2"/>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pacing w:val="-2"/>
                <w:sz w:val="24"/>
                <w:szCs w:val="24"/>
              </w:rPr>
            </w:pPr>
            <w:r w:rsidRPr="001E1894">
              <w:rPr>
                <w:rFonts w:ascii="Times New Roman" w:hAnsi="Times New Roman"/>
                <w:sz w:val="24"/>
                <w:szCs w:val="24"/>
              </w:rPr>
              <w:t>центр</w:t>
            </w:r>
          </w:p>
        </w:tc>
        <w:tc>
          <w:tcPr>
            <w:tcW w:w="920" w:type="dxa"/>
            <w:vAlign w:val="center"/>
          </w:tcPr>
          <w:p w:rsidR="00212774" w:rsidRPr="001E1894" w:rsidRDefault="00212774" w:rsidP="004C7FD0">
            <w:pPr>
              <w:widowControl w:val="0"/>
              <w:snapToGrid w:val="0"/>
              <w:spacing w:after="0" w:line="240" w:lineRule="auto"/>
              <w:ind w:left="-57" w:right="-57"/>
              <w:contextualSpacing/>
              <w:jc w:val="both"/>
              <w:rPr>
                <w:rFonts w:ascii="Times New Roman" w:hAnsi="Times New Roman"/>
                <w:sz w:val="24"/>
                <w:szCs w:val="24"/>
              </w:rPr>
            </w:pPr>
            <w:r w:rsidRPr="001E1894">
              <w:rPr>
                <w:rFonts w:ascii="Times New Roman" w:hAnsi="Times New Roman"/>
                <w:spacing w:val="-2"/>
                <w:sz w:val="24"/>
                <w:szCs w:val="24"/>
              </w:rPr>
              <w:t>микрорайоны (кварталы) застройки</w:t>
            </w:r>
          </w:p>
        </w:tc>
        <w:tc>
          <w:tcPr>
            <w:tcW w:w="992" w:type="dxa"/>
            <w:vMerge/>
          </w:tcPr>
          <w:p w:rsidR="00212774" w:rsidRPr="001E1894" w:rsidRDefault="00212774" w:rsidP="004B7C5C">
            <w:pPr>
              <w:spacing w:after="0" w:line="240" w:lineRule="auto"/>
              <w:contextualSpacing/>
              <w:jc w:val="both"/>
              <w:rPr>
                <w:rFonts w:ascii="Times New Roman" w:hAnsi="Times New Roman"/>
                <w:sz w:val="24"/>
                <w:szCs w:val="24"/>
              </w:rPr>
            </w:pPr>
          </w:p>
        </w:tc>
        <w:tc>
          <w:tcPr>
            <w:tcW w:w="1134" w:type="dxa"/>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pacing w:val="-2"/>
                <w:sz w:val="24"/>
                <w:szCs w:val="24"/>
              </w:rPr>
            </w:pPr>
            <w:r w:rsidRPr="001E1894">
              <w:rPr>
                <w:rFonts w:ascii="Times New Roman" w:hAnsi="Times New Roman"/>
                <w:sz w:val="24"/>
                <w:szCs w:val="24"/>
              </w:rPr>
              <w:t>центр</w:t>
            </w:r>
          </w:p>
        </w:tc>
        <w:tc>
          <w:tcPr>
            <w:tcW w:w="1134" w:type="dxa"/>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z w:val="24"/>
                <w:szCs w:val="24"/>
              </w:rPr>
            </w:pPr>
            <w:r w:rsidRPr="001E1894">
              <w:rPr>
                <w:rFonts w:ascii="Times New Roman" w:hAnsi="Times New Roman"/>
                <w:spacing w:val="-2"/>
                <w:sz w:val="24"/>
                <w:szCs w:val="24"/>
              </w:rPr>
              <w:t>микрорай-оны (кварталы) застройки</w:t>
            </w:r>
          </w:p>
        </w:tc>
      </w:tr>
      <w:tr w:rsidR="00212774" w:rsidRPr="001E1894" w:rsidTr="007C2109">
        <w:tc>
          <w:tcPr>
            <w:tcW w:w="267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Большой</w:t>
            </w:r>
          </w:p>
        </w:tc>
        <w:tc>
          <w:tcPr>
            <w:tcW w:w="124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0,33</w:t>
            </w:r>
          </w:p>
        </w:tc>
        <w:tc>
          <w:tcPr>
            <w:tcW w:w="1230"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0,46</w:t>
            </w:r>
          </w:p>
        </w:tc>
        <w:tc>
          <w:tcPr>
            <w:tcW w:w="931" w:type="dxa"/>
            <w:gridSpan w:val="2"/>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0,20</w:t>
            </w:r>
          </w:p>
        </w:tc>
        <w:tc>
          <w:tcPr>
            <w:tcW w:w="99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0,39</w:t>
            </w:r>
          </w:p>
        </w:tc>
        <w:tc>
          <w:tcPr>
            <w:tcW w:w="113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0,50</w:t>
            </w:r>
          </w:p>
        </w:tc>
        <w:tc>
          <w:tcPr>
            <w:tcW w:w="113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eastAsia="Times New Roman" w:hAnsi="Times New Roman"/>
                <w:color w:val="000000"/>
                <w:sz w:val="24"/>
                <w:szCs w:val="24"/>
              </w:rPr>
            </w:pPr>
            <w:r w:rsidRPr="001E1894">
              <w:rPr>
                <w:rFonts w:ascii="Times New Roman" w:hAnsi="Times New Roman"/>
                <w:sz w:val="24"/>
                <w:szCs w:val="24"/>
              </w:rPr>
              <w:t>0,32</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При наличии в жилом фонде городского округа, поселения (района) газовых и электрических плит удельные нагрузки определяются интерполяцией пропорционально их соотношению.</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Для районов городского округа, поселения, жилой фонд которых оборудован плитами на твердом топливе или сжиженном газе, вводятся следующие коэффициенты: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для малого городского округа, поселения – 1,3;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для среднего городского округа, поселения – 1,05.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 Приведенные в таблице показатели учитывают нагрузки: жилых зданий, общественных зданий (административных, учебных, научных, лечебных, торговых, культурных, спортивных), коммунальных предприятий, наружного освещения, </w:t>
      </w:r>
      <w:r w:rsidRPr="001E1894">
        <w:rPr>
          <w:rFonts w:ascii="Times New Roman" w:eastAsia="Times New Roman" w:hAnsi="Times New Roman"/>
          <w:color w:val="000000"/>
          <w:sz w:val="24"/>
          <w:szCs w:val="24"/>
        </w:rPr>
        <w:lastRenderedPageBreak/>
        <w:t>электротранспорта (без метрополитена), систем водоснабжения и канализации, систем теплоснабжения.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Для учета нагрузки различных мелкопромышленных и прочих потребителей (кроме перечисленных в пункте 3 примечаний), питающихся, как правило, по городским распределительным сетям, к значениям показателей таблицы рекомендуется вводить следующие коэффициенты: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для районов городского округа, поселения с газовыми плитами – 1,2-1,6;</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для районов городского округа, поселения с электроплитами – 1,1-1,5.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Большие значения коэффициентов относятся к центральным районам, меньшие – к микрорайонам (кварталам) преимущественно жилой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3.4.8.2. При развитии систем электроснабжения  на расчетный период электрические сети следует проектировать с учетом перехода на более высокие классы среднего напряжения (с 6-10 кВ на 20-35 кВ).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3.4.8.3. Выбор системы напряжений распределения электроэнергии должен осуществляться на основе схемы перспективного развития сетей региональных сетевых компаний (далее – РСК) Республики Башкортостан с учетом анализа роста перспективных электрических нагрузок.</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3.4.8.4. До разработки схемы перспективного развития электрических сетей РСК Республики Башкортостан напряжением 35-200 и 6-10 кВ вопрос перевода сетей среднего напряжения на более высокий класс напряжений должен решаться при подготовке проектной документации на объекты электроснабжения на основе соответствующего технико-экономического обоснования.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3.4.8.5. При проведении больших объемов работ по реконструкции (восстановлению) сетевых объектов при проектировании необходимо рассматривать варианты перевода действующих сетей РСК на более высокий класс среднего напряжения.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3.4.8.6. Напряжение электрических сетей   выбирается с учетом концепции их развития в пределах расчетного срока и системы напряжений в энергосистеме: 35-110-220-500 кВ или 35-110-330-750 кВ.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Напряжение системы электроснабжения должно выбираться с учетом наименьшего количества ступеней трансформации энергии. На ближайший период развития для больших городов наиболее целесообразной является система напряжений 35-110/10 кВ.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ab/>
        <w:t xml:space="preserve">3.4.8.7. При проектировании электроснабжения городского </w:t>
      </w:r>
      <w:r w:rsidR="004870C3">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xml:space="preserve"> необходимо учитывать требования к обеспечению его надежности в соответствии с категорией проектируемых территорий.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К первой категории относятся электроприемники, перерыв электроснабжения которых может повлечь за собой опасность для жизни людей, нарушение функционирования особо важных элементов городского хозяйства.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Ко второй категории относятся электроприемники, перерыв электроснабжения которых приводит к нарушению нормальной деятельности значительного числа жителей.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К третьей категории относятся все остальные электроприемники, не подходящие под определение первой и второй категории.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К особой группе относятся электроприемники, бесперебойная работа которых необходима для безаварийной остановки производства с целью предотвращения угрозы жизни людей, взрывов, пожаров и повреждения дорогостоящего основного оборудования.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3.4.8.8. Перечень основных электроприемников потребителей городского </w:t>
      </w:r>
      <w:r w:rsidR="004870C3">
        <w:rPr>
          <w:rFonts w:ascii="Times New Roman" w:hAnsi="Times New Roman"/>
          <w:sz w:val="24"/>
          <w:szCs w:val="24"/>
          <w:shd w:val="clear" w:color="auto" w:fill="FFFFFF"/>
        </w:rPr>
        <w:t>поселения</w:t>
      </w:r>
      <w:r w:rsidR="004870C3" w:rsidRPr="001E1894">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с их категорированием по надежности электроснабжения определяется в соответствии с требованиями приложения 2 РД 34.20.185-94.</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3.4.8.9.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w:t>
      </w:r>
      <w:r w:rsidRPr="001E1894">
        <w:rPr>
          <w:rFonts w:ascii="Times New Roman" w:eastAsia="Times New Roman" w:hAnsi="Times New Roman"/>
          <w:color w:val="000000"/>
          <w:sz w:val="24"/>
          <w:szCs w:val="24"/>
        </w:rPr>
        <w:lastRenderedPageBreak/>
        <w:t>электроснабжения обеспечивается необходимыми мерами по созданию требуемой надежности электроснабжения этих электроприемников.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3.4.8.10. При проектировании нового строительства, расширения, реконструкции и технического перевооружения сетевых объектов РСК необходимо:</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проектировать сетевое резервирование в качестве схемного решения повышения надежности электроснабжения;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сетевым резервированием должны быть обеспечены все подстанции напряжением 35-220 кВ;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формировать систему электроснабжения потребителей из условия однократного сетевого резервирования;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для особой группы электроприемников необходимо проектировать резервный (автономный) источник питания, который устанавливает потребитель.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3.4.8.11. В качестве основных линий в сетях 35-220 кВ следует проектировать воздушные взаимно резервируемые линии электропередачи 35-220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3.4.8.12. Проектирование электрических сетей должно выполняться комплексно с увязкой между собой электроснабжающих сетей 35-110 кВ и выше и распределительных сетей 6-20 кВ с учетом всех потребителей городского </w:t>
      </w:r>
      <w:r w:rsidR="004870C3">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xml:space="preserve"> и прилегающих к ним районов.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Основным принципом построения сетей с воздушными линиями 6-20 кВ при проектировании следует принимать магистральный принцип в соответствии с требованиями «Положения о технической политике ОАО «ФСК ЕЭС» от 2 июня 2006 года.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3.4.8.13.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3.4.8.14. Воздушные линии электропередачи напряжением 110-220 кВ рекомендуется размещать за пределами жилой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Проектируемые линии электропередачи напряжением 110-220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3.4.8.15. Существующие воздушные линии электропередачи напряжением 110 кВ и выше рекомендуется предусматривать к выносу за пределы жилой застройки или замену воздушных линий кабельными.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3.4.8.16. Линии электропередачи напряжением до 10 кВ на территории жилой зоны в застройке зданиями 4 этажа и выше должны выполняться кабельными, а в застройке зданиями 3 этажа и ниже – воздушными.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3.4.8.17. В сетях с кабельными линиями 6-20 кВ при проектировании следует применять двулучевую или петлевую схему. Выбор схемы построения следует осуществлять на основании технико-экономического анализа.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3.4.8.18. Выбор, отвод и использование земель для электрических сетей осуществляется в соответствии с требованиями СН 465-74, в том числе: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1) земельные участки для размещения опор воздушных линий электропередачи (далее − ЛЭП) напряжением выше 1000 В, наземных сооружений кабельных линий, </w:t>
      </w:r>
      <w:r w:rsidRPr="001E1894">
        <w:rPr>
          <w:rFonts w:ascii="Times New Roman" w:eastAsia="Times New Roman" w:hAnsi="Times New Roman"/>
          <w:color w:val="000000"/>
          <w:sz w:val="24"/>
          <w:szCs w:val="24"/>
        </w:rPr>
        <w:lastRenderedPageBreak/>
        <w:t>понижающих подстанций, распределительных и секционирующих пунктов отводятся в постоянное пользование, площади таких участков определяются проектом;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земельные участки для размещения опор воздушных ЛЭП напряжением до 1000 В не изымаются;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полосы земель для воздушных и кабельных ЛЭП, а также земельные участки для монтажа опор воздушных ЛЭП предоставляются во временное пользование на период строительства;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не допускается размещать наземные кабельные сооружения (вентиляционные шахты, кабельные колодцы, подпитывающие устройства, переходные пункты) на землях сельскохозяйственного назначения, а указательные столбики − на пахотных землях.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3.4.8.19. В целях защиты населения от воздействия электрического поля, создаваемого воздушными ЛЭП, устанавливаются санитарные разрывы – территория вдоль трассы высоковольтной линии, в которой напряженность электрического поля превышает 1 кВт/м.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Для вновь проектируемых воздушных ЛЭП, а также зданий и сооружений допускается принимать границы санитарных разрывов вдоль трассы воздушных ЛЭП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воздушным ЛЭП:</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20 м – для воздушных ЛЭП напряжением 330 кВ;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30 м – для воздушных ЛЭП напряжением 500 кВ;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40 м – для воздушных ЛЭП напряжением 750 кВ;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 55 м – для воздушных ЛЭП напряжением 1150 кВ.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3.4.8.20.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для кабельных линий выше 1 кВ по 1 м с каждой стороны от крайних кабелей;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для кабельных линий до 1 кВ по 1 м с каждой стороны от крайних кабелей, а при прохождении кабельных линий в городских округах и поселениях под тротуарами – на 0,6 м в сторону зданий сооружений и на 1 м в сторону проезжей части улицы.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3.4.8.21. Охранные зоны кабельных линий используются с соблюдением требований правил охраны электрических сетей.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3.4.8.22. На территории городского </w:t>
      </w:r>
      <w:r w:rsidR="004870C3">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xml:space="preserve">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«Положения о технической политике ОАО «ФСК ЕЭС» от 2 июня 2006 года.</w:t>
      </w:r>
    </w:p>
    <w:p w:rsidR="00051A4A"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3.4.8.23. Понизительные подстанции с трансформаторами мощностью 16 тысяч кВтА и выше, распределительные устройства и пункты перехода воздушных линий в кабельные, размещаемые на территории жилой застройки, следует предусматривать закрытого типа. Закрытые подстанции могут размещаться в отдельно стоящих зданиях, быть встроенными и пристроенными. </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p>
    <w:p w:rsidR="00051A4A" w:rsidRDefault="00212774" w:rsidP="00051A4A">
      <w:pPr>
        <w:autoSpaceDE w:val="0"/>
        <w:spacing w:after="0" w:line="240" w:lineRule="auto"/>
        <w:ind w:firstLine="708"/>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3.4.8.24. В общественных зданиях разрешается размещать встроенные и пристроенные трансформаторные подстанции, в том числе комплектные </w:t>
      </w:r>
      <w:r w:rsidRPr="001E1894">
        <w:rPr>
          <w:rFonts w:ascii="Times New Roman" w:eastAsia="Times New Roman" w:hAnsi="Times New Roman"/>
          <w:color w:val="000000"/>
          <w:sz w:val="24"/>
          <w:szCs w:val="24"/>
        </w:rPr>
        <w:lastRenderedPageBreak/>
        <w:t>трансформаторные подстанции, при условии соблюдения требований ПУЭ, соответствующих санитарных и противопожарных норм, требований СП 31-110-2003.</w:t>
      </w:r>
    </w:p>
    <w:p w:rsidR="00212774" w:rsidRPr="001E1894" w:rsidRDefault="00212774" w:rsidP="00051A4A">
      <w:pPr>
        <w:autoSpaceDE w:val="0"/>
        <w:spacing w:after="0" w:line="240" w:lineRule="auto"/>
        <w:ind w:firstLine="708"/>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3.4.8.25. 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сооружение встроенных и пристроенных подстанций не допускается.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3.4.8.26. Размещение новых подстанций открытого типа в районах массового жилищного строительства и в существующих жилых районах запрещается.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ab/>
        <w:t>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3.4.8.27. 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3.4.8.28. При размещении отдельно стоящих распределительных пунктов и трансформаторных подстанций напряжением 6-20 кВ при числе трансформаторов не более двух мощностью каждого до 1000 кВт·А и выполнении мер по шумозащите расстояние от них до окон жилых и общественных зданий следует принимать не менее 10 м, а до зданий лечебно-профилактических учреждений – не менее 25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3.4.8.29.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3.4.8.30. Размеры земельных участков, отводимых для закрытых понизительных подстанций, включая распределительные и комплектные устройства напряжением 110-220 кВ, устанавливаются в соответствии с требованиями СН 465-74, но не более 0,6 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3.4.8.31. Территория 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3.4.8.32. Расстояния от подстанций и распределительных пунктов до жилых, общественных и производственных зданий и сооружений следует принимать в соответствии с СП 18.13330.2011 «СНиП II-89-80*» и СП 42.13330.2011 «СНиП 2.07.01-89*».</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rPr>
      </w:pPr>
    </w:p>
    <w:p w:rsidR="00051A4A" w:rsidRDefault="00051A4A" w:rsidP="004B7C5C">
      <w:pPr>
        <w:autoSpaceDE w:val="0"/>
        <w:spacing w:after="0" w:line="240" w:lineRule="auto"/>
        <w:contextualSpacing/>
        <w:jc w:val="both"/>
        <w:rPr>
          <w:rFonts w:ascii="Times New Roman" w:eastAsia="Times New Roman" w:hAnsi="Times New Roman"/>
          <w:b/>
          <w:bCs/>
          <w:color w:val="000000"/>
          <w:sz w:val="24"/>
          <w:szCs w:val="24"/>
        </w:rPr>
      </w:pPr>
    </w:p>
    <w:p w:rsidR="00051A4A" w:rsidRDefault="00051A4A" w:rsidP="004B7C5C">
      <w:pPr>
        <w:autoSpaceDE w:val="0"/>
        <w:spacing w:after="0" w:line="240" w:lineRule="auto"/>
        <w:contextualSpacing/>
        <w:jc w:val="both"/>
        <w:rPr>
          <w:rFonts w:ascii="Times New Roman" w:eastAsia="Times New Roman" w:hAnsi="Times New Roman"/>
          <w:b/>
          <w:bCs/>
          <w:color w:val="000000"/>
          <w:sz w:val="24"/>
          <w:szCs w:val="24"/>
        </w:rPr>
      </w:pPr>
    </w:p>
    <w:p w:rsidR="00051A4A" w:rsidRDefault="00051A4A" w:rsidP="004B7C5C">
      <w:pPr>
        <w:autoSpaceDE w:val="0"/>
        <w:spacing w:after="0" w:line="240" w:lineRule="auto"/>
        <w:contextualSpacing/>
        <w:jc w:val="both"/>
        <w:rPr>
          <w:rFonts w:ascii="Times New Roman" w:eastAsia="Times New Roman" w:hAnsi="Times New Roman"/>
          <w:b/>
          <w:bCs/>
          <w:color w:val="000000"/>
          <w:sz w:val="24"/>
          <w:szCs w:val="24"/>
        </w:rPr>
      </w:pPr>
    </w:p>
    <w:p w:rsidR="00212774" w:rsidRPr="001E1894" w:rsidRDefault="00212774" w:rsidP="00051A4A">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lastRenderedPageBreak/>
        <w:t>3.4.9. Объекты связи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3.4.9.1.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3.4.9.2. Расчет обеспеченности жителей городского района объектами связи производится по таблице</w:t>
      </w:r>
      <w:r w:rsidRPr="001E1894">
        <w:rPr>
          <w:rFonts w:ascii="Times New Roman" w:eastAsia="Times New Roman" w:hAnsi="Times New Roman"/>
          <w:color w:val="000000"/>
          <w:sz w:val="24"/>
          <w:szCs w:val="24"/>
          <w:shd w:val="clear" w:color="auto" w:fill="FFFFFF"/>
        </w:rPr>
        <w:t xml:space="preserve">  46.</w:t>
      </w:r>
    </w:p>
    <w:p w:rsidR="007A0BF2" w:rsidRPr="001E1894" w:rsidRDefault="007A0BF2"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 xml:space="preserve">   </w:t>
      </w:r>
      <w:r w:rsidR="0005305F" w:rsidRPr="001E1894">
        <w:rPr>
          <w:rFonts w:ascii="Times New Roman" w:eastAsia="Times New Roman" w:hAnsi="Times New Roman"/>
          <w:color w:val="000000"/>
          <w:sz w:val="24"/>
          <w:szCs w:val="24"/>
          <w:shd w:val="clear" w:color="auto" w:fill="FFFFFF"/>
        </w:rPr>
        <w:tab/>
      </w:r>
      <w:r w:rsidR="0005305F" w:rsidRPr="001E1894">
        <w:rPr>
          <w:rFonts w:ascii="Times New Roman" w:eastAsia="Times New Roman" w:hAnsi="Times New Roman"/>
          <w:color w:val="000000"/>
          <w:sz w:val="24"/>
          <w:szCs w:val="24"/>
          <w:shd w:val="clear" w:color="auto" w:fill="FFFFFF"/>
        </w:rPr>
        <w:tab/>
      </w:r>
      <w:r w:rsidR="0005305F" w:rsidRPr="001E1894">
        <w:rPr>
          <w:rFonts w:ascii="Times New Roman" w:eastAsia="Times New Roman" w:hAnsi="Times New Roman"/>
          <w:color w:val="000000"/>
          <w:sz w:val="24"/>
          <w:szCs w:val="24"/>
          <w:shd w:val="clear" w:color="auto" w:fill="FFFFFF"/>
        </w:rPr>
        <w:tab/>
      </w:r>
      <w:r w:rsidR="0005305F" w:rsidRPr="001E1894">
        <w:rPr>
          <w:rFonts w:ascii="Times New Roman" w:eastAsia="Times New Roman" w:hAnsi="Times New Roman"/>
          <w:color w:val="000000"/>
          <w:sz w:val="24"/>
          <w:szCs w:val="24"/>
          <w:shd w:val="clear" w:color="auto" w:fill="FFFFFF"/>
        </w:rPr>
        <w:tab/>
      </w:r>
      <w:r w:rsidR="0005305F" w:rsidRPr="001E1894">
        <w:rPr>
          <w:rFonts w:ascii="Times New Roman" w:eastAsia="Times New Roman" w:hAnsi="Times New Roman"/>
          <w:color w:val="000000"/>
          <w:sz w:val="24"/>
          <w:szCs w:val="24"/>
          <w:shd w:val="clear" w:color="auto" w:fill="FFFFFF"/>
        </w:rPr>
        <w:tab/>
      </w:r>
      <w:r w:rsidR="0005305F" w:rsidRPr="001E1894">
        <w:rPr>
          <w:rFonts w:ascii="Times New Roman" w:eastAsia="Times New Roman" w:hAnsi="Times New Roman"/>
          <w:color w:val="000000"/>
          <w:sz w:val="24"/>
          <w:szCs w:val="24"/>
          <w:shd w:val="clear" w:color="auto" w:fill="FFFFFF"/>
        </w:rPr>
        <w:tab/>
      </w:r>
      <w:r w:rsidR="0005305F" w:rsidRPr="001E1894">
        <w:rPr>
          <w:rFonts w:ascii="Times New Roman" w:eastAsia="Times New Roman" w:hAnsi="Times New Roman"/>
          <w:color w:val="000000"/>
          <w:sz w:val="24"/>
          <w:szCs w:val="24"/>
          <w:shd w:val="clear" w:color="auto" w:fill="FFFFFF"/>
        </w:rPr>
        <w:tab/>
      </w:r>
      <w:r w:rsidR="0005305F" w:rsidRPr="001E1894">
        <w:rPr>
          <w:rFonts w:ascii="Times New Roman" w:eastAsia="Times New Roman" w:hAnsi="Times New Roman"/>
          <w:color w:val="000000"/>
          <w:sz w:val="24"/>
          <w:szCs w:val="24"/>
          <w:shd w:val="clear" w:color="auto" w:fill="FFFFFF"/>
        </w:rPr>
        <w:tab/>
      </w:r>
      <w:r w:rsidR="0005305F" w:rsidRPr="001E1894">
        <w:rPr>
          <w:rFonts w:ascii="Times New Roman" w:eastAsia="Times New Roman" w:hAnsi="Times New Roman"/>
          <w:color w:val="000000"/>
          <w:sz w:val="24"/>
          <w:szCs w:val="24"/>
          <w:shd w:val="clear" w:color="auto" w:fill="FFFFFF"/>
        </w:rPr>
        <w:tab/>
      </w:r>
      <w:r w:rsidR="0005305F" w:rsidRPr="001E1894">
        <w:rPr>
          <w:rFonts w:ascii="Times New Roman" w:eastAsia="Times New Roman" w:hAnsi="Times New Roman"/>
          <w:color w:val="000000"/>
          <w:sz w:val="24"/>
          <w:szCs w:val="24"/>
          <w:shd w:val="clear" w:color="auto" w:fill="FFFFFF"/>
        </w:rPr>
        <w:tab/>
        <w:t xml:space="preserve">                   </w:t>
      </w:r>
      <w:r w:rsidRPr="001E1894">
        <w:rPr>
          <w:rFonts w:ascii="Times New Roman" w:eastAsia="Times New Roman" w:hAnsi="Times New Roman"/>
          <w:color w:val="000000"/>
          <w:sz w:val="24"/>
          <w:szCs w:val="24"/>
          <w:shd w:val="clear" w:color="auto" w:fill="FFFFFF"/>
        </w:rPr>
        <w:t>таблица 46</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4649"/>
        <w:gridCol w:w="1418"/>
        <w:gridCol w:w="1701"/>
        <w:gridCol w:w="1701"/>
      </w:tblGrid>
      <w:tr w:rsidR="00212774" w:rsidRPr="001E1894" w:rsidTr="0005305F">
        <w:tc>
          <w:tcPr>
            <w:tcW w:w="464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Наименование объектов</w:t>
            </w:r>
          </w:p>
        </w:tc>
        <w:tc>
          <w:tcPr>
            <w:tcW w:w="1418"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Единица измерения</w:t>
            </w:r>
          </w:p>
        </w:tc>
        <w:tc>
          <w:tcPr>
            <w:tcW w:w="1701" w:type="dxa"/>
            <w:shd w:val="clear" w:color="auto" w:fill="auto"/>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Расчетные показатели</w:t>
            </w:r>
          </w:p>
        </w:tc>
        <w:tc>
          <w:tcPr>
            <w:tcW w:w="1701" w:type="dxa"/>
            <w:shd w:val="clear" w:color="auto" w:fill="auto"/>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z w:val="24"/>
                <w:szCs w:val="24"/>
              </w:rPr>
            </w:pPr>
            <w:r w:rsidRPr="001E1894">
              <w:rPr>
                <w:rFonts w:ascii="Times New Roman" w:hAnsi="Times New Roman"/>
                <w:sz w:val="24"/>
                <w:szCs w:val="24"/>
                <w:shd w:val="clear" w:color="auto" w:fill="FFFFFF"/>
              </w:rPr>
              <w:t>Площадь участка на единицу измерения</w:t>
            </w:r>
          </w:p>
        </w:tc>
      </w:tr>
      <w:tr w:rsidR="00212774" w:rsidRPr="001E1894" w:rsidTr="0005305F">
        <w:tc>
          <w:tcPr>
            <w:tcW w:w="464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Отделение почтовой связи (на микрорайон) </w:t>
            </w:r>
          </w:p>
        </w:tc>
        <w:tc>
          <w:tcPr>
            <w:tcW w:w="1418" w:type="dxa"/>
            <w:shd w:val="clear" w:color="auto" w:fill="auto"/>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объект на 9 - 25 тысяч жителей</w:t>
            </w:r>
          </w:p>
        </w:tc>
        <w:tc>
          <w:tcPr>
            <w:tcW w:w="1701" w:type="dxa"/>
            <w:shd w:val="clear" w:color="auto" w:fill="auto"/>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 на микрорайон</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 xml:space="preserve">700 — 1200 кв.м </w:t>
            </w:r>
            <w:r w:rsidRPr="001E1894">
              <w:rPr>
                <w:rFonts w:ascii="Times New Roman" w:hAnsi="Times New Roman"/>
                <w:sz w:val="24"/>
                <w:szCs w:val="24"/>
                <w:shd w:val="clear" w:color="auto" w:fill="FFFFFF"/>
                <w:vertAlign w:val="superscript"/>
              </w:rPr>
              <w:t xml:space="preserve"> </w:t>
            </w:r>
          </w:p>
        </w:tc>
      </w:tr>
      <w:tr w:rsidR="00212774" w:rsidRPr="001E1894" w:rsidTr="0005305F">
        <w:tc>
          <w:tcPr>
            <w:tcW w:w="464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Межрайонный почтамт </w:t>
            </w:r>
          </w:p>
        </w:tc>
        <w:tc>
          <w:tcPr>
            <w:tcW w:w="1418" w:type="dxa"/>
            <w:shd w:val="clear" w:color="auto" w:fill="auto"/>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объект на 50 - 70 отделений почтовой связи</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по расчету</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0,6 - 1 га</w:t>
            </w:r>
          </w:p>
        </w:tc>
      </w:tr>
      <w:tr w:rsidR="00212774" w:rsidRPr="001E1894" w:rsidTr="0005305F">
        <w:tc>
          <w:tcPr>
            <w:tcW w:w="464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АТС (из расчета 600 номеров на 1000 жителей) </w:t>
            </w:r>
          </w:p>
        </w:tc>
        <w:tc>
          <w:tcPr>
            <w:tcW w:w="1418" w:type="dxa"/>
            <w:shd w:val="clear" w:color="auto" w:fill="auto"/>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объект на 10 - 40 тысяч номеров</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по расчету</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0,25 га на объект</w:t>
            </w:r>
          </w:p>
        </w:tc>
      </w:tr>
      <w:tr w:rsidR="00212774" w:rsidRPr="001E1894" w:rsidTr="0005305F">
        <w:tc>
          <w:tcPr>
            <w:tcW w:w="464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pacing w:val="-2"/>
                <w:sz w:val="24"/>
                <w:szCs w:val="24"/>
                <w:shd w:val="clear" w:color="auto" w:fill="FFFFFF"/>
              </w:rPr>
              <w:t xml:space="preserve">Узловая АТС (из расчета 1 узел на 10 АТС) </w:t>
            </w:r>
          </w:p>
        </w:tc>
        <w:tc>
          <w:tcPr>
            <w:tcW w:w="1418" w:type="dxa"/>
            <w:shd w:val="clear" w:color="auto" w:fill="auto"/>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объект</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по расчету</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0,3 га на объект</w:t>
            </w:r>
          </w:p>
        </w:tc>
      </w:tr>
      <w:tr w:rsidR="00212774" w:rsidRPr="001E1894" w:rsidTr="0005305F">
        <w:tc>
          <w:tcPr>
            <w:tcW w:w="464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Концентратор </w:t>
            </w:r>
          </w:p>
        </w:tc>
        <w:tc>
          <w:tcPr>
            <w:tcW w:w="1418" w:type="dxa"/>
            <w:shd w:val="clear" w:color="auto" w:fill="auto"/>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объект на 1,0 - 5,0 тысяч номеров</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по расчету</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 xml:space="preserve">40 — 100 кв.м </w:t>
            </w:r>
          </w:p>
        </w:tc>
      </w:tr>
      <w:tr w:rsidR="00212774" w:rsidRPr="001E1894" w:rsidTr="0005305F">
        <w:trPr>
          <w:trHeight w:val="520"/>
        </w:trPr>
        <w:tc>
          <w:tcPr>
            <w:tcW w:w="464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Опорно-усилительная станция (из расчета 60-120 тыс. абонентов)</w:t>
            </w:r>
          </w:p>
        </w:tc>
        <w:tc>
          <w:tcPr>
            <w:tcW w:w="1418" w:type="dxa"/>
            <w:shd w:val="clear" w:color="auto" w:fill="auto"/>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объект</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по расчету</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0,1 - 0,15 га на объект</w:t>
            </w:r>
          </w:p>
        </w:tc>
      </w:tr>
      <w:tr w:rsidR="00212774" w:rsidRPr="001E1894" w:rsidTr="0005305F">
        <w:tc>
          <w:tcPr>
            <w:tcW w:w="464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Блок станция проводного вещания (из расчета 30-60 тыс. абонентов) </w:t>
            </w:r>
          </w:p>
        </w:tc>
        <w:tc>
          <w:tcPr>
            <w:tcW w:w="1418" w:type="dxa"/>
            <w:shd w:val="clear" w:color="auto" w:fill="auto"/>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объект</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по расчету</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0,05 - 0,1 га на объект</w:t>
            </w:r>
          </w:p>
        </w:tc>
      </w:tr>
      <w:tr w:rsidR="00212774" w:rsidRPr="001E1894" w:rsidTr="0005305F">
        <w:trPr>
          <w:trHeight w:val="520"/>
        </w:trPr>
        <w:tc>
          <w:tcPr>
            <w:tcW w:w="464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Звуковые трансформаторные подстанции (из расчета на 10-12 тысяч абонентов)</w:t>
            </w:r>
          </w:p>
        </w:tc>
        <w:tc>
          <w:tcPr>
            <w:tcW w:w="1418" w:type="dxa"/>
            <w:shd w:val="clear" w:color="auto" w:fill="auto"/>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объект</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 xml:space="preserve">50 — 70 кв.м </w:t>
            </w:r>
            <w:r w:rsidRPr="001E1894">
              <w:rPr>
                <w:rFonts w:ascii="Times New Roman" w:hAnsi="Times New Roman"/>
                <w:sz w:val="24"/>
                <w:szCs w:val="24"/>
                <w:shd w:val="clear" w:color="auto" w:fill="FFFFFF"/>
                <w:vertAlign w:val="superscript"/>
              </w:rPr>
              <w:t xml:space="preserve"> </w:t>
            </w:r>
            <w:r w:rsidRPr="001E1894">
              <w:rPr>
                <w:rFonts w:ascii="Times New Roman" w:hAnsi="Times New Roman"/>
                <w:sz w:val="24"/>
                <w:szCs w:val="24"/>
                <w:shd w:val="clear" w:color="auto" w:fill="FFFFFF"/>
              </w:rPr>
              <w:t xml:space="preserve"> на объект</w:t>
            </w:r>
          </w:p>
        </w:tc>
      </w:tr>
      <w:tr w:rsidR="00212774" w:rsidRPr="001E1894" w:rsidTr="0005305F">
        <w:tc>
          <w:tcPr>
            <w:tcW w:w="464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Технический центр кабельного телевидения </w:t>
            </w:r>
          </w:p>
        </w:tc>
        <w:tc>
          <w:tcPr>
            <w:tcW w:w="1418" w:type="dxa"/>
            <w:shd w:val="clear" w:color="auto" w:fill="auto"/>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объект</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 на жилой район</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0,3 - 0,5 га на объект</w:t>
            </w:r>
          </w:p>
        </w:tc>
      </w:tr>
      <w:tr w:rsidR="00212774" w:rsidRPr="001E1894" w:rsidTr="0005305F">
        <w:trPr>
          <w:trHeight w:val="340"/>
        </w:trPr>
        <w:tc>
          <w:tcPr>
            <w:tcW w:w="9469" w:type="dxa"/>
            <w:gridSpan w:val="4"/>
            <w:shd w:val="clear" w:color="auto" w:fill="auto"/>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pacing w:val="-4"/>
                <w:sz w:val="24"/>
                <w:szCs w:val="24"/>
                <w:shd w:val="clear" w:color="auto" w:fill="FFFFFF"/>
              </w:rPr>
            </w:pPr>
            <w:r w:rsidRPr="001E1894">
              <w:rPr>
                <w:rFonts w:ascii="Times New Roman" w:hAnsi="Times New Roman"/>
                <w:spacing w:val="-4"/>
                <w:sz w:val="24"/>
                <w:szCs w:val="24"/>
                <w:shd w:val="clear" w:color="auto" w:fill="FFFFFF"/>
              </w:rPr>
              <w:lastRenderedPageBreak/>
              <w:t xml:space="preserve">Объекты коммунального хозяйства по обслуживанию инженерных коммуникаций </w:t>
            </w:r>
          </w:p>
          <w:p w:rsidR="00212774" w:rsidRPr="001E1894" w:rsidRDefault="00212774" w:rsidP="004B7C5C">
            <w:pPr>
              <w:widowControl w:val="0"/>
              <w:spacing w:after="0" w:line="240" w:lineRule="auto"/>
              <w:ind w:left="-57" w:right="-57"/>
              <w:contextualSpacing/>
              <w:jc w:val="both"/>
              <w:rPr>
                <w:rFonts w:ascii="Times New Roman" w:hAnsi="Times New Roman"/>
                <w:sz w:val="24"/>
                <w:szCs w:val="24"/>
              </w:rPr>
            </w:pPr>
            <w:r w:rsidRPr="001E1894">
              <w:rPr>
                <w:rFonts w:ascii="Times New Roman" w:hAnsi="Times New Roman"/>
                <w:spacing w:val="-4"/>
                <w:sz w:val="24"/>
                <w:szCs w:val="24"/>
                <w:shd w:val="clear" w:color="auto" w:fill="FFFFFF"/>
              </w:rPr>
              <w:t>(общих коллекторов)</w:t>
            </w:r>
          </w:p>
        </w:tc>
      </w:tr>
      <w:tr w:rsidR="00212774" w:rsidRPr="001E1894" w:rsidTr="0005305F">
        <w:tc>
          <w:tcPr>
            <w:tcW w:w="464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pacing w:val="-2"/>
                <w:sz w:val="24"/>
                <w:szCs w:val="24"/>
                <w:shd w:val="clear" w:color="auto" w:fill="FFFFFF"/>
              </w:rPr>
              <w:t xml:space="preserve">Диспетчерский пункт (из расчета 1 объект на 5 км городских коллекторов) </w:t>
            </w:r>
          </w:p>
        </w:tc>
        <w:tc>
          <w:tcPr>
            <w:tcW w:w="1418"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1-эт. объект</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по расчету</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120 кв.м </w:t>
            </w:r>
            <w:r w:rsidRPr="001E1894">
              <w:rPr>
                <w:rFonts w:ascii="Times New Roman" w:hAnsi="Times New Roman"/>
                <w:sz w:val="24"/>
                <w:szCs w:val="24"/>
                <w:shd w:val="clear" w:color="auto" w:fill="FFFFFF"/>
                <w:vertAlign w:val="superscript"/>
              </w:rPr>
              <w:t xml:space="preserve"> </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(0,04-0,05 га)</w:t>
            </w:r>
          </w:p>
        </w:tc>
      </w:tr>
      <w:tr w:rsidR="00212774" w:rsidRPr="001E1894" w:rsidTr="0005305F">
        <w:tc>
          <w:tcPr>
            <w:tcW w:w="4649" w:type="dxa"/>
            <w:shd w:val="clear" w:color="auto" w:fill="auto"/>
          </w:tcPr>
          <w:p w:rsidR="00212774" w:rsidRPr="001E1894" w:rsidRDefault="00212774" w:rsidP="004B7C5C">
            <w:pPr>
              <w:widowControl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eastAsia="Times New Roman" w:hAnsi="Times New Roman"/>
                <w:color w:val="000000"/>
                <w:spacing w:val="-2"/>
                <w:sz w:val="24"/>
                <w:szCs w:val="24"/>
                <w:shd w:val="clear" w:color="auto" w:fill="FFFFFF"/>
              </w:rPr>
              <w:t>Центральный диспетчерский пункт (из расчета 1 объект на каждые 50 км коммуникационных коллекторов)</w:t>
            </w:r>
          </w:p>
        </w:tc>
        <w:tc>
          <w:tcPr>
            <w:tcW w:w="1418"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1-2-эт. объект</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по расчету</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350 кв. м</w:t>
            </w: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(0,1 - 0,2 га)</w:t>
            </w:r>
          </w:p>
        </w:tc>
      </w:tr>
      <w:tr w:rsidR="00212774" w:rsidRPr="001E1894" w:rsidTr="0005305F">
        <w:tc>
          <w:tcPr>
            <w:tcW w:w="4649" w:type="dxa"/>
            <w:shd w:val="clear" w:color="auto" w:fill="auto"/>
          </w:tcPr>
          <w:p w:rsidR="00212774" w:rsidRPr="001E1894" w:rsidRDefault="00212774" w:rsidP="004B7C5C">
            <w:pPr>
              <w:widowControl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eastAsia="Times New Roman" w:hAnsi="Times New Roman"/>
                <w:color w:val="000000"/>
                <w:spacing w:val="-2"/>
                <w:sz w:val="24"/>
                <w:szCs w:val="24"/>
                <w:shd w:val="clear" w:color="auto" w:fill="FFFFFF"/>
              </w:rPr>
              <w:t>Ремонтно-производственная база (из расчета 1 объект на каждые 100 км городских коллекторов)</w:t>
            </w:r>
          </w:p>
        </w:tc>
        <w:tc>
          <w:tcPr>
            <w:tcW w:w="1418"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этажность объекта по проекту</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по расчету</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12 кв.м </w:t>
            </w:r>
            <w:r w:rsidRPr="001E1894">
              <w:rPr>
                <w:rFonts w:ascii="Times New Roman" w:hAnsi="Times New Roman"/>
                <w:sz w:val="24"/>
                <w:szCs w:val="24"/>
                <w:shd w:val="clear" w:color="auto" w:fill="FFFFFF"/>
                <w:vertAlign w:val="superscript"/>
              </w:rPr>
              <w:t>0</w:t>
            </w: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(1,0 га на объект)</w:t>
            </w:r>
          </w:p>
        </w:tc>
      </w:tr>
      <w:tr w:rsidR="00212774" w:rsidRPr="001E1894" w:rsidTr="0005305F">
        <w:tc>
          <w:tcPr>
            <w:tcW w:w="4649" w:type="dxa"/>
            <w:shd w:val="clear" w:color="auto" w:fill="auto"/>
          </w:tcPr>
          <w:p w:rsidR="00212774" w:rsidRPr="001E1894" w:rsidRDefault="00212774" w:rsidP="004B7C5C">
            <w:pPr>
              <w:widowControl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eastAsia="Times New Roman" w:hAnsi="Times New Roman"/>
                <w:color w:val="000000"/>
                <w:spacing w:val="-2"/>
                <w:sz w:val="24"/>
                <w:szCs w:val="24"/>
                <w:shd w:val="clear" w:color="auto" w:fill="FFFFFF"/>
              </w:rPr>
              <w:t>Диспетчерский пункт (из расчета 1 объект на 1,5-6 км внутриквартальных коллекторов)</w:t>
            </w:r>
          </w:p>
        </w:tc>
        <w:tc>
          <w:tcPr>
            <w:tcW w:w="1418"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1-эт. объект</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по расчету</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100 кв.м</w:t>
            </w:r>
            <w:r w:rsidRPr="001E1894">
              <w:rPr>
                <w:rFonts w:ascii="Times New Roman" w:hAnsi="Times New Roman"/>
                <w:sz w:val="24"/>
                <w:szCs w:val="24"/>
                <w:shd w:val="clear" w:color="auto" w:fill="FFFFFF"/>
                <w:vertAlign w:val="superscript"/>
              </w:rPr>
              <w:t xml:space="preserve"> </w:t>
            </w: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(0,04-0,05 га)</w:t>
            </w:r>
          </w:p>
        </w:tc>
      </w:tr>
      <w:tr w:rsidR="00212774" w:rsidRPr="001E1894" w:rsidTr="0005305F">
        <w:tc>
          <w:tcPr>
            <w:tcW w:w="4649" w:type="dxa"/>
            <w:shd w:val="clear" w:color="auto" w:fill="auto"/>
          </w:tcPr>
          <w:p w:rsidR="00212774" w:rsidRPr="001E1894" w:rsidRDefault="00212774" w:rsidP="004B7C5C">
            <w:pPr>
              <w:widowControl w:val="0"/>
              <w:snapToGrid w:val="0"/>
              <w:spacing w:after="0" w:line="240" w:lineRule="auto"/>
              <w:ind w:right="-102"/>
              <w:contextualSpacing/>
              <w:jc w:val="both"/>
              <w:rPr>
                <w:rFonts w:ascii="Times New Roman" w:hAnsi="Times New Roman"/>
                <w:sz w:val="24"/>
                <w:szCs w:val="24"/>
                <w:shd w:val="clear" w:color="auto" w:fill="FFFFFF"/>
              </w:rPr>
            </w:pPr>
            <w:r w:rsidRPr="001E1894">
              <w:rPr>
                <w:rFonts w:ascii="Times New Roman" w:hAnsi="Times New Roman"/>
                <w:spacing w:val="-2"/>
                <w:sz w:val="24"/>
                <w:szCs w:val="24"/>
                <w:shd w:val="clear" w:color="auto" w:fill="FFFFFF"/>
              </w:rPr>
              <w:t xml:space="preserve">Производственное помещение для обслужи-вания внутриквартирных коллекторов (из расчета 1 объект на каждый административный округ) </w:t>
            </w:r>
          </w:p>
        </w:tc>
        <w:tc>
          <w:tcPr>
            <w:tcW w:w="1418"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объект</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по расчету</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500-700 кв.м </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(0,25 - 0,3 га)</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3.4.9.3. размеры земельных участков для сооружений связи устанавливаются по таблице 47.</w:t>
      </w:r>
    </w:p>
    <w:p w:rsidR="00212774" w:rsidRPr="001E1894" w:rsidRDefault="0005305F"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212774" w:rsidRPr="001E1894">
        <w:rPr>
          <w:rFonts w:ascii="Times New Roman" w:eastAsia="Times New Roman" w:hAnsi="Times New Roman"/>
          <w:color w:val="000000"/>
          <w:sz w:val="24"/>
          <w:szCs w:val="24"/>
          <w:shd w:val="clear" w:color="auto" w:fill="FFFFFF"/>
        </w:rPr>
        <w:t>таблица 47</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7349"/>
        <w:gridCol w:w="2120"/>
      </w:tblGrid>
      <w:tr w:rsidR="00212774" w:rsidRPr="001E1894" w:rsidTr="0005305F">
        <w:trPr>
          <w:trHeight w:val="397"/>
        </w:trPr>
        <w:tc>
          <w:tcPr>
            <w:tcW w:w="7349" w:type="dxa"/>
            <w:shd w:val="clear" w:color="auto" w:fill="auto"/>
            <w:vAlign w:val="center"/>
          </w:tcPr>
          <w:p w:rsidR="00212774" w:rsidRPr="001E1894" w:rsidRDefault="00212774" w:rsidP="004B7C5C">
            <w:pPr>
              <w:pStyle w:val="af9"/>
              <w:snapToGrid w:val="0"/>
              <w:spacing w:before="0" w:after="0"/>
              <w:contextualSpacing/>
              <w:jc w:val="both"/>
              <w:rPr>
                <w:rFonts w:ascii="Times New Roman" w:hAnsi="Times New Roman"/>
                <w:spacing w:val="-4"/>
                <w:sz w:val="24"/>
                <w:shd w:val="clear" w:color="auto" w:fill="FFFFFF"/>
              </w:rPr>
            </w:pPr>
            <w:r w:rsidRPr="001E1894">
              <w:rPr>
                <w:rFonts w:ascii="Times New Roman" w:hAnsi="Times New Roman"/>
                <w:sz w:val="24"/>
                <w:shd w:val="clear" w:color="auto" w:fill="FFFFFF"/>
              </w:rPr>
              <w:t>Сооружения связи</w:t>
            </w:r>
          </w:p>
        </w:tc>
        <w:tc>
          <w:tcPr>
            <w:tcW w:w="2120" w:type="dxa"/>
            <w:shd w:val="clear" w:color="auto" w:fill="auto"/>
            <w:vAlign w:val="center"/>
          </w:tcPr>
          <w:p w:rsidR="00212774" w:rsidRPr="001E1894" w:rsidRDefault="00212774" w:rsidP="004B7C5C">
            <w:pPr>
              <w:pStyle w:val="af9"/>
              <w:snapToGrid w:val="0"/>
              <w:spacing w:before="0" w:after="0"/>
              <w:ind w:left="-57" w:right="-57"/>
              <w:contextualSpacing/>
              <w:jc w:val="both"/>
              <w:rPr>
                <w:rFonts w:ascii="Times New Roman" w:hAnsi="Times New Roman"/>
                <w:sz w:val="24"/>
              </w:rPr>
            </w:pPr>
            <w:r w:rsidRPr="001E1894">
              <w:rPr>
                <w:rFonts w:ascii="Times New Roman" w:hAnsi="Times New Roman"/>
                <w:spacing w:val="-4"/>
                <w:sz w:val="24"/>
                <w:shd w:val="clear" w:color="auto" w:fill="FFFFFF"/>
              </w:rPr>
              <w:t>Размеры земельных участков, га</w:t>
            </w:r>
          </w:p>
        </w:tc>
      </w:tr>
      <w:tr w:rsidR="00212774" w:rsidRPr="001E1894" w:rsidTr="0005305F">
        <w:trPr>
          <w:trHeight w:val="312"/>
        </w:trPr>
        <w:tc>
          <w:tcPr>
            <w:tcW w:w="9469" w:type="dxa"/>
            <w:gridSpan w:val="2"/>
            <w:shd w:val="clear" w:color="auto" w:fill="auto"/>
            <w:vAlign w:val="center"/>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Кабельные линии</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Необслуживаемые усилительные пункты в металлических цистернах:</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shd w:val="clear" w:color="auto" w:fill="FFFFFF"/>
              </w:rPr>
            </w:pPr>
          </w:p>
        </w:tc>
      </w:tr>
      <w:tr w:rsidR="00212774" w:rsidRPr="001E1894" w:rsidTr="0005305F">
        <w:tc>
          <w:tcPr>
            <w:tcW w:w="734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-при уровне грунтовых вод на глубине до 0,4 м</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0,021</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-то же, на глубине от 0,4 до 1,3 м</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0,013</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-тоже, на глубине более 1,3 м</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0,006</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Необслуживаемые усилительные пункты в контейнерах</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0,001</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Обслуживаемые усилительные пункты и сетевые узлы выделения</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0,29</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Вспомогательные осевые узлы выделения</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1,55</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Сетевые узлы управления и коммутации с заглубленными зданиями площадью, кв. м:</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shd w:val="clear" w:color="auto" w:fill="FFFFFF"/>
              </w:rPr>
            </w:pPr>
          </w:p>
        </w:tc>
      </w:tr>
      <w:tr w:rsidR="00212774" w:rsidRPr="001E1894" w:rsidTr="0005305F">
        <w:tc>
          <w:tcPr>
            <w:tcW w:w="7349" w:type="dxa"/>
            <w:shd w:val="clear" w:color="auto" w:fill="auto"/>
          </w:tcPr>
          <w:p w:rsidR="00212774" w:rsidRPr="001E1894" w:rsidRDefault="00212774" w:rsidP="004B7C5C">
            <w:pPr>
              <w:pStyle w:val="af9"/>
              <w:snapToGrid w:val="0"/>
              <w:spacing w:before="0" w:after="0"/>
              <w:ind w:firstLine="284"/>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 xml:space="preserve">3000 </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1,98</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ind w:firstLine="284"/>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 xml:space="preserve">6000 </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3,00</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ind w:firstLine="284"/>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lastRenderedPageBreak/>
              <w:t xml:space="preserve">9000 </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4,10</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Технические службы кабельных участков</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0,15</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Службы районов технической эксплуатации кабельных и радиорелейных магистралей</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0,37</w:t>
            </w:r>
          </w:p>
        </w:tc>
      </w:tr>
      <w:tr w:rsidR="00212774" w:rsidRPr="001E1894" w:rsidTr="0005305F">
        <w:trPr>
          <w:trHeight w:val="312"/>
        </w:trPr>
        <w:tc>
          <w:tcPr>
            <w:tcW w:w="9469" w:type="dxa"/>
            <w:gridSpan w:val="2"/>
            <w:shd w:val="clear" w:color="auto" w:fill="auto"/>
            <w:vAlign w:val="center"/>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Воздушные линии</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Основные усилительные пункты</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0,29</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Дополнительные усилительные пункты</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0,06</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pacing w:val="-4"/>
                <w:sz w:val="24"/>
                <w:shd w:val="clear" w:color="auto" w:fill="FFFFFF"/>
              </w:rPr>
            </w:pPr>
            <w:r w:rsidRPr="001E1894">
              <w:rPr>
                <w:rFonts w:ascii="Times New Roman" w:hAnsi="Times New Roman"/>
                <w:sz w:val="24"/>
                <w:shd w:val="clear" w:color="auto" w:fill="FFFFFF"/>
              </w:rPr>
              <w:t>Вспомогательные усилительные пункты (со служебной жилой площадью)</w:t>
            </w:r>
          </w:p>
        </w:tc>
        <w:tc>
          <w:tcPr>
            <w:tcW w:w="2120" w:type="dxa"/>
            <w:shd w:val="clear" w:color="auto" w:fill="auto"/>
          </w:tcPr>
          <w:p w:rsidR="00212774" w:rsidRPr="001E1894" w:rsidRDefault="00212774" w:rsidP="004B7C5C">
            <w:pPr>
              <w:pStyle w:val="af9"/>
              <w:snapToGrid w:val="0"/>
              <w:spacing w:before="0" w:after="0"/>
              <w:ind w:left="-57" w:right="-57"/>
              <w:contextualSpacing/>
              <w:jc w:val="both"/>
              <w:rPr>
                <w:rFonts w:ascii="Times New Roman" w:hAnsi="Times New Roman"/>
                <w:sz w:val="24"/>
              </w:rPr>
            </w:pPr>
            <w:r w:rsidRPr="001E1894">
              <w:rPr>
                <w:rFonts w:ascii="Times New Roman" w:hAnsi="Times New Roman"/>
                <w:spacing w:val="-4"/>
                <w:sz w:val="24"/>
                <w:shd w:val="clear" w:color="auto" w:fill="FFFFFF"/>
              </w:rPr>
              <w:t>по заданию на проектирование</w:t>
            </w:r>
          </w:p>
        </w:tc>
      </w:tr>
      <w:tr w:rsidR="00212774" w:rsidRPr="001E1894" w:rsidTr="0005305F">
        <w:trPr>
          <w:trHeight w:val="312"/>
        </w:trPr>
        <w:tc>
          <w:tcPr>
            <w:tcW w:w="9469" w:type="dxa"/>
            <w:gridSpan w:val="2"/>
            <w:shd w:val="clear" w:color="auto" w:fill="auto"/>
            <w:vAlign w:val="center"/>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Радиорелейные линии</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Узловые радиорелейные станции с мачтой или башней высотой, м:</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shd w:val="clear" w:color="auto" w:fill="FFFFFF"/>
              </w:rPr>
            </w:pPr>
          </w:p>
        </w:tc>
      </w:tr>
      <w:tr w:rsidR="00212774" w:rsidRPr="001E1894" w:rsidTr="0005305F">
        <w:tc>
          <w:tcPr>
            <w:tcW w:w="7349" w:type="dxa"/>
            <w:shd w:val="clear" w:color="auto" w:fill="auto"/>
          </w:tcPr>
          <w:p w:rsidR="00212774" w:rsidRPr="001E1894" w:rsidRDefault="00212774" w:rsidP="004B7C5C">
            <w:pPr>
              <w:pStyle w:val="af9"/>
              <w:snapToGrid w:val="0"/>
              <w:spacing w:before="0" w:after="0"/>
              <w:ind w:firstLine="284"/>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40</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0,80/0,30</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ind w:firstLine="284"/>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50</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1,00/0,40</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ind w:firstLine="284"/>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60</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1,10/0,45</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ind w:firstLine="284"/>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70</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1,30/0,50</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ind w:firstLine="284"/>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80</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1,40/0,55</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ind w:firstLine="284"/>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90</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1,50/0,60</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ind w:firstLine="284"/>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100</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1,65/0,70</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ind w:firstLine="284"/>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110</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1,90/0,80</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ind w:firstLine="284"/>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120</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2,10/0,90</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shd w:val="clear" w:color="auto" w:fill="FFFFFF"/>
              </w:rPr>
            </w:pPr>
            <w:r w:rsidRPr="001E1894">
              <w:rPr>
                <w:rFonts w:ascii="Times New Roman" w:hAnsi="Times New Roman"/>
                <w:spacing w:val="-4"/>
                <w:sz w:val="24"/>
                <w:shd w:val="clear" w:color="auto" w:fill="FFFFFF"/>
              </w:rPr>
              <w:t>Промежуточные радиорелейные станции с мачтой или башней высотой, м:</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shd w:val="clear" w:color="auto" w:fill="FFFFFF"/>
              </w:rPr>
            </w:pPr>
          </w:p>
        </w:tc>
      </w:tr>
      <w:tr w:rsidR="00212774" w:rsidRPr="001E1894" w:rsidTr="0005305F">
        <w:tc>
          <w:tcPr>
            <w:tcW w:w="7349" w:type="dxa"/>
            <w:shd w:val="clear" w:color="auto" w:fill="auto"/>
          </w:tcPr>
          <w:p w:rsidR="00212774" w:rsidRPr="001E1894" w:rsidRDefault="00212774" w:rsidP="004B7C5C">
            <w:pPr>
              <w:pStyle w:val="af9"/>
              <w:snapToGrid w:val="0"/>
              <w:spacing w:before="0" w:after="0"/>
              <w:ind w:firstLine="284"/>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30</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0,80/0,40</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ind w:firstLine="284"/>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40</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0,85/0,45</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ind w:firstLine="284"/>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50</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1,00/0,50</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ind w:firstLine="284"/>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60</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1,10/0,55</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ind w:firstLine="284"/>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70</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1,30/0,60</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ind w:firstLine="284"/>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80</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1,40/0,65</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ind w:firstLine="284"/>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90</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1,50/0,70</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ind w:firstLine="284"/>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lastRenderedPageBreak/>
              <w:t>100</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1,65/0,80</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ind w:firstLine="284"/>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110</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1,90/0,90</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ind w:firstLine="284"/>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120</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2,10/1,00</w:t>
            </w:r>
          </w:p>
        </w:tc>
      </w:tr>
      <w:tr w:rsidR="00212774" w:rsidRPr="001E1894" w:rsidTr="0005305F">
        <w:tc>
          <w:tcPr>
            <w:tcW w:w="7349"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shd w:val="clear" w:color="auto" w:fill="FFFFFF"/>
              </w:rPr>
            </w:pPr>
            <w:r w:rsidRPr="001E1894">
              <w:rPr>
                <w:rFonts w:ascii="Times New Roman" w:hAnsi="Times New Roman"/>
                <w:sz w:val="24"/>
                <w:shd w:val="clear" w:color="auto" w:fill="FFFFFF"/>
              </w:rPr>
              <w:t>Аварийно-профилактические службы</w:t>
            </w:r>
          </w:p>
        </w:tc>
        <w:tc>
          <w:tcPr>
            <w:tcW w:w="2120" w:type="dxa"/>
            <w:shd w:val="clear" w:color="auto" w:fill="auto"/>
          </w:tcPr>
          <w:p w:rsidR="00212774" w:rsidRPr="001E1894" w:rsidRDefault="00212774" w:rsidP="004B7C5C">
            <w:pPr>
              <w:pStyle w:val="af9"/>
              <w:snapToGrid w:val="0"/>
              <w:spacing w:before="0" w:after="0"/>
              <w:contextualSpacing/>
              <w:jc w:val="both"/>
              <w:rPr>
                <w:rFonts w:ascii="Times New Roman" w:hAnsi="Times New Roman"/>
                <w:sz w:val="24"/>
              </w:rPr>
            </w:pPr>
            <w:r w:rsidRPr="001E1894">
              <w:rPr>
                <w:rFonts w:ascii="Times New Roman" w:hAnsi="Times New Roman"/>
                <w:sz w:val="24"/>
                <w:shd w:val="clear" w:color="auto" w:fill="FFFFFF"/>
              </w:rPr>
              <w:t>0,4</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Размеры земельных участков определяются в соответствии с проектами: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при высоте мачты или башни более 120 м, при уклонах рельефа местности более 0,05, а также при пересеченной местности;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3.4.9.4.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неприятнопахнущих веществ и пыли, за пределами их санитарно-защитных зон.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3.4.9.5. Междугородные телефонные станции, городские телефонные станции, телефонные узлы и станции, станции проводного вещания допускается размещать внутри квартала или микрорайона городского округа, городского поселения при отсутствии их негативного воздействия на состояние среды обитания и здоровье человека.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Размер санитарно-защитных зон для указанных предприятий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3.4.9.6. Почтамты, городские и районные узлы связи, предприятия Роспечати следует размещать в зависимости от градостроительных условий.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Городские отделения связи, укрупненные доставочные отделения связи должны размещаться в зоне жилой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3.4.9.7.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учреждений следует принимать не менее 50 м, а до стен жилых и общественных зданий − не менее 25 м.</w:t>
      </w:r>
    </w:p>
    <w:p w:rsidR="0021277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3.4.9.8.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rsidR="00051A4A" w:rsidRPr="001E1894" w:rsidRDefault="00051A4A"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3.4.9.9. Земельный участок должен быть благоустроен, озеленен и огражден.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Высота ограждения принимается,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1,2 – для хозяйственных дворов междугородных телефонных станций, телеграфных узлов и станций городских телефонных станций;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1,6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3.4.9.10. Выбор, отвод и использование земель для линий связи осуществляется в соответствии с требованиями СН 461-74.</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3.4.9.11. Проектирование линейно-кабельных сооружений должно осуществляться с учетом перспективного развития первичных сетей связи.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3.4.9.12. Размещение трасс (площадок) для линий связи (кабельных, воздушных) следует осуществлять в соответствии с Земельным кодексом на землях связи преимущественно на пешеходной части улиц (под тротуарами) и в полосе между красной линией и линией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3.4.9.13. Полосы земель для кабельных линий связи размещаются вдоль автомобильных дорог при выполнении следующих требований: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размещение полос земель связи на землях наименее пригодных для сельского хозяйства по показателям загрязнения выбросами автомобильного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соблюдение допустимых расстояний приближения полосы земель связи к границе полосы отвода автомобильных дорог.</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3.4.9.14. Трассу кабельной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исключительных случаях допускается размещение кабельной линии по обочине автомобильной дороги.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3.4.9.15.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3.4.9.16. При отсутствии дорог трассы кабельных линий связи следует, по возможности, размещать на землях несельскохозяйственного назначения, на непригодных для сельского хозяйства либо на сельскохозяйственных угодьях худшего качества по кадастровой оценке, а также на  непокрытых лесом площадях, занятых малоценными насаждениями, с максимальным использованием существующих просек.</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3.4.9.17. Необслуживаемые усилительные и регенерационные пункты следует располагать вдоль трассы кабельной линии, по возможности, в непосредственной близости от оси прокладки кабеля, как правило, в незаболоченных и незатапливаемых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3.4.9.18. В городском  </w:t>
      </w:r>
      <w:r w:rsidR="004870C3">
        <w:rPr>
          <w:rFonts w:ascii="Times New Roman" w:hAnsi="Times New Roman"/>
          <w:sz w:val="24"/>
          <w:szCs w:val="24"/>
          <w:shd w:val="clear" w:color="auto" w:fill="FFFFFF"/>
        </w:rPr>
        <w:t xml:space="preserve">поселении </w:t>
      </w:r>
      <w:r w:rsidRPr="001E1894">
        <w:rPr>
          <w:rFonts w:ascii="Times New Roman" w:eastAsia="Times New Roman" w:hAnsi="Times New Roman"/>
          <w:color w:val="000000"/>
          <w:sz w:val="24"/>
          <w:szCs w:val="24"/>
        </w:rPr>
        <w:t>должно предусматриваться устройство кабельной канализации: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на территориях с законченной горизонтальной и вертикальной планировкой для прокладки кабелей связи и проводного вещания;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при расширении телефонных сетей при невозможности прокладки кабелей в существующей кабельной канализации.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В городском </w:t>
      </w:r>
      <w:r w:rsidR="004870C3">
        <w:rPr>
          <w:rFonts w:ascii="Times New Roman" w:hAnsi="Times New Roman"/>
          <w:sz w:val="24"/>
          <w:szCs w:val="24"/>
          <w:shd w:val="clear" w:color="auto" w:fill="FFFFFF"/>
        </w:rPr>
        <w:t>поселении</w:t>
      </w:r>
      <w:r w:rsidRPr="001E1894">
        <w:rPr>
          <w:rFonts w:ascii="Times New Roman" w:eastAsia="Times New Roman" w:hAnsi="Times New Roman"/>
          <w:color w:val="000000"/>
          <w:sz w:val="24"/>
          <w:szCs w:val="24"/>
        </w:rPr>
        <w:t xml:space="preserve">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3.4.9.19. Смотровые устройства (колодцы) кабельной канализации должны устанавливаться: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проходные – на прямолинейных участках трасс, в местах поворота трассы не более чем на  15</w:t>
      </w:r>
      <w:r w:rsidRPr="001E1894">
        <w:rPr>
          <w:rFonts w:ascii="Times New Roman" w:eastAsia="Times New Roman" w:hAnsi="Times New Roman"/>
          <w:color w:val="000000"/>
          <w:sz w:val="24"/>
          <w:szCs w:val="24"/>
          <w:vertAlign w:val="superscript"/>
        </w:rPr>
        <w:t>o</w:t>
      </w:r>
      <w:r w:rsidRPr="001E1894">
        <w:rPr>
          <w:rFonts w:ascii="Times New Roman" w:eastAsia="Times New Roman" w:hAnsi="Times New Roman"/>
          <w:color w:val="000000"/>
          <w:sz w:val="24"/>
          <w:szCs w:val="24"/>
        </w:rPr>
        <w:t>, а также при изменении глубины заложения трубопровода;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угловые – в местах поворота трассы более чем на  15</w:t>
      </w:r>
      <w:r w:rsidRPr="001E1894">
        <w:rPr>
          <w:rFonts w:ascii="Times New Roman" w:eastAsia="Times New Roman" w:hAnsi="Times New Roman"/>
          <w:color w:val="000000"/>
          <w:sz w:val="24"/>
          <w:szCs w:val="24"/>
          <w:vertAlign w:val="superscript"/>
        </w:rPr>
        <w:t>o</w:t>
      </w:r>
      <w:r w:rsidRPr="001E1894">
        <w:rPr>
          <w:rFonts w:ascii="Times New Roman" w:eastAsia="Times New Roman" w:hAnsi="Times New Roman"/>
          <w:color w:val="000000"/>
          <w:sz w:val="24"/>
          <w:szCs w:val="24"/>
        </w:rPr>
        <w:t>;</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разветвительные – в местах разветвления трассы на два (три) направления;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станционные – в местах ввода кабелей в здания телефонных станций.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Расстояние между колодцами кабельной канализации не должно превышать 150 м, а при прокладке кабелей с количеством пар 1400 и выше – 120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3.4.9.20.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Подвеску кабелей городских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3.4.9.21. Кабельные переходы через водные преграды, в зависимости от назначения линий и местных условий, могут выполняться: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кабелями, прокладываемыми под водой;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кабелями, прокладываемыми по мостам;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подвесными кабелями на опорах.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Кабельные переходы через водные преграды размещаются в соответствии с требованиями к проектированию линейно-кабельных сооружений.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3.4.9.22.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пункт</w:t>
      </w:r>
      <w:r w:rsidRPr="001E1894">
        <w:rPr>
          <w:rFonts w:ascii="Times New Roman" w:eastAsia="Times New Roman" w:hAnsi="Times New Roman"/>
          <w:color w:val="000000"/>
          <w:sz w:val="24"/>
          <w:szCs w:val="24"/>
          <w:shd w:val="clear" w:color="auto" w:fill="FFFFFF"/>
        </w:rPr>
        <w:t>а 3.4.10 «Размещение инженерных сетей» подраздела 3.4 «Зоны инженерной инфраструктуры» Нормативов</w:t>
      </w:r>
      <w:r w:rsidRPr="001E1894">
        <w:rPr>
          <w:rFonts w:ascii="Times New Roman" w:eastAsia="Times New Roman" w:hAnsi="Times New Roman"/>
          <w:color w:val="000000"/>
          <w:sz w:val="24"/>
          <w:szCs w:val="24"/>
        </w:rPr>
        <w:t>.</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3.4.9.23.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при эффективной излучаемой мощности от 100 Вт до 1000 Вт включительно –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при эффективной излучаемой мощности от 1000 до 5000 Вт –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Рекомендуется размещение антенн на отдельно стоящих опорах и мачтах.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3.4.9.24. Уровни электромагнитных излучений не должны превышать ПДУ согласно приложению 1 СанПиН 2.1.8/2.2.4.1383-03 (с последующими изменениями).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целях защиты населения от воздействия ЭМП,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Границы санитарно-защитных зон определяются на высоте 2 м от поверхности земли по ПДУ.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Зона ограничения представляет собой территорию, на внешних границах которой на высоте от поверхности земли более 2 м уровни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ПДУ.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3.4.9.25.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w:t>
      </w:r>
      <w:r w:rsidRPr="001E1894">
        <w:rPr>
          <w:rFonts w:ascii="Times New Roman" w:eastAsia="Times New Roman" w:hAnsi="Times New Roman"/>
          <w:color w:val="000000"/>
          <w:sz w:val="24"/>
          <w:szCs w:val="24"/>
        </w:rPr>
        <w:tab/>
        <w:t>Диспетчерские пункты, как правило, следует размещать в центре обслуживаемой территории.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Диспетчерские пункты размещаются в зданиях эксплуатационных служб или в обслуживаемых зданиях.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3.4.9.26. Установки пожаротушения и сигнализации проектируются в соответствии с требованиями НПБ 88-2001*.</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3.4.9.27.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w:t>
      </w:r>
      <w:r w:rsidRPr="001E1894">
        <w:rPr>
          <w:rFonts w:ascii="Times New Roman" w:eastAsia="Times New Roman" w:hAnsi="Times New Roman"/>
          <w:color w:val="000000"/>
          <w:sz w:val="24"/>
          <w:szCs w:val="24"/>
          <w:shd w:val="clear" w:color="auto" w:fill="FFFFFF"/>
        </w:rPr>
        <w:t xml:space="preserve"> 48.</w:t>
      </w:r>
    </w:p>
    <w:p w:rsidR="00B406D6" w:rsidRPr="001E1894" w:rsidRDefault="00B406D6"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05305F"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212774" w:rsidRPr="001E1894">
        <w:rPr>
          <w:rFonts w:ascii="Times New Roman" w:eastAsia="Times New Roman" w:hAnsi="Times New Roman"/>
          <w:color w:val="000000"/>
          <w:sz w:val="24"/>
          <w:szCs w:val="24"/>
          <w:shd w:val="clear" w:color="auto" w:fill="FFFFFF"/>
        </w:rPr>
        <w:t>таблица 48</w:t>
      </w:r>
    </w:p>
    <w:tbl>
      <w:tblPr>
        <w:tblW w:w="93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3189"/>
        <w:gridCol w:w="4166"/>
        <w:gridCol w:w="1985"/>
      </w:tblGrid>
      <w:tr w:rsidR="00212774" w:rsidRPr="001E1894" w:rsidTr="00B406D6">
        <w:trPr>
          <w:trHeight w:val="423"/>
        </w:trPr>
        <w:tc>
          <w:tcPr>
            <w:tcW w:w="318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Наименование объектов</w:t>
            </w:r>
          </w:p>
        </w:tc>
        <w:tc>
          <w:tcPr>
            <w:tcW w:w="4166"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Основные параметры зоны</w:t>
            </w:r>
          </w:p>
        </w:tc>
        <w:tc>
          <w:tcPr>
            <w:tcW w:w="1985" w:type="dxa"/>
            <w:shd w:val="clear" w:color="auto" w:fill="auto"/>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z w:val="24"/>
                <w:szCs w:val="24"/>
              </w:rPr>
            </w:pPr>
            <w:r w:rsidRPr="001E1894">
              <w:rPr>
                <w:rFonts w:ascii="Times New Roman" w:hAnsi="Times New Roman"/>
                <w:sz w:val="24"/>
                <w:szCs w:val="24"/>
              </w:rPr>
              <w:t>Вид использования</w:t>
            </w:r>
          </w:p>
        </w:tc>
      </w:tr>
      <w:tr w:rsidR="00212774" w:rsidRPr="001E1894" w:rsidTr="00B406D6">
        <w:tc>
          <w:tcPr>
            <w:tcW w:w="318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pacing w:val="-2"/>
                <w:sz w:val="24"/>
                <w:szCs w:val="24"/>
              </w:rPr>
            </w:pPr>
            <w:r w:rsidRPr="001E1894">
              <w:rPr>
                <w:rFonts w:ascii="Times New Roman" w:hAnsi="Times New Roman"/>
                <w:sz w:val="24"/>
                <w:szCs w:val="24"/>
              </w:rPr>
              <w:t xml:space="preserve">Общие коллекторы для подземных коммуникаций </w:t>
            </w:r>
          </w:p>
        </w:tc>
        <w:tc>
          <w:tcPr>
            <w:tcW w:w="4166"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sz w:val="24"/>
                <w:szCs w:val="24"/>
              </w:rPr>
            </w:pPr>
            <w:r w:rsidRPr="001E1894">
              <w:rPr>
                <w:rFonts w:ascii="Times New Roman" w:hAnsi="Times New Roman"/>
                <w:spacing w:val="-2"/>
                <w:sz w:val="24"/>
                <w:szCs w:val="24"/>
              </w:rPr>
              <w:t>охранная зона городского коллектора, по 5 м</w:t>
            </w:r>
            <w:r w:rsidRPr="001E1894">
              <w:rPr>
                <w:rFonts w:ascii="Times New Roman" w:hAnsi="Times New Roman"/>
                <w:sz w:val="24"/>
                <w:szCs w:val="24"/>
              </w:rPr>
              <w:t xml:space="preserve"> в каждую сторону от края коллектора. </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lastRenderedPageBreak/>
              <w:t>охранная зона оголовка веншахты коллектора в радиусе 15 м</w:t>
            </w:r>
          </w:p>
        </w:tc>
        <w:tc>
          <w:tcPr>
            <w:tcW w:w="1985" w:type="dxa"/>
            <w:shd w:val="clear" w:color="auto" w:fill="auto"/>
          </w:tcPr>
          <w:p w:rsidR="00212774" w:rsidRPr="001E1894" w:rsidRDefault="00212774" w:rsidP="004B7C5C">
            <w:pPr>
              <w:widowControl w:val="0"/>
              <w:snapToGrid w:val="0"/>
              <w:spacing w:after="0" w:line="240" w:lineRule="auto"/>
              <w:ind w:left="-86" w:right="-31"/>
              <w:contextualSpacing/>
              <w:jc w:val="both"/>
              <w:rPr>
                <w:rFonts w:ascii="Times New Roman" w:hAnsi="Times New Roman"/>
                <w:sz w:val="24"/>
                <w:szCs w:val="24"/>
              </w:rPr>
            </w:pPr>
            <w:r w:rsidRPr="001E1894">
              <w:rPr>
                <w:rFonts w:ascii="Times New Roman" w:hAnsi="Times New Roman"/>
                <w:sz w:val="24"/>
                <w:szCs w:val="24"/>
              </w:rPr>
              <w:lastRenderedPageBreak/>
              <w:t xml:space="preserve">Озеленение, проезды, площадки </w:t>
            </w:r>
          </w:p>
        </w:tc>
      </w:tr>
      <w:tr w:rsidR="00212774" w:rsidRPr="001E1894" w:rsidTr="00B406D6">
        <w:tc>
          <w:tcPr>
            <w:tcW w:w="318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lastRenderedPageBreak/>
              <w:t xml:space="preserve">Радиорелейные линии связи </w:t>
            </w:r>
          </w:p>
        </w:tc>
        <w:tc>
          <w:tcPr>
            <w:tcW w:w="416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охранная зона 50 м в обе стороны луча </w:t>
            </w:r>
          </w:p>
        </w:tc>
        <w:tc>
          <w:tcPr>
            <w:tcW w:w="1985"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Мертвая зона </w:t>
            </w:r>
          </w:p>
        </w:tc>
      </w:tr>
      <w:tr w:rsidR="00212774" w:rsidRPr="001E1894" w:rsidTr="00B406D6">
        <w:tc>
          <w:tcPr>
            <w:tcW w:w="318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Объекты телевидения </w:t>
            </w:r>
          </w:p>
        </w:tc>
        <w:tc>
          <w:tcPr>
            <w:tcW w:w="416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охранная зона d=500 м </w:t>
            </w:r>
          </w:p>
        </w:tc>
        <w:tc>
          <w:tcPr>
            <w:tcW w:w="1985"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Озеленение </w:t>
            </w:r>
          </w:p>
        </w:tc>
      </w:tr>
      <w:tr w:rsidR="00212774" w:rsidRPr="001E1894" w:rsidTr="00B406D6">
        <w:tc>
          <w:tcPr>
            <w:tcW w:w="318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Автоматические телефонные станции </w:t>
            </w:r>
          </w:p>
        </w:tc>
        <w:tc>
          <w:tcPr>
            <w:tcW w:w="416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pacing w:val="-2"/>
                <w:sz w:val="24"/>
                <w:szCs w:val="24"/>
              </w:rPr>
            </w:pPr>
            <w:r w:rsidRPr="001E1894">
              <w:rPr>
                <w:rFonts w:ascii="Times New Roman" w:hAnsi="Times New Roman"/>
                <w:sz w:val="24"/>
                <w:szCs w:val="24"/>
              </w:rPr>
              <w:t xml:space="preserve">расстояние от АТС до жилых зданий - 30 м </w:t>
            </w:r>
          </w:p>
        </w:tc>
        <w:tc>
          <w:tcPr>
            <w:tcW w:w="1985"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sz w:val="24"/>
                <w:szCs w:val="24"/>
              </w:rPr>
            </w:pPr>
            <w:r w:rsidRPr="001E1894">
              <w:rPr>
                <w:rFonts w:ascii="Times New Roman" w:hAnsi="Times New Roman"/>
                <w:spacing w:val="-2"/>
                <w:sz w:val="24"/>
                <w:szCs w:val="24"/>
              </w:rPr>
              <w:t xml:space="preserve">Проезды, площадки, озеленение </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3.4.10. Размещение инженерных сетей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3.4.10.1. Инженерные сети следует размещать преимущественно в пределах поперечных профилей улиц и дорог:</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под тротуарами или разделительными полосами – инженерные сети в коллекторах, каналах или тоннелях;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в разделительных полосах – тепловые сети, водопровод, газопровод, хозяйственную и дождевую канализации.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1. На территории городского </w:t>
      </w:r>
      <w:r w:rsidR="004870C3">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xml:space="preserve"> не допускается: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надземная и наземная прокладка канализационных сетей;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прокладка магистральных трубопроводов.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 Для нефтепродуктопроводов, прокладываемых по территории городского </w:t>
      </w:r>
      <w:r w:rsidR="004870C3">
        <w:rPr>
          <w:rFonts w:ascii="Times New Roman" w:hAnsi="Times New Roman"/>
          <w:sz w:val="24"/>
          <w:szCs w:val="24"/>
          <w:shd w:val="clear" w:color="auto" w:fill="FFFFFF"/>
        </w:rPr>
        <w:t>поселения</w:t>
      </w:r>
      <w:r w:rsidRPr="001E1894">
        <w:rPr>
          <w:rFonts w:ascii="Times New Roman" w:eastAsia="Times New Roman" w:hAnsi="Times New Roman"/>
          <w:color w:val="000000"/>
          <w:sz w:val="24"/>
          <w:szCs w:val="24"/>
        </w:rPr>
        <w:t>, следует руководствоваться СНиП 2.05.13-90.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Прокладка газопроводов в тоннелях, коллекторах и каналах не допускается. Исключение составляет прокладка стальных газопроводов давлением до 0,6 МПа на территории промышленных предприятий (СП 18.13330.2011 «СНиП II-89-80*»).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3.4.10.2. Сети водопровода следует размещать по обеим сторонам улицы при ширине: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проезжей части более 22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улиц в пределах красных линий 60 м и более.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3.4.10.3. По насыпям автомобильных дорог общей сети I, II и III категорий прокладка тепловых сетей не допускается.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3.4.10.4.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допускаются под проезжими частями улиц сохранение существующих, а также прокладка в каналах и тоннелях новых сетей.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3.4.10.5.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а сооружений железных дорог – не менее 60°.</w:t>
      </w:r>
    </w:p>
    <w:p w:rsidR="00051A4A"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 </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p>
    <w:p w:rsidR="00212774" w:rsidRPr="001E1894" w:rsidRDefault="00212774" w:rsidP="00051A4A">
      <w:pPr>
        <w:autoSpaceDE w:val="0"/>
        <w:spacing w:after="0" w:line="240" w:lineRule="auto"/>
        <w:ind w:firstLine="708"/>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3.4.10.6.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Прокладку тепловых сетей при подземном пересечении железных, автомобильных, магистральных дорог, улиц, проездов общегородского и районного значения, также улиц и дорог местного значения, действующих сетей водопровода и канализации, газопроводов следует предусматривать в соответствии со СНиП 41-02-2003.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3.4.10.7. Расстояния по горизонтали от мест пересечения железнодорожных путей и автомобильных дорог подземными газопроводами должны быть, не менее: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до мостов и тоннелей на железных дорогах общего пользования, автомобильных дорогах I-III категорий, а также до пешеходных мостов, тоннелей через них – 30 м, для железных дорог необщего пользования, автомобильных дорог IV-V категорий и труб – 15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до зоны стрелочного перевода (начала остряков, хвоста крестовин, мест присоединения к рельсам отсасывающих кабелей и других пересечений пути) – 20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3) до опор контактной сети – 3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Разрешается сокращение указанных расстояний по согласованию с организациями, в ведении которых находятся пересекаемые сооружения.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3.4.10.8. По пешеходным и автомобильным мостам прокладка газопроводов: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допускается давлением до 0,6 МПа из бесшовных или электросварных труб, прошедших 100%-й контроль заводских сварных соединений физическими методами, если мост построен из негорючих материалов;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не допускается, если мост построен из горючих материалов.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3.4.10.9. Прокладку подземных инженерных сетей следует предусматривать: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совмещенную в общих траншеях;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На участках застройки в сложных грунтовых условиях необходимо предусматривать прокладку водонесущих инженерных сетей, как правило, в проходных тоннелях.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органов местного самоуправления.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3.4.10.10. Подземную прокладку тепловых сетей допускается принимать совместно со следующими инженерными сетями: 1) 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 2) 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 </w:t>
      </w:r>
      <w:r w:rsidRPr="001E1894">
        <w:rPr>
          <w:rFonts w:ascii="Times New Roman" w:eastAsia="Times New Roman" w:hAnsi="Times New Roman"/>
          <w:color w:val="000000"/>
          <w:sz w:val="24"/>
          <w:szCs w:val="24"/>
        </w:rPr>
        <w:tab/>
        <w:t>Прокладка трубопроводов тепловых сетей в каналах и тоннелях с другими инженерными сетями кроме указанных – не допускается.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Тепловые сети не допускается проектировать по территории кладбищ, свалок, скотомогильников, мест захоронения радиоактивных отходов, полей орошения, полей фильтрации и других участков, представляющих опасность химического, биологического и радиоактивного загрязнения теплоносителя.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3.4.10.11. На площадках промышленных предприятий следует предусматривать преимущественно наземный и надземный способы размещения инженерных сетей.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предзаводских зонах предприятий и общественных центрах промышленных узлов следует предусматривать подземное размещение инженерных сетей.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3.4.10.12.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3.4.10.13. Надземные трубопроводы для легковоспламеняющихся и горючих жидкостей, прокладываемые на отдельных опорах, эстакадах, следует размещать на расстоянии не менее 3 м от стен зданий с проемами от стен, без проемов это расстояние может быть уменьшено до 0,5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таблицей 3 СНиП 42-01-2002.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3.4.10.14. На низких опорах следует размещать напорные трубопроводы с жидкостями и газами, а также кабели силовые и связи, располагаемые: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в специально отведенных для этих целей технических полосах площадок предприятии;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на территории складов жидких продуктов и сжиженных газов.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Кроме того, на низких опорах следует предусматривать прокладку тепловых сетей по территории, не подлежащей застройке вне населенных пунктов.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3.4.10.15.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при ширине группы труб не менее 1,5 м – 0,35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при ширине группы труб от 1,5 м и более – 0,5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3.4.10.16. Высоту от уровня земли до низа труб или поверхности изоляции, прокладываемых на высоких опорах, следует принимать: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в непроезжей части территории, в местах прохода людей – 2,2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в местах пересечения с автодорогами (от верха покрытия проезжей части) – 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в местах пересечения с контактной сетью троллейбуса (от верха покрытия проезжей части дороги) – 7,3 м;</w:t>
      </w:r>
    </w:p>
    <w:p w:rsidR="00212774" w:rsidRPr="001E1894" w:rsidRDefault="00212774" w:rsidP="004B7C5C">
      <w:pPr>
        <w:shd w:val="clear" w:color="auto" w:fill="FFFFFF"/>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4) 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rsidR="00212774" w:rsidRPr="001E1894" w:rsidRDefault="00212774" w:rsidP="004B7C5C">
      <w:pPr>
        <w:shd w:val="clear" w:color="auto" w:fill="FFFFFF"/>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3.4.10.17. Расстояния по горизонтали (в свету) от ближайших подземных инженерных сетей до зданий и сооружений следует принимать по таблице </w:t>
      </w:r>
      <w:r w:rsidRPr="001E1894">
        <w:rPr>
          <w:rFonts w:ascii="Times New Roman" w:eastAsia="Times New Roman" w:hAnsi="Times New Roman"/>
          <w:color w:val="000000"/>
          <w:sz w:val="24"/>
          <w:szCs w:val="24"/>
          <w:shd w:val="clear" w:color="auto" w:fill="FFFFFF"/>
        </w:rPr>
        <w:t>49.</w:t>
      </w:r>
    </w:p>
    <w:p w:rsidR="0005305F" w:rsidRPr="001E1894" w:rsidRDefault="00212774" w:rsidP="004B7C5C">
      <w:pPr>
        <w:shd w:val="clear" w:color="auto" w:fill="FFFFFF"/>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0005305F" w:rsidRPr="001E1894">
        <w:rPr>
          <w:rFonts w:ascii="Times New Roman" w:eastAsia="Times New Roman" w:hAnsi="Times New Roman"/>
          <w:color w:val="000000"/>
          <w:sz w:val="24"/>
          <w:szCs w:val="24"/>
        </w:rPr>
        <w:tab/>
        <w:t xml:space="preserve">                  </w:t>
      </w:r>
      <w:r w:rsidR="0005305F" w:rsidRPr="001E1894">
        <w:rPr>
          <w:rFonts w:ascii="Times New Roman" w:eastAsia="Times New Roman" w:hAnsi="Times New Roman"/>
          <w:color w:val="000000"/>
          <w:sz w:val="24"/>
          <w:szCs w:val="24"/>
        </w:rPr>
        <w:tab/>
      </w:r>
      <w:r w:rsidR="0005305F" w:rsidRPr="001E1894">
        <w:rPr>
          <w:rFonts w:ascii="Times New Roman" w:eastAsia="Times New Roman" w:hAnsi="Times New Roman"/>
          <w:color w:val="000000"/>
          <w:sz w:val="24"/>
          <w:szCs w:val="24"/>
        </w:rPr>
        <w:tab/>
      </w:r>
      <w:r w:rsidR="0005305F" w:rsidRPr="001E1894">
        <w:rPr>
          <w:rFonts w:ascii="Times New Roman" w:eastAsia="Times New Roman" w:hAnsi="Times New Roman"/>
          <w:color w:val="000000"/>
          <w:sz w:val="24"/>
          <w:szCs w:val="24"/>
        </w:rPr>
        <w:tab/>
        <w:t xml:space="preserve">      </w:t>
      </w:r>
    </w:p>
    <w:p w:rsidR="00212774" w:rsidRPr="001E1894" w:rsidRDefault="00212774" w:rsidP="004B7C5C">
      <w:pPr>
        <w:shd w:val="clear" w:color="auto" w:fill="FFFFFF"/>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таблица  49</w:t>
      </w:r>
    </w:p>
    <w:tbl>
      <w:tblPr>
        <w:tblW w:w="9775"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314"/>
        <w:gridCol w:w="941"/>
        <w:gridCol w:w="850"/>
        <w:gridCol w:w="851"/>
        <w:gridCol w:w="854"/>
        <w:gridCol w:w="801"/>
        <w:gridCol w:w="801"/>
        <w:gridCol w:w="792"/>
        <w:gridCol w:w="801"/>
        <w:gridCol w:w="31"/>
        <w:gridCol w:w="739"/>
      </w:tblGrid>
      <w:tr w:rsidR="00AB1497" w:rsidRPr="001E1894" w:rsidTr="00AA6C10">
        <w:trPr>
          <w:cantSplit/>
          <w:trHeight w:val="438"/>
        </w:trPr>
        <w:tc>
          <w:tcPr>
            <w:tcW w:w="2314" w:type="dxa"/>
            <w:vMerge w:val="restart"/>
            <w:shd w:val="clear" w:color="auto" w:fill="auto"/>
          </w:tcPr>
          <w:p w:rsidR="00AB1497" w:rsidRPr="001E1894" w:rsidRDefault="00AB1497" w:rsidP="004B7C5C">
            <w:pPr>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Инженерные сети</w:t>
            </w:r>
          </w:p>
        </w:tc>
        <w:tc>
          <w:tcPr>
            <w:tcW w:w="7461" w:type="dxa"/>
            <w:gridSpan w:val="10"/>
            <w:shd w:val="clear" w:color="auto" w:fill="auto"/>
          </w:tcPr>
          <w:p w:rsidR="00AB1497" w:rsidRPr="001E1894" w:rsidRDefault="00AB1497" w:rsidP="004B7C5C">
            <w:pPr>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Расстояние, м, по горизонтали (в свету) от подземных сетей до</w:t>
            </w:r>
          </w:p>
        </w:tc>
      </w:tr>
      <w:tr w:rsidR="00AB1497" w:rsidRPr="001E1894" w:rsidTr="00AA6C10">
        <w:trPr>
          <w:cantSplit/>
          <w:trHeight w:val="438"/>
        </w:trPr>
        <w:tc>
          <w:tcPr>
            <w:tcW w:w="2314" w:type="dxa"/>
            <w:vMerge/>
            <w:shd w:val="clear" w:color="auto" w:fill="auto"/>
          </w:tcPr>
          <w:p w:rsidR="00AB1497" w:rsidRPr="001E1894" w:rsidRDefault="00AB1497" w:rsidP="004B7C5C">
            <w:pPr>
              <w:spacing w:after="0" w:line="240" w:lineRule="auto"/>
              <w:contextualSpacing/>
              <w:jc w:val="both"/>
              <w:rPr>
                <w:rFonts w:ascii="Times New Roman" w:hAnsi="Times New Roman"/>
                <w:bCs/>
                <w:sz w:val="24"/>
                <w:szCs w:val="24"/>
              </w:rPr>
            </w:pPr>
          </w:p>
        </w:tc>
        <w:tc>
          <w:tcPr>
            <w:tcW w:w="941" w:type="dxa"/>
            <w:vMerge w:val="restart"/>
            <w:shd w:val="clear" w:color="auto" w:fill="auto"/>
          </w:tcPr>
          <w:p w:rsidR="00AB1497" w:rsidRPr="001E1894" w:rsidRDefault="00AB1497" w:rsidP="004B7C5C">
            <w:pPr>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фунда-ментов зданий и сооруже-ний</w:t>
            </w:r>
          </w:p>
        </w:tc>
        <w:tc>
          <w:tcPr>
            <w:tcW w:w="850" w:type="dxa"/>
            <w:vMerge w:val="restart"/>
            <w:shd w:val="clear" w:color="auto" w:fill="auto"/>
          </w:tcPr>
          <w:p w:rsidR="00AB1497" w:rsidRPr="001E1894" w:rsidRDefault="00AB1497" w:rsidP="004B7C5C">
            <w:pPr>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фунда-ментов огражде-ний предпри-ятий, эстакад, опор контакт-ной сети и связи, желез-ных дорог</w:t>
            </w:r>
          </w:p>
        </w:tc>
        <w:tc>
          <w:tcPr>
            <w:tcW w:w="1705" w:type="dxa"/>
            <w:gridSpan w:val="2"/>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оси крайнего пути</w:t>
            </w:r>
          </w:p>
        </w:tc>
        <w:tc>
          <w:tcPr>
            <w:tcW w:w="801" w:type="dxa"/>
            <w:vMerge w:val="restart"/>
            <w:vAlign w:val="center"/>
          </w:tcPr>
          <w:p w:rsidR="00AB1497" w:rsidRPr="001E1894" w:rsidRDefault="00AB1497" w:rsidP="004B7C5C">
            <w:pPr>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бортово-го камня улицы, дороги (кромки проезжей части, укреплен-ной полосы обочины)</w:t>
            </w:r>
          </w:p>
        </w:tc>
        <w:tc>
          <w:tcPr>
            <w:tcW w:w="801" w:type="dxa"/>
            <w:vMerge w:val="restart"/>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наружной бровки кювета</w:t>
            </w:r>
          </w:p>
          <w:p w:rsidR="00AB1497" w:rsidRPr="001E1894" w:rsidRDefault="00AB1497" w:rsidP="004B7C5C">
            <w:pPr>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или подошвы насыпи дороги</w:t>
            </w:r>
          </w:p>
        </w:tc>
        <w:tc>
          <w:tcPr>
            <w:tcW w:w="2363" w:type="dxa"/>
            <w:gridSpan w:val="4"/>
          </w:tcPr>
          <w:p w:rsidR="00AB1497" w:rsidRPr="001E1894" w:rsidRDefault="00AB1497" w:rsidP="004B7C5C">
            <w:pPr>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фундаментов опор воздушных линий электропередачи напряжением</w:t>
            </w:r>
          </w:p>
        </w:tc>
      </w:tr>
      <w:tr w:rsidR="00AB1497" w:rsidRPr="001E1894" w:rsidTr="00AA6C10">
        <w:trPr>
          <w:cantSplit/>
        </w:trPr>
        <w:tc>
          <w:tcPr>
            <w:tcW w:w="2314" w:type="dxa"/>
            <w:vMerge/>
            <w:shd w:val="clear" w:color="auto" w:fill="auto"/>
          </w:tcPr>
          <w:p w:rsidR="00AB1497" w:rsidRPr="001E1894" w:rsidRDefault="00AB1497" w:rsidP="004B7C5C">
            <w:pPr>
              <w:spacing w:after="0" w:line="240" w:lineRule="auto"/>
              <w:contextualSpacing/>
              <w:jc w:val="both"/>
              <w:rPr>
                <w:rFonts w:ascii="Times New Roman" w:hAnsi="Times New Roman"/>
                <w:bCs/>
                <w:sz w:val="24"/>
                <w:szCs w:val="24"/>
              </w:rPr>
            </w:pPr>
          </w:p>
        </w:tc>
        <w:tc>
          <w:tcPr>
            <w:tcW w:w="941" w:type="dxa"/>
            <w:vMerge/>
            <w:shd w:val="clear" w:color="auto" w:fill="auto"/>
          </w:tcPr>
          <w:p w:rsidR="00AB1497" w:rsidRPr="001E1894" w:rsidRDefault="00AB1497" w:rsidP="004B7C5C">
            <w:pPr>
              <w:spacing w:after="0" w:line="240" w:lineRule="auto"/>
              <w:contextualSpacing/>
              <w:jc w:val="both"/>
              <w:rPr>
                <w:rFonts w:ascii="Times New Roman" w:hAnsi="Times New Roman"/>
                <w:bCs/>
                <w:sz w:val="24"/>
                <w:szCs w:val="24"/>
              </w:rPr>
            </w:pPr>
          </w:p>
        </w:tc>
        <w:tc>
          <w:tcPr>
            <w:tcW w:w="850" w:type="dxa"/>
            <w:vMerge/>
            <w:shd w:val="clear" w:color="auto" w:fill="auto"/>
          </w:tcPr>
          <w:p w:rsidR="00AB1497" w:rsidRPr="001E1894" w:rsidRDefault="00AB1497" w:rsidP="004B7C5C">
            <w:pPr>
              <w:spacing w:after="0" w:line="240" w:lineRule="auto"/>
              <w:contextualSpacing/>
              <w:jc w:val="both"/>
              <w:rPr>
                <w:rFonts w:ascii="Times New Roman" w:hAnsi="Times New Roman"/>
                <w:bCs/>
                <w:sz w:val="24"/>
                <w:szCs w:val="24"/>
              </w:rPr>
            </w:pPr>
          </w:p>
        </w:tc>
        <w:tc>
          <w:tcPr>
            <w:tcW w:w="851" w:type="dxa"/>
          </w:tcPr>
          <w:p w:rsidR="00AB1497" w:rsidRPr="001E1894" w:rsidRDefault="00AB1497" w:rsidP="004B7C5C">
            <w:pPr>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желез-ных дорог колеи 1520 мм, но не менее глубины траншей до подошвы насыпи и бровки выемки</w:t>
            </w:r>
          </w:p>
        </w:tc>
        <w:tc>
          <w:tcPr>
            <w:tcW w:w="854" w:type="dxa"/>
          </w:tcPr>
          <w:p w:rsidR="00AB1497" w:rsidRPr="001E1894" w:rsidRDefault="00AB1497" w:rsidP="004B7C5C">
            <w:pPr>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желез-ных дорог колеи 750 мм</w:t>
            </w:r>
          </w:p>
        </w:tc>
        <w:tc>
          <w:tcPr>
            <w:tcW w:w="801" w:type="dxa"/>
            <w:vMerge/>
          </w:tcPr>
          <w:p w:rsidR="00AB1497" w:rsidRPr="001E1894" w:rsidRDefault="00AB1497" w:rsidP="004B7C5C">
            <w:pPr>
              <w:spacing w:after="0" w:line="240" w:lineRule="auto"/>
              <w:contextualSpacing/>
              <w:jc w:val="both"/>
              <w:rPr>
                <w:rFonts w:ascii="Times New Roman" w:hAnsi="Times New Roman"/>
                <w:bCs/>
                <w:sz w:val="24"/>
                <w:szCs w:val="24"/>
              </w:rPr>
            </w:pPr>
          </w:p>
        </w:tc>
        <w:tc>
          <w:tcPr>
            <w:tcW w:w="801" w:type="dxa"/>
            <w:vMerge/>
          </w:tcPr>
          <w:p w:rsidR="00AB1497" w:rsidRPr="001E1894" w:rsidRDefault="00AB1497" w:rsidP="004B7C5C">
            <w:pPr>
              <w:spacing w:after="0" w:line="240" w:lineRule="auto"/>
              <w:contextualSpacing/>
              <w:jc w:val="both"/>
              <w:rPr>
                <w:rFonts w:ascii="Times New Roman" w:hAnsi="Times New Roman"/>
                <w:bCs/>
                <w:sz w:val="24"/>
                <w:szCs w:val="24"/>
              </w:rPr>
            </w:pPr>
          </w:p>
        </w:tc>
        <w:tc>
          <w:tcPr>
            <w:tcW w:w="792" w:type="dxa"/>
            <w:vAlign w:val="center"/>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до 1 кВ наружно-го освеще-ния, контакт-ной сети троллей-бусов</w:t>
            </w:r>
          </w:p>
        </w:tc>
        <w:tc>
          <w:tcPr>
            <w:tcW w:w="832" w:type="dxa"/>
            <w:gridSpan w:val="2"/>
            <w:vAlign w:val="center"/>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св. 1 до 35 кВ</w:t>
            </w:r>
          </w:p>
        </w:tc>
        <w:tc>
          <w:tcPr>
            <w:tcW w:w="739" w:type="dxa"/>
            <w:vAlign w:val="center"/>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св. 35 до 110 кВ и выше</w:t>
            </w:r>
          </w:p>
        </w:tc>
      </w:tr>
      <w:tr w:rsidR="00AB1497" w:rsidRPr="001E1894" w:rsidTr="00AA6C10">
        <w:tc>
          <w:tcPr>
            <w:tcW w:w="231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 xml:space="preserve">Водопровод и напорная канализация </w:t>
            </w:r>
          </w:p>
        </w:tc>
        <w:tc>
          <w:tcPr>
            <w:tcW w:w="94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5</w:t>
            </w:r>
          </w:p>
        </w:tc>
        <w:tc>
          <w:tcPr>
            <w:tcW w:w="850"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3</w:t>
            </w:r>
          </w:p>
        </w:tc>
        <w:tc>
          <w:tcPr>
            <w:tcW w:w="85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4</w:t>
            </w:r>
          </w:p>
        </w:tc>
        <w:tc>
          <w:tcPr>
            <w:tcW w:w="85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2,8</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792"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770" w:type="dxa"/>
            <w:gridSpan w:val="2"/>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3</w:t>
            </w:r>
          </w:p>
        </w:tc>
      </w:tr>
      <w:tr w:rsidR="00AB1497" w:rsidRPr="001E1894" w:rsidTr="00AA6C10">
        <w:tc>
          <w:tcPr>
            <w:tcW w:w="231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Самотечная канализация (бытовая и дождевая)</w:t>
            </w:r>
          </w:p>
        </w:tc>
        <w:tc>
          <w:tcPr>
            <w:tcW w:w="94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3</w:t>
            </w:r>
          </w:p>
        </w:tc>
        <w:tc>
          <w:tcPr>
            <w:tcW w:w="850"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85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4</w:t>
            </w:r>
          </w:p>
        </w:tc>
        <w:tc>
          <w:tcPr>
            <w:tcW w:w="85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2,8</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792"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770" w:type="dxa"/>
            <w:gridSpan w:val="2"/>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3</w:t>
            </w:r>
          </w:p>
        </w:tc>
      </w:tr>
      <w:tr w:rsidR="00AB1497" w:rsidRPr="001E1894" w:rsidTr="00AA6C10">
        <w:tc>
          <w:tcPr>
            <w:tcW w:w="231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Дренаж</w:t>
            </w:r>
          </w:p>
        </w:tc>
        <w:tc>
          <w:tcPr>
            <w:tcW w:w="94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3</w:t>
            </w:r>
          </w:p>
        </w:tc>
        <w:tc>
          <w:tcPr>
            <w:tcW w:w="850"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85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4</w:t>
            </w:r>
          </w:p>
        </w:tc>
        <w:tc>
          <w:tcPr>
            <w:tcW w:w="85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2,8</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792"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770" w:type="dxa"/>
            <w:gridSpan w:val="2"/>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3</w:t>
            </w:r>
          </w:p>
        </w:tc>
      </w:tr>
      <w:tr w:rsidR="00AB1497" w:rsidRPr="001E1894" w:rsidTr="00AA6C10">
        <w:tc>
          <w:tcPr>
            <w:tcW w:w="231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Сопутствующий дренаж</w:t>
            </w:r>
          </w:p>
        </w:tc>
        <w:tc>
          <w:tcPr>
            <w:tcW w:w="94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0,4</w:t>
            </w:r>
          </w:p>
        </w:tc>
        <w:tc>
          <w:tcPr>
            <w:tcW w:w="850"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0,4</w:t>
            </w:r>
          </w:p>
        </w:tc>
        <w:tc>
          <w:tcPr>
            <w:tcW w:w="85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0,4</w:t>
            </w:r>
          </w:p>
        </w:tc>
        <w:tc>
          <w:tcPr>
            <w:tcW w:w="85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0,4</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noBreakHyphen/>
            </w:r>
          </w:p>
        </w:tc>
        <w:tc>
          <w:tcPr>
            <w:tcW w:w="792"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noBreakHyphen/>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noBreakHyphen/>
            </w:r>
          </w:p>
        </w:tc>
        <w:tc>
          <w:tcPr>
            <w:tcW w:w="770" w:type="dxa"/>
            <w:gridSpan w:val="2"/>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noBreakHyphen/>
            </w:r>
          </w:p>
        </w:tc>
      </w:tr>
      <w:tr w:rsidR="00AB1497" w:rsidRPr="001E1894" w:rsidTr="00AA6C10">
        <w:tc>
          <w:tcPr>
            <w:tcW w:w="231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Газопроводы горючих газов давления, МПа;</w:t>
            </w:r>
          </w:p>
        </w:tc>
        <w:tc>
          <w:tcPr>
            <w:tcW w:w="94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p>
        </w:tc>
        <w:tc>
          <w:tcPr>
            <w:tcW w:w="850"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p>
        </w:tc>
        <w:tc>
          <w:tcPr>
            <w:tcW w:w="85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p>
        </w:tc>
        <w:tc>
          <w:tcPr>
            <w:tcW w:w="85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p>
        </w:tc>
        <w:tc>
          <w:tcPr>
            <w:tcW w:w="792"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p>
        </w:tc>
        <w:tc>
          <w:tcPr>
            <w:tcW w:w="770" w:type="dxa"/>
            <w:gridSpan w:val="2"/>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p>
        </w:tc>
      </w:tr>
      <w:tr w:rsidR="00AB1497" w:rsidRPr="001E1894" w:rsidTr="00AA6C10">
        <w:tc>
          <w:tcPr>
            <w:tcW w:w="231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 xml:space="preserve">низкого до 0,005 </w:t>
            </w:r>
          </w:p>
        </w:tc>
        <w:tc>
          <w:tcPr>
            <w:tcW w:w="94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850"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85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3,8</w:t>
            </w:r>
          </w:p>
        </w:tc>
        <w:tc>
          <w:tcPr>
            <w:tcW w:w="85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2,8</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792"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5</w:t>
            </w:r>
          </w:p>
        </w:tc>
        <w:tc>
          <w:tcPr>
            <w:tcW w:w="770" w:type="dxa"/>
            <w:gridSpan w:val="2"/>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10</w:t>
            </w:r>
          </w:p>
        </w:tc>
      </w:tr>
      <w:tr w:rsidR="00AB1497" w:rsidRPr="001E1894" w:rsidTr="00AA6C10">
        <w:tc>
          <w:tcPr>
            <w:tcW w:w="231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 xml:space="preserve">среднего </w:t>
            </w:r>
          </w:p>
          <w:p w:rsidR="00AB1497" w:rsidRPr="001E1894" w:rsidRDefault="00AB1497" w:rsidP="004B7C5C">
            <w:pPr>
              <w:widowControl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lastRenderedPageBreak/>
              <w:t xml:space="preserve">свыше 0,005 до 0,3 </w:t>
            </w:r>
          </w:p>
        </w:tc>
        <w:tc>
          <w:tcPr>
            <w:tcW w:w="94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lastRenderedPageBreak/>
              <w:t>4</w:t>
            </w:r>
          </w:p>
        </w:tc>
        <w:tc>
          <w:tcPr>
            <w:tcW w:w="850"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85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4,8</w:t>
            </w:r>
          </w:p>
        </w:tc>
        <w:tc>
          <w:tcPr>
            <w:tcW w:w="85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2,8</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792"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5</w:t>
            </w:r>
          </w:p>
        </w:tc>
        <w:tc>
          <w:tcPr>
            <w:tcW w:w="770" w:type="dxa"/>
            <w:gridSpan w:val="2"/>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10</w:t>
            </w:r>
          </w:p>
        </w:tc>
      </w:tr>
      <w:tr w:rsidR="00AB1497" w:rsidRPr="001E1894" w:rsidTr="00AA6C10">
        <w:tc>
          <w:tcPr>
            <w:tcW w:w="231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lastRenderedPageBreak/>
              <w:t>высокого:</w:t>
            </w:r>
          </w:p>
        </w:tc>
        <w:tc>
          <w:tcPr>
            <w:tcW w:w="94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p>
        </w:tc>
        <w:tc>
          <w:tcPr>
            <w:tcW w:w="850"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p>
        </w:tc>
        <w:tc>
          <w:tcPr>
            <w:tcW w:w="85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p>
        </w:tc>
        <w:tc>
          <w:tcPr>
            <w:tcW w:w="85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p>
        </w:tc>
        <w:tc>
          <w:tcPr>
            <w:tcW w:w="792"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p>
        </w:tc>
        <w:tc>
          <w:tcPr>
            <w:tcW w:w="770" w:type="dxa"/>
            <w:gridSpan w:val="2"/>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p>
        </w:tc>
      </w:tr>
      <w:tr w:rsidR="00AB1497" w:rsidRPr="001E1894" w:rsidTr="00AA6C10">
        <w:tc>
          <w:tcPr>
            <w:tcW w:w="2314" w:type="dxa"/>
            <w:shd w:val="clear" w:color="auto" w:fill="auto"/>
          </w:tcPr>
          <w:p w:rsidR="00AB1497" w:rsidRPr="001E1894" w:rsidRDefault="00AB1497" w:rsidP="004B7C5C">
            <w:pPr>
              <w:widowControl w:val="0"/>
              <w:snapToGrid w:val="0"/>
              <w:spacing w:after="0" w:line="240" w:lineRule="auto"/>
              <w:ind w:firstLine="386"/>
              <w:contextualSpacing/>
              <w:jc w:val="both"/>
              <w:rPr>
                <w:rFonts w:ascii="Times New Roman" w:hAnsi="Times New Roman"/>
                <w:bCs/>
                <w:sz w:val="24"/>
                <w:szCs w:val="24"/>
              </w:rPr>
            </w:pPr>
            <w:r w:rsidRPr="001E1894">
              <w:rPr>
                <w:rFonts w:ascii="Times New Roman" w:hAnsi="Times New Roman"/>
                <w:bCs/>
                <w:sz w:val="24"/>
                <w:szCs w:val="24"/>
              </w:rPr>
              <w:t>свыше 0,3 до 0,6</w:t>
            </w:r>
          </w:p>
        </w:tc>
        <w:tc>
          <w:tcPr>
            <w:tcW w:w="94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7</w:t>
            </w:r>
          </w:p>
        </w:tc>
        <w:tc>
          <w:tcPr>
            <w:tcW w:w="850"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85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7,8</w:t>
            </w:r>
          </w:p>
        </w:tc>
        <w:tc>
          <w:tcPr>
            <w:tcW w:w="85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3,8</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2,5</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792"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5</w:t>
            </w:r>
          </w:p>
        </w:tc>
        <w:tc>
          <w:tcPr>
            <w:tcW w:w="770" w:type="dxa"/>
            <w:gridSpan w:val="2"/>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10</w:t>
            </w:r>
          </w:p>
        </w:tc>
      </w:tr>
      <w:tr w:rsidR="00AB1497" w:rsidRPr="001E1894" w:rsidTr="00AA6C10">
        <w:tc>
          <w:tcPr>
            <w:tcW w:w="2314" w:type="dxa"/>
            <w:shd w:val="clear" w:color="auto" w:fill="auto"/>
          </w:tcPr>
          <w:p w:rsidR="00AB1497" w:rsidRPr="001E1894" w:rsidRDefault="00AB1497" w:rsidP="004B7C5C">
            <w:pPr>
              <w:widowControl w:val="0"/>
              <w:snapToGrid w:val="0"/>
              <w:spacing w:after="0" w:line="240" w:lineRule="auto"/>
              <w:ind w:firstLine="386"/>
              <w:contextualSpacing/>
              <w:jc w:val="both"/>
              <w:rPr>
                <w:rFonts w:ascii="Times New Roman" w:hAnsi="Times New Roman"/>
                <w:bCs/>
                <w:sz w:val="24"/>
                <w:szCs w:val="24"/>
              </w:rPr>
            </w:pPr>
            <w:r w:rsidRPr="001E1894">
              <w:rPr>
                <w:rFonts w:ascii="Times New Roman" w:hAnsi="Times New Roman"/>
                <w:bCs/>
                <w:sz w:val="24"/>
                <w:szCs w:val="24"/>
              </w:rPr>
              <w:t>свыше 0,6 до 1,2</w:t>
            </w:r>
          </w:p>
        </w:tc>
        <w:tc>
          <w:tcPr>
            <w:tcW w:w="94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10</w:t>
            </w:r>
          </w:p>
        </w:tc>
        <w:tc>
          <w:tcPr>
            <w:tcW w:w="850"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85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10,8</w:t>
            </w:r>
          </w:p>
        </w:tc>
        <w:tc>
          <w:tcPr>
            <w:tcW w:w="85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3,8</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2,5</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792"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5</w:t>
            </w:r>
          </w:p>
        </w:tc>
        <w:tc>
          <w:tcPr>
            <w:tcW w:w="770" w:type="dxa"/>
            <w:gridSpan w:val="2"/>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10</w:t>
            </w:r>
          </w:p>
        </w:tc>
      </w:tr>
      <w:tr w:rsidR="00AB1497" w:rsidRPr="001E1894" w:rsidTr="00AA6C10">
        <w:tc>
          <w:tcPr>
            <w:tcW w:w="231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Тепловые сети:</w:t>
            </w:r>
          </w:p>
        </w:tc>
        <w:tc>
          <w:tcPr>
            <w:tcW w:w="94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p>
        </w:tc>
        <w:tc>
          <w:tcPr>
            <w:tcW w:w="850"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p>
        </w:tc>
        <w:tc>
          <w:tcPr>
            <w:tcW w:w="85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p>
        </w:tc>
        <w:tc>
          <w:tcPr>
            <w:tcW w:w="85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p>
        </w:tc>
        <w:tc>
          <w:tcPr>
            <w:tcW w:w="792"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p>
        </w:tc>
        <w:tc>
          <w:tcPr>
            <w:tcW w:w="770" w:type="dxa"/>
            <w:gridSpan w:val="2"/>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p>
        </w:tc>
      </w:tr>
      <w:tr w:rsidR="00AB1497" w:rsidRPr="001E1894" w:rsidTr="00AA6C10">
        <w:tc>
          <w:tcPr>
            <w:tcW w:w="231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от наружной стенки канала, тоннеля</w:t>
            </w:r>
          </w:p>
        </w:tc>
        <w:tc>
          <w:tcPr>
            <w:tcW w:w="94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 xml:space="preserve">2 </w:t>
            </w:r>
          </w:p>
        </w:tc>
        <w:tc>
          <w:tcPr>
            <w:tcW w:w="850"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85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4</w:t>
            </w:r>
          </w:p>
        </w:tc>
        <w:tc>
          <w:tcPr>
            <w:tcW w:w="85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2,8</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792"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770" w:type="dxa"/>
            <w:gridSpan w:val="2"/>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3</w:t>
            </w:r>
          </w:p>
        </w:tc>
      </w:tr>
      <w:tr w:rsidR="00AB1497" w:rsidRPr="001E1894" w:rsidTr="00AA6C10">
        <w:tc>
          <w:tcPr>
            <w:tcW w:w="231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от оболочки бесканаль-ной прокладки</w:t>
            </w:r>
          </w:p>
        </w:tc>
        <w:tc>
          <w:tcPr>
            <w:tcW w:w="94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 xml:space="preserve">5 </w:t>
            </w:r>
          </w:p>
          <w:p w:rsidR="00AB1497" w:rsidRPr="001E1894" w:rsidRDefault="00AB1497" w:rsidP="004B7C5C">
            <w:pPr>
              <w:widowControl w:val="0"/>
              <w:spacing w:after="0" w:line="240" w:lineRule="auto"/>
              <w:ind w:left="-40"/>
              <w:contextualSpacing/>
              <w:jc w:val="both"/>
              <w:rPr>
                <w:rFonts w:ascii="Times New Roman" w:hAnsi="Times New Roman"/>
                <w:bCs/>
                <w:sz w:val="24"/>
                <w:szCs w:val="24"/>
              </w:rPr>
            </w:pPr>
            <w:r w:rsidRPr="001E1894">
              <w:rPr>
                <w:rFonts w:ascii="Times New Roman" w:hAnsi="Times New Roman"/>
                <w:bCs/>
                <w:sz w:val="24"/>
                <w:szCs w:val="24"/>
              </w:rPr>
              <w:t>(см. прим. 2)</w:t>
            </w:r>
          </w:p>
        </w:tc>
        <w:tc>
          <w:tcPr>
            <w:tcW w:w="850"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85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4</w:t>
            </w:r>
          </w:p>
        </w:tc>
        <w:tc>
          <w:tcPr>
            <w:tcW w:w="85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2,8</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792"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770" w:type="dxa"/>
            <w:gridSpan w:val="2"/>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3</w:t>
            </w:r>
          </w:p>
        </w:tc>
      </w:tr>
      <w:tr w:rsidR="00AB1497" w:rsidRPr="001E1894" w:rsidTr="00AA6C10">
        <w:tc>
          <w:tcPr>
            <w:tcW w:w="231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Кабели силовые всех напряжений и кабели связи</w:t>
            </w:r>
          </w:p>
        </w:tc>
        <w:tc>
          <w:tcPr>
            <w:tcW w:w="94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0,6</w:t>
            </w:r>
          </w:p>
        </w:tc>
        <w:tc>
          <w:tcPr>
            <w:tcW w:w="850"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0,5</w:t>
            </w:r>
          </w:p>
        </w:tc>
        <w:tc>
          <w:tcPr>
            <w:tcW w:w="85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3,2</w:t>
            </w:r>
          </w:p>
        </w:tc>
        <w:tc>
          <w:tcPr>
            <w:tcW w:w="85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2,8</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792"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0,5*</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5*</w:t>
            </w:r>
          </w:p>
        </w:tc>
        <w:tc>
          <w:tcPr>
            <w:tcW w:w="770" w:type="dxa"/>
            <w:gridSpan w:val="2"/>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10*</w:t>
            </w:r>
          </w:p>
        </w:tc>
      </w:tr>
      <w:tr w:rsidR="00AB1497" w:rsidRPr="001E1894" w:rsidTr="00AA6C10">
        <w:tc>
          <w:tcPr>
            <w:tcW w:w="231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Каналы, коммуникацион-ные тоннели</w:t>
            </w:r>
          </w:p>
        </w:tc>
        <w:tc>
          <w:tcPr>
            <w:tcW w:w="94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850"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85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4</w:t>
            </w:r>
          </w:p>
        </w:tc>
        <w:tc>
          <w:tcPr>
            <w:tcW w:w="85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2,8</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792"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770" w:type="dxa"/>
            <w:gridSpan w:val="2"/>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3*</w:t>
            </w:r>
          </w:p>
        </w:tc>
      </w:tr>
      <w:tr w:rsidR="00AB1497" w:rsidRPr="001E1894" w:rsidTr="00AA6C10">
        <w:tc>
          <w:tcPr>
            <w:tcW w:w="231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Наружные пневмомусоропроводы</w:t>
            </w:r>
          </w:p>
        </w:tc>
        <w:tc>
          <w:tcPr>
            <w:tcW w:w="94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850"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85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3,8</w:t>
            </w:r>
          </w:p>
        </w:tc>
        <w:tc>
          <w:tcPr>
            <w:tcW w:w="854"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2,8</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792"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801" w:type="dxa"/>
            <w:shd w:val="clear" w:color="auto" w:fill="auto"/>
          </w:tcPr>
          <w:p w:rsidR="00AB1497" w:rsidRPr="001E1894" w:rsidRDefault="00AB1497"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3</w:t>
            </w:r>
          </w:p>
        </w:tc>
        <w:tc>
          <w:tcPr>
            <w:tcW w:w="770" w:type="dxa"/>
            <w:gridSpan w:val="2"/>
            <w:shd w:val="clear" w:color="auto" w:fill="auto"/>
          </w:tcPr>
          <w:p w:rsidR="00AB1497" w:rsidRPr="001E1894" w:rsidRDefault="00AB1497" w:rsidP="004B7C5C">
            <w:pPr>
              <w:widowControl w:val="0"/>
              <w:snapToGrid w:val="0"/>
              <w:spacing w:after="0" w:line="240" w:lineRule="auto"/>
              <w:contextualSpacing/>
              <w:jc w:val="both"/>
              <w:rPr>
                <w:rFonts w:ascii="Times New Roman" w:eastAsia="Times New Roman" w:hAnsi="Times New Roman"/>
                <w:color w:val="000000"/>
                <w:sz w:val="24"/>
                <w:szCs w:val="24"/>
              </w:rPr>
            </w:pPr>
            <w:r w:rsidRPr="001E1894">
              <w:rPr>
                <w:rFonts w:ascii="Times New Roman" w:hAnsi="Times New Roman"/>
                <w:bCs/>
                <w:sz w:val="24"/>
                <w:szCs w:val="24"/>
              </w:rPr>
              <w:t>5</w:t>
            </w:r>
          </w:p>
        </w:tc>
      </w:tr>
    </w:tbl>
    <w:p w:rsidR="00AB1497" w:rsidRPr="001E1894" w:rsidRDefault="00AB1497" w:rsidP="004B7C5C">
      <w:pPr>
        <w:shd w:val="clear" w:color="auto" w:fill="FFFFFF"/>
        <w:autoSpaceDE w:val="0"/>
        <w:spacing w:after="0" w:line="240" w:lineRule="auto"/>
        <w:contextualSpacing/>
        <w:jc w:val="both"/>
        <w:rPr>
          <w:rFonts w:ascii="Arial" w:eastAsia="Times New Roman" w:hAnsi="Arial" w:cs="Arial"/>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*Относится только к расстояниям от силовых кабелей.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Расстояния от тепловых сетей при бесканальной прокладке до зданий и сооружений следует принимать по таблице Б.3 СНиП 41-02-2003.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Расстояния от силовых кабелей напряжением 110-220 кВт до фундаментов ограждений предприятий, эстакад, опор контактной сети и линий связи следует принимать 1,5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В орошаемых районах при непросадочных грунтах расстояние от подземных инженерных сетей до оросительных каналов следует принимать (до бровки каналов) в размере: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1 м – от газопровода низкого и среднего давления, а также от водопроводов, канализации, водостоков и трубопроводов горючих жидкостей;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2 м – от газопроводов высокого давления до 0,6 МПа, теплопроводов, хозяйственно-бытовой и дождевой канализации;</w:t>
      </w:r>
    </w:p>
    <w:p w:rsidR="00212774" w:rsidRPr="001E1894" w:rsidRDefault="00212774" w:rsidP="004B7C5C">
      <w:pPr>
        <w:shd w:val="clear" w:color="auto" w:fill="FFFFFF"/>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1,5 м – от силовых кабелей и кабелей связи.</w:t>
      </w:r>
    </w:p>
    <w:p w:rsidR="00212774" w:rsidRPr="001E1894" w:rsidRDefault="00212774" w:rsidP="004B7C5C">
      <w:pPr>
        <w:shd w:val="clear" w:color="auto" w:fill="FFFFFF"/>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Расстояния по горизонтали (в свету) между соседними инженерными подземными сетями при их параллельном размещении следует прини</w:t>
      </w:r>
      <w:r w:rsidRPr="001E1894">
        <w:rPr>
          <w:rFonts w:ascii="Times New Roman" w:eastAsia="Times New Roman" w:hAnsi="Times New Roman"/>
          <w:color w:val="000000"/>
          <w:sz w:val="24"/>
          <w:szCs w:val="24"/>
          <w:shd w:val="clear" w:color="auto" w:fill="FFFFFF"/>
        </w:rPr>
        <w:t>мать по таблице 50,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50, следует увеличивать с учетом крутизны откосов траншей, но не менее глубины траншеи до подошвы насыпи и бровки выемки.</w:t>
      </w:r>
    </w:p>
    <w:p w:rsidR="00212774" w:rsidRPr="001E1894" w:rsidRDefault="00212774" w:rsidP="004B7C5C">
      <w:pPr>
        <w:shd w:val="clear" w:color="auto" w:fill="FFFFFF"/>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lastRenderedPageBreak/>
        <w:tab/>
        <w:t>Указанные в таблицах  49 и  50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AA6C10" w:rsidRPr="001E1894" w:rsidRDefault="00AA6C10" w:rsidP="004B7C5C">
      <w:pPr>
        <w:shd w:val="clear" w:color="auto" w:fill="FFFFFF"/>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05305F"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212774" w:rsidRPr="001E1894">
        <w:rPr>
          <w:rFonts w:ascii="Times New Roman" w:eastAsia="Times New Roman" w:hAnsi="Times New Roman"/>
          <w:color w:val="000000"/>
          <w:sz w:val="24"/>
          <w:szCs w:val="24"/>
          <w:shd w:val="clear" w:color="auto" w:fill="FFFFFF"/>
        </w:rPr>
        <w:t>таблица 50</w:t>
      </w:r>
    </w:p>
    <w:tbl>
      <w:tblPr>
        <w:tblW w:w="10076"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08"/>
        <w:gridCol w:w="675"/>
        <w:gridCol w:w="674"/>
        <w:gridCol w:w="674"/>
        <w:gridCol w:w="674"/>
        <w:gridCol w:w="674"/>
        <w:gridCol w:w="674"/>
        <w:gridCol w:w="674"/>
        <w:gridCol w:w="680"/>
        <w:gridCol w:w="673"/>
        <w:gridCol w:w="674"/>
        <w:gridCol w:w="674"/>
        <w:gridCol w:w="674"/>
        <w:gridCol w:w="674"/>
      </w:tblGrid>
      <w:tr w:rsidR="00AA6C10" w:rsidRPr="001E1894" w:rsidTr="00AA6C10">
        <w:tc>
          <w:tcPr>
            <w:tcW w:w="1308" w:type="dxa"/>
            <w:vMerge w:val="restart"/>
            <w:shd w:val="clear" w:color="auto" w:fill="auto"/>
          </w:tcPr>
          <w:p w:rsidR="00F50325" w:rsidRPr="001E1894" w:rsidRDefault="00F50325" w:rsidP="004B7C5C">
            <w:pPr>
              <w:widowControl w:val="0"/>
              <w:snapToGrid w:val="0"/>
              <w:spacing w:after="0" w:line="240" w:lineRule="auto"/>
              <w:ind w:left="57"/>
              <w:contextualSpacing/>
              <w:jc w:val="both"/>
              <w:rPr>
                <w:rFonts w:ascii="Times New Roman" w:hAnsi="Times New Roman"/>
                <w:bCs/>
                <w:sz w:val="24"/>
                <w:szCs w:val="24"/>
              </w:rPr>
            </w:pPr>
          </w:p>
          <w:p w:rsidR="00F50325" w:rsidRPr="001E1894" w:rsidRDefault="00F50325" w:rsidP="004B7C5C">
            <w:pPr>
              <w:widowControl w:val="0"/>
              <w:snapToGrid w:val="0"/>
              <w:spacing w:after="0" w:line="240" w:lineRule="auto"/>
              <w:ind w:left="57"/>
              <w:contextualSpacing/>
              <w:jc w:val="both"/>
              <w:rPr>
                <w:rFonts w:ascii="Times New Roman" w:hAnsi="Times New Roman"/>
                <w:bCs/>
                <w:sz w:val="24"/>
                <w:szCs w:val="24"/>
              </w:rPr>
            </w:pPr>
          </w:p>
          <w:p w:rsidR="00F50325" w:rsidRPr="001E1894" w:rsidRDefault="00F50325" w:rsidP="004B7C5C">
            <w:pPr>
              <w:widowControl w:val="0"/>
              <w:snapToGrid w:val="0"/>
              <w:spacing w:after="0" w:line="240" w:lineRule="auto"/>
              <w:ind w:left="57"/>
              <w:contextualSpacing/>
              <w:jc w:val="both"/>
              <w:rPr>
                <w:rFonts w:ascii="Times New Roman" w:hAnsi="Times New Roman"/>
                <w:bCs/>
                <w:sz w:val="24"/>
                <w:szCs w:val="24"/>
              </w:rPr>
            </w:pPr>
          </w:p>
          <w:p w:rsidR="00F50325" w:rsidRPr="001E1894" w:rsidRDefault="00F50325" w:rsidP="004B7C5C">
            <w:pPr>
              <w:widowControl w:val="0"/>
              <w:snapToGrid w:val="0"/>
              <w:spacing w:after="0" w:line="240" w:lineRule="auto"/>
              <w:ind w:left="57"/>
              <w:contextualSpacing/>
              <w:jc w:val="both"/>
              <w:rPr>
                <w:rFonts w:ascii="Times New Roman" w:hAnsi="Times New Roman"/>
                <w:bCs/>
                <w:sz w:val="24"/>
                <w:szCs w:val="24"/>
              </w:rPr>
            </w:pPr>
          </w:p>
          <w:p w:rsidR="00F50325" w:rsidRPr="001E1894" w:rsidRDefault="00F50325" w:rsidP="004B7C5C">
            <w:pPr>
              <w:widowControl w:val="0"/>
              <w:snapToGrid w:val="0"/>
              <w:spacing w:after="0" w:line="240" w:lineRule="auto"/>
              <w:ind w:left="57"/>
              <w:contextualSpacing/>
              <w:jc w:val="both"/>
              <w:rPr>
                <w:rFonts w:ascii="Times New Roman" w:hAnsi="Times New Roman"/>
                <w:bCs/>
                <w:sz w:val="24"/>
                <w:szCs w:val="24"/>
              </w:rPr>
            </w:pPr>
          </w:p>
          <w:p w:rsidR="00F50325" w:rsidRPr="001E1894" w:rsidRDefault="00F50325" w:rsidP="004B7C5C">
            <w:pPr>
              <w:widowControl w:val="0"/>
              <w:snapToGrid w:val="0"/>
              <w:spacing w:after="0" w:line="240" w:lineRule="auto"/>
              <w:ind w:left="57"/>
              <w:contextualSpacing/>
              <w:jc w:val="both"/>
              <w:rPr>
                <w:rFonts w:ascii="Times New Roman" w:hAnsi="Times New Roman"/>
                <w:bCs/>
                <w:sz w:val="24"/>
                <w:szCs w:val="24"/>
              </w:rPr>
            </w:pPr>
          </w:p>
          <w:p w:rsidR="00F50325" w:rsidRPr="001E1894" w:rsidRDefault="00F50325" w:rsidP="004B7C5C">
            <w:pPr>
              <w:widowControl w:val="0"/>
              <w:snapToGrid w:val="0"/>
              <w:spacing w:after="0" w:line="240" w:lineRule="auto"/>
              <w:ind w:left="57"/>
              <w:contextualSpacing/>
              <w:jc w:val="both"/>
              <w:rPr>
                <w:rFonts w:ascii="Times New Roman" w:hAnsi="Times New Roman"/>
                <w:bCs/>
                <w:sz w:val="24"/>
                <w:szCs w:val="24"/>
              </w:rPr>
            </w:pPr>
          </w:p>
          <w:p w:rsidR="00F50325" w:rsidRPr="001E1894" w:rsidRDefault="00F50325" w:rsidP="004B7C5C">
            <w:pPr>
              <w:widowControl w:val="0"/>
              <w:snapToGrid w:val="0"/>
              <w:spacing w:after="0" w:line="240" w:lineRule="auto"/>
              <w:ind w:left="57"/>
              <w:contextualSpacing/>
              <w:jc w:val="both"/>
              <w:rPr>
                <w:rFonts w:ascii="Times New Roman" w:hAnsi="Times New Roman"/>
                <w:bCs/>
                <w:sz w:val="24"/>
                <w:szCs w:val="24"/>
              </w:rPr>
            </w:pPr>
          </w:p>
          <w:p w:rsidR="00AA6C10" w:rsidRPr="001E1894" w:rsidRDefault="00AA6C10" w:rsidP="004B7C5C">
            <w:pPr>
              <w:widowControl w:val="0"/>
              <w:snapToGrid w:val="0"/>
              <w:spacing w:after="0" w:line="240" w:lineRule="auto"/>
              <w:ind w:left="57"/>
              <w:contextualSpacing/>
              <w:jc w:val="both"/>
              <w:rPr>
                <w:rFonts w:ascii="Times New Roman" w:hAnsi="Times New Roman"/>
                <w:bCs/>
                <w:sz w:val="24"/>
                <w:szCs w:val="24"/>
              </w:rPr>
            </w:pPr>
            <w:r w:rsidRPr="001E1894">
              <w:rPr>
                <w:rFonts w:ascii="Times New Roman" w:hAnsi="Times New Roman"/>
                <w:bCs/>
                <w:sz w:val="24"/>
                <w:szCs w:val="24"/>
              </w:rPr>
              <w:t>Инженерные сети</w:t>
            </w:r>
          </w:p>
        </w:tc>
        <w:tc>
          <w:tcPr>
            <w:tcW w:w="8768" w:type="dxa"/>
            <w:gridSpan w:val="13"/>
            <w:shd w:val="clear" w:color="auto" w:fill="auto"/>
          </w:tcPr>
          <w:p w:rsidR="00AA6C10" w:rsidRPr="001E1894" w:rsidRDefault="00AA6C1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Расстояние, м, по горизонтали (в свету) до</w:t>
            </w:r>
          </w:p>
        </w:tc>
      </w:tr>
      <w:tr w:rsidR="00696C1F" w:rsidRPr="001E1894" w:rsidTr="00BE2C82">
        <w:trPr>
          <w:trHeight w:val="1245"/>
        </w:trPr>
        <w:tc>
          <w:tcPr>
            <w:tcW w:w="1308" w:type="dxa"/>
            <w:vMerge/>
            <w:shd w:val="clear" w:color="auto" w:fill="auto"/>
          </w:tcPr>
          <w:p w:rsidR="00696C1F" w:rsidRPr="001E1894" w:rsidRDefault="00696C1F" w:rsidP="004B7C5C">
            <w:pPr>
              <w:widowControl w:val="0"/>
              <w:snapToGrid w:val="0"/>
              <w:spacing w:after="0" w:line="240" w:lineRule="auto"/>
              <w:ind w:left="57"/>
              <w:contextualSpacing/>
              <w:jc w:val="both"/>
              <w:rPr>
                <w:rFonts w:ascii="Times New Roman" w:hAnsi="Times New Roman"/>
                <w:bCs/>
                <w:sz w:val="24"/>
                <w:szCs w:val="24"/>
              </w:rPr>
            </w:pPr>
          </w:p>
        </w:tc>
        <w:tc>
          <w:tcPr>
            <w:tcW w:w="675" w:type="dxa"/>
            <w:vMerge w:val="restart"/>
            <w:shd w:val="clear" w:color="auto" w:fill="auto"/>
          </w:tcPr>
          <w:p w:rsidR="00696C1F" w:rsidRPr="001E1894" w:rsidRDefault="00696C1F"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водо-прово-да</w:t>
            </w:r>
          </w:p>
        </w:tc>
        <w:tc>
          <w:tcPr>
            <w:tcW w:w="674" w:type="dxa"/>
            <w:vMerge w:val="restart"/>
            <w:shd w:val="clear" w:color="auto" w:fill="auto"/>
          </w:tcPr>
          <w:p w:rsidR="00696C1F" w:rsidRPr="001E1894" w:rsidRDefault="00696C1F"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канали-зации быто-вой</w:t>
            </w:r>
          </w:p>
        </w:tc>
        <w:tc>
          <w:tcPr>
            <w:tcW w:w="674" w:type="dxa"/>
            <w:vMerge w:val="restart"/>
            <w:shd w:val="clear" w:color="auto" w:fill="auto"/>
          </w:tcPr>
          <w:p w:rsidR="00696C1F" w:rsidRPr="001E1894" w:rsidRDefault="00696C1F"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дрена-жа и дожде-вой канализации</w:t>
            </w:r>
          </w:p>
        </w:tc>
        <w:tc>
          <w:tcPr>
            <w:tcW w:w="2696" w:type="dxa"/>
            <w:gridSpan w:val="4"/>
            <w:shd w:val="clear" w:color="auto" w:fill="auto"/>
          </w:tcPr>
          <w:p w:rsidR="00696C1F" w:rsidRPr="001E1894" w:rsidRDefault="00696C1F"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газопроводов давления, МПа (кгс/см</w:t>
            </w:r>
            <w:r w:rsidRPr="001E1894">
              <w:rPr>
                <w:rFonts w:ascii="Times New Roman" w:hAnsi="Times New Roman"/>
                <w:bCs/>
                <w:sz w:val="24"/>
                <w:szCs w:val="24"/>
                <w:vertAlign w:val="superscript"/>
              </w:rPr>
              <w:t>2</w:t>
            </w:r>
            <w:r w:rsidRPr="001E1894">
              <w:rPr>
                <w:rFonts w:ascii="Times New Roman" w:hAnsi="Times New Roman"/>
                <w:bCs/>
                <w:sz w:val="24"/>
                <w:szCs w:val="24"/>
              </w:rPr>
              <w:t>)</w:t>
            </w:r>
          </w:p>
        </w:tc>
        <w:tc>
          <w:tcPr>
            <w:tcW w:w="680" w:type="dxa"/>
            <w:vMerge w:val="restart"/>
            <w:shd w:val="clear" w:color="auto" w:fill="auto"/>
          </w:tcPr>
          <w:p w:rsidR="00696C1F" w:rsidRPr="001E1894" w:rsidRDefault="00696C1F"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кабе-лей силовых всех напря-жений</w:t>
            </w:r>
          </w:p>
        </w:tc>
        <w:tc>
          <w:tcPr>
            <w:tcW w:w="673" w:type="dxa"/>
            <w:vMerge w:val="restart"/>
            <w:shd w:val="clear" w:color="auto" w:fill="auto"/>
          </w:tcPr>
          <w:p w:rsidR="00696C1F" w:rsidRPr="001E1894" w:rsidRDefault="00696C1F"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кабе-лей связи</w:t>
            </w:r>
          </w:p>
        </w:tc>
        <w:tc>
          <w:tcPr>
            <w:tcW w:w="1348" w:type="dxa"/>
            <w:gridSpan w:val="2"/>
            <w:shd w:val="clear" w:color="auto" w:fill="auto"/>
          </w:tcPr>
          <w:p w:rsidR="00696C1F" w:rsidRPr="001E1894" w:rsidRDefault="00696C1F"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тепловых сетей</w:t>
            </w:r>
          </w:p>
        </w:tc>
        <w:tc>
          <w:tcPr>
            <w:tcW w:w="674" w:type="dxa"/>
            <w:vMerge w:val="restart"/>
            <w:shd w:val="clear" w:color="auto" w:fill="auto"/>
          </w:tcPr>
          <w:p w:rsidR="00696C1F" w:rsidRPr="001E1894" w:rsidRDefault="00696C1F"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кана-лов, тонне-лей</w:t>
            </w:r>
          </w:p>
        </w:tc>
        <w:tc>
          <w:tcPr>
            <w:tcW w:w="674" w:type="dxa"/>
            <w:vMerge w:val="restart"/>
            <w:shd w:val="clear" w:color="auto" w:fill="auto"/>
          </w:tcPr>
          <w:p w:rsidR="000144A3" w:rsidRPr="001E1894" w:rsidRDefault="000144A3" w:rsidP="004B7C5C">
            <w:pPr>
              <w:autoSpaceDE w:val="0"/>
              <w:autoSpaceDN w:val="0"/>
              <w:adjustRightInd w:val="0"/>
              <w:spacing w:after="0" w:line="240" w:lineRule="auto"/>
              <w:jc w:val="both"/>
              <w:rPr>
                <w:rFonts w:ascii="Times New Roman" w:eastAsiaTheme="minorHAnsi" w:hAnsi="Times New Roman"/>
                <w:bCs/>
                <w:sz w:val="24"/>
                <w:szCs w:val="24"/>
              </w:rPr>
            </w:pPr>
            <w:r w:rsidRPr="001E1894">
              <w:rPr>
                <w:rFonts w:ascii="Times New Roman" w:eastAsiaTheme="minorHAnsi" w:hAnsi="Times New Roman"/>
                <w:bCs/>
                <w:sz w:val="24"/>
                <w:szCs w:val="24"/>
              </w:rPr>
              <w:t>нару</w:t>
            </w:r>
          </w:p>
          <w:p w:rsidR="000144A3" w:rsidRPr="001E1894" w:rsidRDefault="000144A3" w:rsidP="004B7C5C">
            <w:pPr>
              <w:autoSpaceDE w:val="0"/>
              <w:autoSpaceDN w:val="0"/>
              <w:adjustRightInd w:val="0"/>
              <w:spacing w:after="0" w:line="240" w:lineRule="auto"/>
              <w:jc w:val="both"/>
              <w:rPr>
                <w:rFonts w:ascii="Times New Roman" w:eastAsiaTheme="minorHAnsi" w:hAnsi="Times New Roman"/>
                <w:bCs/>
                <w:sz w:val="24"/>
                <w:szCs w:val="24"/>
              </w:rPr>
            </w:pPr>
            <w:r w:rsidRPr="001E1894">
              <w:rPr>
                <w:rFonts w:ascii="Times New Roman" w:eastAsiaTheme="minorHAnsi" w:hAnsi="Times New Roman"/>
                <w:bCs/>
                <w:sz w:val="24"/>
                <w:szCs w:val="24"/>
              </w:rPr>
              <w:t>ж-</w:t>
            </w:r>
          </w:p>
          <w:p w:rsidR="000144A3" w:rsidRPr="001E1894" w:rsidRDefault="000144A3" w:rsidP="004B7C5C">
            <w:pPr>
              <w:autoSpaceDE w:val="0"/>
              <w:autoSpaceDN w:val="0"/>
              <w:adjustRightInd w:val="0"/>
              <w:spacing w:after="0" w:line="240" w:lineRule="auto"/>
              <w:jc w:val="both"/>
              <w:rPr>
                <w:rFonts w:ascii="Times New Roman" w:eastAsiaTheme="minorHAnsi" w:hAnsi="Times New Roman"/>
                <w:bCs/>
                <w:sz w:val="24"/>
                <w:szCs w:val="24"/>
              </w:rPr>
            </w:pPr>
            <w:r w:rsidRPr="001E1894">
              <w:rPr>
                <w:rFonts w:ascii="Times New Roman" w:eastAsiaTheme="minorHAnsi" w:hAnsi="Times New Roman"/>
                <w:bCs/>
                <w:sz w:val="24"/>
                <w:szCs w:val="24"/>
              </w:rPr>
              <w:t>ных</w:t>
            </w:r>
          </w:p>
          <w:p w:rsidR="000144A3" w:rsidRPr="001E1894" w:rsidRDefault="000144A3" w:rsidP="004B7C5C">
            <w:pPr>
              <w:autoSpaceDE w:val="0"/>
              <w:autoSpaceDN w:val="0"/>
              <w:adjustRightInd w:val="0"/>
              <w:spacing w:after="0" w:line="240" w:lineRule="auto"/>
              <w:jc w:val="both"/>
              <w:rPr>
                <w:rFonts w:ascii="Times New Roman" w:eastAsiaTheme="minorHAnsi" w:hAnsi="Times New Roman"/>
                <w:bCs/>
                <w:sz w:val="24"/>
                <w:szCs w:val="24"/>
              </w:rPr>
            </w:pPr>
            <w:r w:rsidRPr="001E1894">
              <w:rPr>
                <w:rFonts w:ascii="Times New Roman" w:eastAsiaTheme="minorHAnsi" w:hAnsi="Times New Roman"/>
                <w:bCs/>
                <w:sz w:val="24"/>
                <w:szCs w:val="24"/>
              </w:rPr>
              <w:t>пнев-</w:t>
            </w:r>
          </w:p>
          <w:p w:rsidR="000144A3" w:rsidRPr="001E1894" w:rsidRDefault="000144A3" w:rsidP="004B7C5C">
            <w:pPr>
              <w:autoSpaceDE w:val="0"/>
              <w:autoSpaceDN w:val="0"/>
              <w:adjustRightInd w:val="0"/>
              <w:spacing w:after="0" w:line="240" w:lineRule="auto"/>
              <w:jc w:val="both"/>
              <w:rPr>
                <w:rFonts w:ascii="Times New Roman" w:eastAsiaTheme="minorHAnsi" w:hAnsi="Times New Roman"/>
                <w:bCs/>
                <w:sz w:val="24"/>
                <w:szCs w:val="24"/>
              </w:rPr>
            </w:pPr>
            <w:r w:rsidRPr="001E1894">
              <w:rPr>
                <w:rFonts w:ascii="Times New Roman" w:eastAsiaTheme="minorHAnsi" w:hAnsi="Times New Roman"/>
                <w:bCs/>
                <w:sz w:val="24"/>
                <w:szCs w:val="24"/>
              </w:rPr>
              <w:t>мо-</w:t>
            </w:r>
          </w:p>
          <w:p w:rsidR="000144A3" w:rsidRPr="001E1894" w:rsidRDefault="000144A3" w:rsidP="004B7C5C">
            <w:pPr>
              <w:autoSpaceDE w:val="0"/>
              <w:autoSpaceDN w:val="0"/>
              <w:adjustRightInd w:val="0"/>
              <w:spacing w:after="0" w:line="240" w:lineRule="auto"/>
              <w:jc w:val="both"/>
              <w:rPr>
                <w:rFonts w:ascii="Times New Roman" w:eastAsiaTheme="minorHAnsi" w:hAnsi="Times New Roman"/>
                <w:bCs/>
                <w:sz w:val="24"/>
                <w:szCs w:val="24"/>
              </w:rPr>
            </w:pPr>
            <w:r w:rsidRPr="001E1894">
              <w:rPr>
                <w:rFonts w:ascii="Times New Roman" w:eastAsiaTheme="minorHAnsi" w:hAnsi="Times New Roman"/>
                <w:bCs/>
                <w:sz w:val="24"/>
                <w:szCs w:val="24"/>
              </w:rPr>
              <w:t>мусо</w:t>
            </w:r>
          </w:p>
          <w:p w:rsidR="000144A3" w:rsidRPr="001E1894" w:rsidRDefault="000144A3" w:rsidP="004B7C5C">
            <w:pPr>
              <w:autoSpaceDE w:val="0"/>
              <w:autoSpaceDN w:val="0"/>
              <w:adjustRightInd w:val="0"/>
              <w:spacing w:after="0" w:line="240" w:lineRule="auto"/>
              <w:jc w:val="both"/>
              <w:rPr>
                <w:rFonts w:ascii="Times New Roman" w:eastAsiaTheme="minorHAnsi" w:hAnsi="Times New Roman"/>
                <w:bCs/>
                <w:sz w:val="24"/>
                <w:szCs w:val="24"/>
              </w:rPr>
            </w:pPr>
            <w:r w:rsidRPr="001E1894">
              <w:rPr>
                <w:rFonts w:ascii="Times New Roman" w:eastAsiaTheme="minorHAnsi" w:hAnsi="Times New Roman"/>
                <w:bCs/>
                <w:sz w:val="24"/>
                <w:szCs w:val="24"/>
              </w:rPr>
              <w:t>ро-</w:t>
            </w:r>
          </w:p>
          <w:p w:rsidR="000144A3" w:rsidRPr="001E1894" w:rsidRDefault="000144A3" w:rsidP="004B7C5C">
            <w:pPr>
              <w:autoSpaceDE w:val="0"/>
              <w:autoSpaceDN w:val="0"/>
              <w:adjustRightInd w:val="0"/>
              <w:spacing w:after="0" w:line="240" w:lineRule="auto"/>
              <w:jc w:val="both"/>
              <w:rPr>
                <w:rFonts w:ascii="Times New Roman" w:eastAsiaTheme="minorHAnsi" w:hAnsi="Times New Roman"/>
                <w:bCs/>
                <w:sz w:val="24"/>
                <w:szCs w:val="24"/>
              </w:rPr>
            </w:pPr>
            <w:r w:rsidRPr="001E1894">
              <w:rPr>
                <w:rFonts w:ascii="Times New Roman" w:eastAsiaTheme="minorHAnsi" w:hAnsi="Times New Roman"/>
                <w:bCs/>
                <w:sz w:val="24"/>
                <w:szCs w:val="24"/>
              </w:rPr>
              <w:t>пров</w:t>
            </w:r>
          </w:p>
          <w:p w:rsidR="00696C1F" w:rsidRPr="001E1894" w:rsidRDefault="000144A3"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eastAsiaTheme="minorHAnsi" w:hAnsi="Times New Roman"/>
                <w:bCs/>
                <w:sz w:val="24"/>
                <w:szCs w:val="24"/>
              </w:rPr>
              <w:t>о-дов</w:t>
            </w:r>
          </w:p>
        </w:tc>
      </w:tr>
      <w:tr w:rsidR="00696C1F" w:rsidRPr="001E1894" w:rsidTr="00AA6C10">
        <w:trPr>
          <w:trHeight w:val="623"/>
        </w:trPr>
        <w:tc>
          <w:tcPr>
            <w:tcW w:w="1308" w:type="dxa"/>
            <w:vMerge/>
            <w:shd w:val="clear" w:color="auto" w:fill="auto"/>
          </w:tcPr>
          <w:p w:rsidR="00696C1F" w:rsidRPr="001E1894" w:rsidRDefault="00696C1F" w:rsidP="004B7C5C">
            <w:pPr>
              <w:widowControl w:val="0"/>
              <w:snapToGrid w:val="0"/>
              <w:spacing w:after="0" w:line="240" w:lineRule="auto"/>
              <w:ind w:left="57"/>
              <w:contextualSpacing/>
              <w:jc w:val="both"/>
              <w:rPr>
                <w:rFonts w:ascii="Times New Roman" w:hAnsi="Times New Roman"/>
                <w:bCs/>
                <w:sz w:val="24"/>
                <w:szCs w:val="24"/>
              </w:rPr>
            </w:pPr>
          </w:p>
        </w:tc>
        <w:tc>
          <w:tcPr>
            <w:tcW w:w="675" w:type="dxa"/>
            <w:vMerge/>
            <w:shd w:val="clear" w:color="auto" w:fill="auto"/>
          </w:tcPr>
          <w:p w:rsidR="00696C1F" w:rsidRPr="001E1894" w:rsidRDefault="00696C1F" w:rsidP="004B7C5C">
            <w:pPr>
              <w:widowControl w:val="0"/>
              <w:snapToGrid w:val="0"/>
              <w:spacing w:after="0" w:line="240" w:lineRule="auto"/>
              <w:contextualSpacing/>
              <w:jc w:val="both"/>
              <w:rPr>
                <w:rFonts w:ascii="Times New Roman" w:hAnsi="Times New Roman"/>
                <w:bCs/>
                <w:sz w:val="24"/>
                <w:szCs w:val="24"/>
              </w:rPr>
            </w:pPr>
          </w:p>
        </w:tc>
        <w:tc>
          <w:tcPr>
            <w:tcW w:w="674" w:type="dxa"/>
            <w:vMerge/>
            <w:shd w:val="clear" w:color="auto" w:fill="auto"/>
          </w:tcPr>
          <w:p w:rsidR="00696C1F" w:rsidRPr="001E1894" w:rsidRDefault="00696C1F" w:rsidP="004B7C5C">
            <w:pPr>
              <w:widowControl w:val="0"/>
              <w:snapToGrid w:val="0"/>
              <w:spacing w:after="0" w:line="240" w:lineRule="auto"/>
              <w:contextualSpacing/>
              <w:jc w:val="both"/>
              <w:rPr>
                <w:rFonts w:ascii="Times New Roman" w:hAnsi="Times New Roman"/>
                <w:bCs/>
                <w:sz w:val="24"/>
                <w:szCs w:val="24"/>
              </w:rPr>
            </w:pPr>
          </w:p>
        </w:tc>
        <w:tc>
          <w:tcPr>
            <w:tcW w:w="674" w:type="dxa"/>
            <w:vMerge/>
            <w:shd w:val="clear" w:color="auto" w:fill="auto"/>
          </w:tcPr>
          <w:p w:rsidR="00696C1F" w:rsidRPr="001E1894" w:rsidRDefault="00696C1F" w:rsidP="004B7C5C">
            <w:pPr>
              <w:widowControl w:val="0"/>
              <w:snapToGrid w:val="0"/>
              <w:spacing w:after="0" w:line="240" w:lineRule="auto"/>
              <w:contextualSpacing/>
              <w:jc w:val="both"/>
              <w:rPr>
                <w:rFonts w:ascii="Times New Roman" w:hAnsi="Times New Roman"/>
                <w:bCs/>
                <w:sz w:val="24"/>
                <w:szCs w:val="24"/>
              </w:rPr>
            </w:pPr>
          </w:p>
        </w:tc>
        <w:tc>
          <w:tcPr>
            <w:tcW w:w="674" w:type="dxa"/>
            <w:vMerge w:val="restart"/>
            <w:shd w:val="clear" w:color="auto" w:fill="auto"/>
          </w:tcPr>
          <w:p w:rsidR="00696C1F" w:rsidRPr="001E1894" w:rsidRDefault="00F50325"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sz w:val="24"/>
                <w:szCs w:val="24"/>
              </w:rPr>
              <w:t xml:space="preserve">низкого до 0,005 </w:t>
            </w:r>
          </w:p>
        </w:tc>
        <w:tc>
          <w:tcPr>
            <w:tcW w:w="674" w:type="dxa"/>
            <w:vMerge w:val="restart"/>
            <w:shd w:val="clear" w:color="auto" w:fill="auto"/>
          </w:tcPr>
          <w:p w:rsidR="00696C1F" w:rsidRPr="001E1894" w:rsidRDefault="00F50325"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среднего св. 0,005 до 0,3</w:t>
            </w:r>
          </w:p>
        </w:tc>
        <w:tc>
          <w:tcPr>
            <w:tcW w:w="1348" w:type="dxa"/>
            <w:gridSpan w:val="2"/>
            <w:shd w:val="clear" w:color="auto" w:fill="auto"/>
          </w:tcPr>
          <w:p w:rsidR="00696C1F" w:rsidRPr="001E1894" w:rsidRDefault="000144A3"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высокого</w:t>
            </w:r>
          </w:p>
        </w:tc>
        <w:tc>
          <w:tcPr>
            <w:tcW w:w="680" w:type="dxa"/>
            <w:vMerge/>
            <w:shd w:val="clear" w:color="auto" w:fill="auto"/>
          </w:tcPr>
          <w:p w:rsidR="00696C1F" w:rsidRPr="001E1894" w:rsidRDefault="00696C1F" w:rsidP="004B7C5C">
            <w:pPr>
              <w:widowControl w:val="0"/>
              <w:snapToGrid w:val="0"/>
              <w:spacing w:after="0" w:line="240" w:lineRule="auto"/>
              <w:contextualSpacing/>
              <w:jc w:val="both"/>
              <w:rPr>
                <w:rFonts w:ascii="Times New Roman" w:hAnsi="Times New Roman"/>
                <w:bCs/>
                <w:sz w:val="24"/>
                <w:szCs w:val="24"/>
              </w:rPr>
            </w:pPr>
          </w:p>
        </w:tc>
        <w:tc>
          <w:tcPr>
            <w:tcW w:w="673" w:type="dxa"/>
            <w:vMerge/>
            <w:shd w:val="clear" w:color="auto" w:fill="auto"/>
          </w:tcPr>
          <w:p w:rsidR="00696C1F" w:rsidRPr="001E1894" w:rsidRDefault="00696C1F" w:rsidP="004B7C5C">
            <w:pPr>
              <w:widowControl w:val="0"/>
              <w:snapToGrid w:val="0"/>
              <w:spacing w:after="0" w:line="240" w:lineRule="auto"/>
              <w:contextualSpacing/>
              <w:jc w:val="both"/>
              <w:rPr>
                <w:rFonts w:ascii="Times New Roman" w:hAnsi="Times New Roman"/>
                <w:bCs/>
                <w:sz w:val="24"/>
                <w:szCs w:val="24"/>
              </w:rPr>
            </w:pPr>
          </w:p>
        </w:tc>
        <w:tc>
          <w:tcPr>
            <w:tcW w:w="674" w:type="dxa"/>
            <w:vMerge w:val="restart"/>
            <w:shd w:val="clear" w:color="auto" w:fill="auto"/>
          </w:tcPr>
          <w:p w:rsidR="00696C1F" w:rsidRPr="001E1894" w:rsidRDefault="000144A3"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sz w:val="24"/>
                <w:szCs w:val="24"/>
              </w:rPr>
              <w:t>наружнаяная стенка кана- ла, тон- неля</w:t>
            </w:r>
          </w:p>
        </w:tc>
        <w:tc>
          <w:tcPr>
            <w:tcW w:w="674" w:type="dxa"/>
            <w:vMerge w:val="restart"/>
            <w:shd w:val="clear" w:color="auto" w:fill="auto"/>
          </w:tcPr>
          <w:p w:rsidR="000144A3" w:rsidRPr="001E1894" w:rsidRDefault="000144A3"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оболо-чка</w:t>
            </w:r>
          </w:p>
          <w:p w:rsidR="00696C1F" w:rsidRPr="001E1894" w:rsidRDefault="000144A3"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беска-наль-ной прок-ладки</w:t>
            </w:r>
          </w:p>
        </w:tc>
        <w:tc>
          <w:tcPr>
            <w:tcW w:w="674" w:type="dxa"/>
            <w:vMerge/>
            <w:shd w:val="clear" w:color="auto" w:fill="auto"/>
          </w:tcPr>
          <w:p w:rsidR="00696C1F" w:rsidRPr="001E1894" w:rsidRDefault="00696C1F" w:rsidP="004B7C5C">
            <w:pPr>
              <w:widowControl w:val="0"/>
              <w:snapToGrid w:val="0"/>
              <w:spacing w:after="0" w:line="240" w:lineRule="auto"/>
              <w:contextualSpacing/>
              <w:jc w:val="both"/>
              <w:rPr>
                <w:rFonts w:ascii="Times New Roman" w:hAnsi="Times New Roman"/>
                <w:bCs/>
                <w:sz w:val="24"/>
                <w:szCs w:val="24"/>
              </w:rPr>
            </w:pPr>
          </w:p>
        </w:tc>
        <w:tc>
          <w:tcPr>
            <w:tcW w:w="674" w:type="dxa"/>
            <w:vMerge/>
            <w:shd w:val="clear" w:color="auto" w:fill="auto"/>
          </w:tcPr>
          <w:p w:rsidR="00696C1F" w:rsidRPr="001E1894" w:rsidRDefault="00696C1F" w:rsidP="004B7C5C">
            <w:pPr>
              <w:widowControl w:val="0"/>
              <w:snapToGrid w:val="0"/>
              <w:spacing w:after="0" w:line="240" w:lineRule="auto"/>
              <w:contextualSpacing/>
              <w:jc w:val="both"/>
              <w:rPr>
                <w:rFonts w:ascii="Times New Roman" w:hAnsi="Times New Roman"/>
                <w:bCs/>
                <w:sz w:val="24"/>
                <w:szCs w:val="24"/>
              </w:rPr>
            </w:pPr>
          </w:p>
        </w:tc>
      </w:tr>
      <w:tr w:rsidR="00696C1F" w:rsidRPr="001E1894" w:rsidTr="00AA6C10">
        <w:trPr>
          <w:trHeight w:val="622"/>
        </w:trPr>
        <w:tc>
          <w:tcPr>
            <w:tcW w:w="1308" w:type="dxa"/>
            <w:vMerge/>
            <w:shd w:val="clear" w:color="auto" w:fill="auto"/>
          </w:tcPr>
          <w:p w:rsidR="00696C1F" w:rsidRPr="001E1894" w:rsidRDefault="00696C1F" w:rsidP="004B7C5C">
            <w:pPr>
              <w:widowControl w:val="0"/>
              <w:snapToGrid w:val="0"/>
              <w:spacing w:after="0" w:line="240" w:lineRule="auto"/>
              <w:ind w:left="57"/>
              <w:contextualSpacing/>
              <w:jc w:val="both"/>
              <w:rPr>
                <w:rFonts w:ascii="Times New Roman" w:hAnsi="Times New Roman"/>
                <w:bCs/>
                <w:sz w:val="24"/>
                <w:szCs w:val="24"/>
              </w:rPr>
            </w:pPr>
          </w:p>
        </w:tc>
        <w:tc>
          <w:tcPr>
            <w:tcW w:w="675" w:type="dxa"/>
            <w:vMerge/>
            <w:shd w:val="clear" w:color="auto" w:fill="auto"/>
          </w:tcPr>
          <w:p w:rsidR="00696C1F" w:rsidRPr="001E1894" w:rsidRDefault="00696C1F" w:rsidP="004B7C5C">
            <w:pPr>
              <w:widowControl w:val="0"/>
              <w:snapToGrid w:val="0"/>
              <w:spacing w:after="0" w:line="240" w:lineRule="auto"/>
              <w:contextualSpacing/>
              <w:jc w:val="both"/>
              <w:rPr>
                <w:rFonts w:ascii="Times New Roman" w:hAnsi="Times New Roman"/>
                <w:bCs/>
                <w:sz w:val="24"/>
                <w:szCs w:val="24"/>
              </w:rPr>
            </w:pPr>
          </w:p>
        </w:tc>
        <w:tc>
          <w:tcPr>
            <w:tcW w:w="674" w:type="dxa"/>
            <w:vMerge/>
            <w:shd w:val="clear" w:color="auto" w:fill="auto"/>
          </w:tcPr>
          <w:p w:rsidR="00696C1F" w:rsidRPr="001E1894" w:rsidRDefault="00696C1F" w:rsidP="004B7C5C">
            <w:pPr>
              <w:widowControl w:val="0"/>
              <w:snapToGrid w:val="0"/>
              <w:spacing w:after="0" w:line="240" w:lineRule="auto"/>
              <w:contextualSpacing/>
              <w:jc w:val="both"/>
              <w:rPr>
                <w:rFonts w:ascii="Times New Roman" w:hAnsi="Times New Roman"/>
                <w:bCs/>
                <w:sz w:val="24"/>
                <w:szCs w:val="24"/>
              </w:rPr>
            </w:pPr>
          </w:p>
        </w:tc>
        <w:tc>
          <w:tcPr>
            <w:tcW w:w="674" w:type="dxa"/>
            <w:vMerge/>
            <w:shd w:val="clear" w:color="auto" w:fill="auto"/>
          </w:tcPr>
          <w:p w:rsidR="00696C1F" w:rsidRPr="001E1894" w:rsidRDefault="00696C1F" w:rsidP="004B7C5C">
            <w:pPr>
              <w:widowControl w:val="0"/>
              <w:snapToGrid w:val="0"/>
              <w:spacing w:after="0" w:line="240" w:lineRule="auto"/>
              <w:contextualSpacing/>
              <w:jc w:val="both"/>
              <w:rPr>
                <w:rFonts w:ascii="Times New Roman" w:hAnsi="Times New Roman"/>
                <w:bCs/>
                <w:sz w:val="24"/>
                <w:szCs w:val="24"/>
              </w:rPr>
            </w:pPr>
          </w:p>
        </w:tc>
        <w:tc>
          <w:tcPr>
            <w:tcW w:w="674" w:type="dxa"/>
            <w:vMerge/>
            <w:shd w:val="clear" w:color="auto" w:fill="auto"/>
          </w:tcPr>
          <w:p w:rsidR="00696C1F" w:rsidRPr="001E1894" w:rsidRDefault="00696C1F" w:rsidP="004B7C5C">
            <w:pPr>
              <w:widowControl w:val="0"/>
              <w:snapToGrid w:val="0"/>
              <w:spacing w:after="0" w:line="240" w:lineRule="auto"/>
              <w:contextualSpacing/>
              <w:jc w:val="both"/>
              <w:rPr>
                <w:rFonts w:ascii="Times New Roman" w:hAnsi="Times New Roman"/>
                <w:bCs/>
                <w:sz w:val="24"/>
                <w:szCs w:val="24"/>
              </w:rPr>
            </w:pPr>
          </w:p>
        </w:tc>
        <w:tc>
          <w:tcPr>
            <w:tcW w:w="674" w:type="dxa"/>
            <w:vMerge/>
            <w:shd w:val="clear" w:color="auto" w:fill="auto"/>
          </w:tcPr>
          <w:p w:rsidR="00696C1F" w:rsidRPr="001E1894" w:rsidRDefault="00696C1F" w:rsidP="004B7C5C">
            <w:pPr>
              <w:widowControl w:val="0"/>
              <w:snapToGrid w:val="0"/>
              <w:spacing w:after="0" w:line="240" w:lineRule="auto"/>
              <w:contextualSpacing/>
              <w:jc w:val="both"/>
              <w:rPr>
                <w:rFonts w:ascii="Times New Roman" w:hAnsi="Times New Roman"/>
                <w:bCs/>
                <w:sz w:val="24"/>
                <w:szCs w:val="24"/>
              </w:rPr>
            </w:pPr>
          </w:p>
        </w:tc>
        <w:tc>
          <w:tcPr>
            <w:tcW w:w="674" w:type="dxa"/>
            <w:shd w:val="clear" w:color="auto" w:fill="auto"/>
          </w:tcPr>
          <w:p w:rsidR="00696C1F" w:rsidRPr="001E1894" w:rsidRDefault="0089464D"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sz w:val="24"/>
                <w:szCs w:val="24"/>
              </w:rPr>
              <w:t xml:space="preserve">св. 0,3 до 0,6 </w:t>
            </w:r>
          </w:p>
        </w:tc>
        <w:tc>
          <w:tcPr>
            <w:tcW w:w="674" w:type="dxa"/>
            <w:shd w:val="clear" w:color="auto" w:fill="auto"/>
          </w:tcPr>
          <w:p w:rsidR="0089464D" w:rsidRPr="001E1894" w:rsidRDefault="0089464D"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св. 0,6</w:t>
            </w:r>
          </w:p>
          <w:p w:rsidR="00696C1F" w:rsidRPr="001E1894" w:rsidRDefault="0089464D"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до 1,2</w:t>
            </w:r>
          </w:p>
        </w:tc>
        <w:tc>
          <w:tcPr>
            <w:tcW w:w="680" w:type="dxa"/>
            <w:vMerge/>
            <w:shd w:val="clear" w:color="auto" w:fill="auto"/>
          </w:tcPr>
          <w:p w:rsidR="00696C1F" w:rsidRPr="001E1894" w:rsidRDefault="00696C1F" w:rsidP="004B7C5C">
            <w:pPr>
              <w:widowControl w:val="0"/>
              <w:snapToGrid w:val="0"/>
              <w:spacing w:after="0" w:line="240" w:lineRule="auto"/>
              <w:contextualSpacing/>
              <w:jc w:val="both"/>
              <w:rPr>
                <w:rFonts w:ascii="Times New Roman" w:hAnsi="Times New Roman"/>
                <w:bCs/>
                <w:sz w:val="24"/>
                <w:szCs w:val="24"/>
              </w:rPr>
            </w:pPr>
          </w:p>
        </w:tc>
        <w:tc>
          <w:tcPr>
            <w:tcW w:w="673" w:type="dxa"/>
            <w:vMerge/>
            <w:shd w:val="clear" w:color="auto" w:fill="auto"/>
          </w:tcPr>
          <w:p w:rsidR="00696C1F" w:rsidRPr="001E1894" w:rsidRDefault="00696C1F" w:rsidP="004B7C5C">
            <w:pPr>
              <w:widowControl w:val="0"/>
              <w:snapToGrid w:val="0"/>
              <w:spacing w:after="0" w:line="240" w:lineRule="auto"/>
              <w:contextualSpacing/>
              <w:jc w:val="both"/>
              <w:rPr>
                <w:rFonts w:ascii="Times New Roman" w:hAnsi="Times New Roman"/>
                <w:bCs/>
                <w:sz w:val="24"/>
                <w:szCs w:val="24"/>
              </w:rPr>
            </w:pPr>
          </w:p>
        </w:tc>
        <w:tc>
          <w:tcPr>
            <w:tcW w:w="674" w:type="dxa"/>
            <w:vMerge/>
            <w:shd w:val="clear" w:color="auto" w:fill="auto"/>
          </w:tcPr>
          <w:p w:rsidR="00696C1F" w:rsidRPr="001E1894" w:rsidRDefault="00696C1F" w:rsidP="004B7C5C">
            <w:pPr>
              <w:widowControl w:val="0"/>
              <w:snapToGrid w:val="0"/>
              <w:spacing w:after="0" w:line="240" w:lineRule="auto"/>
              <w:contextualSpacing/>
              <w:jc w:val="both"/>
              <w:rPr>
                <w:rFonts w:ascii="Times New Roman" w:hAnsi="Times New Roman"/>
                <w:bCs/>
                <w:sz w:val="24"/>
                <w:szCs w:val="24"/>
              </w:rPr>
            </w:pPr>
          </w:p>
        </w:tc>
        <w:tc>
          <w:tcPr>
            <w:tcW w:w="674" w:type="dxa"/>
            <w:vMerge/>
            <w:shd w:val="clear" w:color="auto" w:fill="auto"/>
          </w:tcPr>
          <w:p w:rsidR="00696C1F" w:rsidRPr="001E1894" w:rsidRDefault="00696C1F" w:rsidP="004B7C5C">
            <w:pPr>
              <w:widowControl w:val="0"/>
              <w:snapToGrid w:val="0"/>
              <w:spacing w:after="0" w:line="240" w:lineRule="auto"/>
              <w:contextualSpacing/>
              <w:jc w:val="both"/>
              <w:rPr>
                <w:rFonts w:ascii="Times New Roman" w:hAnsi="Times New Roman"/>
                <w:bCs/>
                <w:sz w:val="24"/>
                <w:szCs w:val="24"/>
              </w:rPr>
            </w:pPr>
          </w:p>
        </w:tc>
        <w:tc>
          <w:tcPr>
            <w:tcW w:w="674" w:type="dxa"/>
            <w:vMerge/>
            <w:shd w:val="clear" w:color="auto" w:fill="auto"/>
          </w:tcPr>
          <w:p w:rsidR="00696C1F" w:rsidRPr="001E1894" w:rsidRDefault="00696C1F" w:rsidP="004B7C5C">
            <w:pPr>
              <w:widowControl w:val="0"/>
              <w:snapToGrid w:val="0"/>
              <w:spacing w:after="0" w:line="240" w:lineRule="auto"/>
              <w:contextualSpacing/>
              <w:jc w:val="both"/>
              <w:rPr>
                <w:rFonts w:ascii="Times New Roman" w:hAnsi="Times New Roman"/>
                <w:bCs/>
                <w:sz w:val="24"/>
                <w:szCs w:val="24"/>
              </w:rPr>
            </w:pPr>
          </w:p>
        </w:tc>
        <w:tc>
          <w:tcPr>
            <w:tcW w:w="674" w:type="dxa"/>
            <w:vMerge/>
            <w:shd w:val="clear" w:color="auto" w:fill="auto"/>
          </w:tcPr>
          <w:p w:rsidR="00696C1F" w:rsidRPr="001E1894" w:rsidRDefault="00696C1F" w:rsidP="004B7C5C">
            <w:pPr>
              <w:widowControl w:val="0"/>
              <w:snapToGrid w:val="0"/>
              <w:spacing w:after="0" w:line="240" w:lineRule="auto"/>
              <w:contextualSpacing/>
              <w:jc w:val="both"/>
              <w:rPr>
                <w:rFonts w:ascii="Times New Roman" w:hAnsi="Times New Roman"/>
                <w:bCs/>
                <w:sz w:val="24"/>
                <w:szCs w:val="24"/>
              </w:rPr>
            </w:pPr>
          </w:p>
        </w:tc>
      </w:tr>
      <w:tr w:rsidR="00212774" w:rsidRPr="001E1894" w:rsidTr="00AA6C10">
        <w:tc>
          <w:tcPr>
            <w:tcW w:w="1308" w:type="dxa"/>
            <w:shd w:val="clear" w:color="auto" w:fill="auto"/>
          </w:tcPr>
          <w:p w:rsidR="00212774" w:rsidRPr="001E1894" w:rsidRDefault="00212774" w:rsidP="004B7C5C">
            <w:pPr>
              <w:widowControl w:val="0"/>
              <w:snapToGrid w:val="0"/>
              <w:spacing w:after="0" w:line="240" w:lineRule="auto"/>
              <w:ind w:left="57"/>
              <w:contextualSpacing/>
              <w:jc w:val="both"/>
              <w:rPr>
                <w:rFonts w:ascii="Times New Roman" w:hAnsi="Times New Roman"/>
                <w:bCs/>
                <w:sz w:val="24"/>
                <w:szCs w:val="24"/>
              </w:rPr>
            </w:pPr>
            <w:r w:rsidRPr="001E1894">
              <w:rPr>
                <w:rFonts w:ascii="Times New Roman" w:hAnsi="Times New Roman"/>
                <w:bCs/>
                <w:sz w:val="24"/>
                <w:szCs w:val="24"/>
              </w:rPr>
              <w:t xml:space="preserve">Водопровод </w:t>
            </w:r>
          </w:p>
        </w:tc>
        <w:tc>
          <w:tcPr>
            <w:tcW w:w="675"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См. прим 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68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r>
      <w:tr w:rsidR="00212774" w:rsidRPr="001E1894" w:rsidTr="00AA6C10">
        <w:tc>
          <w:tcPr>
            <w:tcW w:w="1308" w:type="dxa"/>
            <w:shd w:val="clear" w:color="auto" w:fill="auto"/>
          </w:tcPr>
          <w:p w:rsidR="00212774" w:rsidRPr="001E1894" w:rsidRDefault="00212774" w:rsidP="004B7C5C">
            <w:pPr>
              <w:widowControl w:val="0"/>
              <w:snapToGrid w:val="0"/>
              <w:spacing w:after="0" w:line="240" w:lineRule="auto"/>
              <w:ind w:left="57"/>
              <w:contextualSpacing/>
              <w:jc w:val="both"/>
              <w:rPr>
                <w:rFonts w:ascii="Times New Roman" w:hAnsi="Times New Roman"/>
                <w:bCs/>
                <w:sz w:val="24"/>
                <w:szCs w:val="24"/>
              </w:rPr>
            </w:pPr>
            <w:r w:rsidRPr="001E1894">
              <w:rPr>
                <w:rFonts w:ascii="Times New Roman" w:hAnsi="Times New Roman"/>
                <w:bCs/>
                <w:sz w:val="24"/>
                <w:szCs w:val="24"/>
              </w:rPr>
              <w:t>Канализация бытовая</w:t>
            </w:r>
          </w:p>
        </w:tc>
        <w:tc>
          <w:tcPr>
            <w:tcW w:w="675"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См. прим 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0,4</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0,4</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5</w:t>
            </w:r>
          </w:p>
        </w:tc>
        <w:tc>
          <w:tcPr>
            <w:tcW w:w="68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r>
      <w:tr w:rsidR="00212774" w:rsidRPr="001E1894" w:rsidTr="00AA6C10">
        <w:tc>
          <w:tcPr>
            <w:tcW w:w="1308" w:type="dxa"/>
            <w:shd w:val="clear" w:color="auto" w:fill="auto"/>
          </w:tcPr>
          <w:p w:rsidR="00212774" w:rsidRPr="001E1894" w:rsidRDefault="00212774" w:rsidP="004B7C5C">
            <w:pPr>
              <w:widowControl w:val="0"/>
              <w:snapToGrid w:val="0"/>
              <w:spacing w:after="0" w:line="240" w:lineRule="auto"/>
              <w:ind w:left="57"/>
              <w:contextualSpacing/>
              <w:jc w:val="both"/>
              <w:rPr>
                <w:rFonts w:ascii="Times New Roman" w:hAnsi="Times New Roman"/>
                <w:bCs/>
                <w:sz w:val="24"/>
                <w:szCs w:val="24"/>
              </w:rPr>
            </w:pPr>
            <w:r w:rsidRPr="001E1894">
              <w:rPr>
                <w:rFonts w:ascii="Times New Roman" w:hAnsi="Times New Roman"/>
                <w:bCs/>
                <w:sz w:val="24"/>
                <w:szCs w:val="24"/>
              </w:rPr>
              <w:t>Дождевая канализация</w:t>
            </w:r>
          </w:p>
        </w:tc>
        <w:tc>
          <w:tcPr>
            <w:tcW w:w="675"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0,4</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0,4</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5</w:t>
            </w:r>
          </w:p>
        </w:tc>
        <w:tc>
          <w:tcPr>
            <w:tcW w:w="68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r>
      <w:tr w:rsidR="00212774" w:rsidRPr="001E1894" w:rsidTr="00AA6C10">
        <w:tc>
          <w:tcPr>
            <w:tcW w:w="1308" w:type="dxa"/>
            <w:shd w:val="clear" w:color="auto" w:fill="auto"/>
          </w:tcPr>
          <w:p w:rsidR="00212774" w:rsidRPr="001E1894" w:rsidRDefault="00212774" w:rsidP="004B7C5C">
            <w:pPr>
              <w:widowControl w:val="0"/>
              <w:snapToGrid w:val="0"/>
              <w:spacing w:after="0" w:line="240" w:lineRule="auto"/>
              <w:ind w:left="57"/>
              <w:contextualSpacing/>
              <w:jc w:val="both"/>
              <w:rPr>
                <w:rFonts w:ascii="Times New Roman" w:hAnsi="Times New Roman"/>
                <w:bCs/>
                <w:sz w:val="24"/>
                <w:szCs w:val="24"/>
              </w:rPr>
            </w:pPr>
            <w:r w:rsidRPr="001E1894">
              <w:rPr>
                <w:rFonts w:ascii="Times New Roman" w:hAnsi="Times New Roman"/>
                <w:bCs/>
                <w:sz w:val="24"/>
                <w:szCs w:val="24"/>
              </w:rPr>
              <w:t>Газопроводы давления, МПа:</w:t>
            </w:r>
          </w:p>
        </w:tc>
        <w:tc>
          <w:tcPr>
            <w:tcW w:w="675"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8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7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r>
      <w:tr w:rsidR="00212774" w:rsidRPr="001E1894" w:rsidTr="00AA6C10">
        <w:tc>
          <w:tcPr>
            <w:tcW w:w="1308" w:type="dxa"/>
            <w:shd w:val="clear" w:color="auto" w:fill="auto"/>
          </w:tcPr>
          <w:p w:rsidR="00212774" w:rsidRPr="001E1894" w:rsidRDefault="00212774" w:rsidP="004B7C5C">
            <w:pPr>
              <w:widowControl w:val="0"/>
              <w:snapToGrid w:val="0"/>
              <w:spacing w:after="0" w:line="240" w:lineRule="auto"/>
              <w:ind w:left="170"/>
              <w:contextualSpacing/>
              <w:jc w:val="both"/>
              <w:rPr>
                <w:rFonts w:ascii="Times New Roman" w:hAnsi="Times New Roman"/>
                <w:bCs/>
                <w:sz w:val="24"/>
                <w:szCs w:val="24"/>
              </w:rPr>
            </w:pPr>
            <w:r w:rsidRPr="001E1894">
              <w:rPr>
                <w:rFonts w:ascii="Times New Roman" w:hAnsi="Times New Roman"/>
                <w:bCs/>
                <w:sz w:val="24"/>
                <w:szCs w:val="24"/>
              </w:rPr>
              <w:t>низкого до 0,005</w:t>
            </w:r>
          </w:p>
        </w:tc>
        <w:tc>
          <w:tcPr>
            <w:tcW w:w="675"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0,5</w:t>
            </w:r>
          </w:p>
        </w:tc>
        <w:tc>
          <w:tcPr>
            <w:tcW w:w="68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r>
      <w:tr w:rsidR="00212774" w:rsidRPr="001E1894" w:rsidTr="00AA6C10">
        <w:tc>
          <w:tcPr>
            <w:tcW w:w="1308" w:type="dxa"/>
            <w:shd w:val="clear" w:color="auto" w:fill="auto"/>
          </w:tcPr>
          <w:p w:rsidR="00212774" w:rsidRPr="001E1894" w:rsidRDefault="00212774" w:rsidP="004B7C5C">
            <w:pPr>
              <w:widowControl w:val="0"/>
              <w:snapToGrid w:val="0"/>
              <w:spacing w:after="0" w:line="240" w:lineRule="auto"/>
              <w:ind w:left="170"/>
              <w:contextualSpacing/>
              <w:jc w:val="both"/>
              <w:rPr>
                <w:rFonts w:ascii="Times New Roman" w:hAnsi="Times New Roman"/>
                <w:bCs/>
                <w:sz w:val="24"/>
                <w:szCs w:val="24"/>
              </w:rPr>
            </w:pPr>
            <w:r w:rsidRPr="001E1894">
              <w:rPr>
                <w:rFonts w:ascii="Times New Roman" w:hAnsi="Times New Roman"/>
                <w:bCs/>
                <w:sz w:val="24"/>
                <w:szCs w:val="24"/>
              </w:rPr>
              <w:t xml:space="preserve">среднего свыше 0,005 до 0,3 </w:t>
            </w:r>
          </w:p>
        </w:tc>
        <w:tc>
          <w:tcPr>
            <w:tcW w:w="675"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0,5</w:t>
            </w:r>
          </w:p>
        </w:tc>
        <w:tc>
          <w:tcPr>
            <w:tcW w:w="68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rPr>
              <w:t>1</w:t>
            </w:r>
          </w:p>
        </w:tc>
        <w:tc>
          <w:tcPr>
            <w:tcW w:w="67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2</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2</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shd w:val="clear" w:color="auto" w:fill="FFFFFF"/>
              </w:rPr>
              <w:t>1,5</w:t>
            </w:r>
          </w:p>
        </w:tc>
      </w:tr>
      <w:tr w:rsidR="00212774" w:rsidRPr="001E1894" w:rsidTr="00AA6C10">
        <w:tc>
          <w:tcPr>
            <w:tcW w:w="1308" w:type="dxa"/>
            <w:shd w:val="clear" w:color="auto" w:fill="auto"/>
          </w:tcPr>
          <w:p w:rsidR="00212774" w:rsidRPr="001E1894" w:rsidRDefault="00212774" w:rsidP="004B7C5C">
            <w:pPr>
              <w:widowControl w:val="0"/>
              <w:snapToGrid w:val="0"/>
              <w:spacing w:after="0" w:line="240" w:lineRule="auto"/>
              <w:ind w:left="170"/>
              <w:contextualSpacing/>
              <w:jc w:val="both"/>
              <w:rPr>
                <w:rFonts w:ascii="Times New Roman" w:hAnsi="Times New Roman"/>
                <w:bCs/>
                <w:sz w:val="24"/>
                <w:szCs w:val="24"/>
              </w:rPr>
            </w:pPr>
            <w:r w:rsidRPr="001E1894">
              <w:rPr>
                <w:rFonts w:ascii="Times New Roman" w:hAnsi="Times New Roman"/>
                <w:bCs/>
                <w:sz w:val="24"/>
                <w:szCs w:val="24"/>
              </w:rPr>
              <w:t>высокого:</w:t>
            </w:r>
          </w:p>
        </w:tc>
        <w:tc>
          <w:tcPr>
            <w:tcW w:w="675"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8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7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p>
        </w:tc>
      </w:tr>
      <w:tr w:rsidR="00212774" w:rsidRPr="001E1894" w:rsidTr="00AA6C10">
        <w:tc>
          <w:tcPr>
            <w:tcW w:w="1308" w:type="dxa"/>
            <w:shd w:val="clear" w:color="auto" w:fill="auto"/>
          </w:tcPr>
          <w:p w:rsidR="00212774" w:rsidRPr="001E1894" w:rsidRDefault="00212774" w:rsidP="004B7C5C">
            <w:pPr>
              <w:widowControl w:val="0"/>
              <w:snapToGrid w:val="0"/>
              <w:spacing w:after="0" w:line="240" w:lineRule="auto"/>
              <w:ind w:firstLine="340"/>
              <w:contextualSpacing/>
              <w:jc w:val="both"/>
              <w:rPr>
                <w:rFonts w:ascii="Times New Roman" w:hAnsi="Times New Roman"/>
                <w:bCs/>
                <w:sz w:val="24"/>
                <w:szCs w:val="24"/>
              </w:rPr>
            </w:pPr>
            <w:r w:rsidRPr="001E1894">
              <w:rPr>
                <w:rFonts w:ascii="Times New Roman" w:hAnsi="Times New Roman"/>
                <w:bCs/>
                <w:sz w:val="24"/>
                <w:szCs w:val="24"/>
              </w:rPr>
              <w:t>свыше 0,3 до 0,6</w:t>
            </w:r>
          </w:p>
        </w:tc>
        <w:tc>
          <w:tcPr>
            <w:tcW w:w="675"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0,5</w:t>
            </w:r>
          </w:p>
        </w:tc>
        <w:tc>
          <w:tcPr>
            <w:tcW w:w="68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rPr>
              <w:t>1</w:t>
            </w:r>
          </w:p>
        </w:tc>
        <w:tc>
          <w:tcPr>
            <w:tcW w:w="67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2</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1,5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2</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shd w:val="clear" w:color="auto" w:fill="FFFFFF"/>
              </w:rPr>
              <w:t>2</w:t>
            </w:r>
          </w:p>
        </w:tc>
      </w:tr>
      <w:tr w:rsidR="00212774" w:rsidRPr="001E1894" w:rsidTr="00AA6C10">
        <w:tc>
          <w:tcPr>
            <w:tcW w:w="1308" w:type="dxa"/>
            <w:shd w:val="clear" w:color="auto" w:fill="auto"/>
          </w:tcPr>
          <w:p w:rsidR="00212774" w:rsidRPr="001E1894" w:rsidRDefault="00212774" w:rsidP="004B7C5C">
            <w:pPr>
              <w:widowControl w:val="0"/>
              <w:snapToGrid w:val="0"/>
              <w:spacing w:after="0" w:line="240" w:lineRule="auto"/>
              <w:ind w:firstLine="340"/>
              <w:contextualSpacing/>
              <w:jc w:val="both"/>
              <w:rPr>
                <w:rFonts w:ascii="Times New Roman" w:hAnsi="Times New Roman"/>
                <w:bCs/>
                <w:sz w:val="24"/>
                <w:szCs w:val="24"/>
              </w:rPr>
            </w:pPr>
            <w:r w:rsidRPr="001E1894">
              <w:rPr>
                <w:rFonts w:ascii="Times New Roman" w:hAnsi="Times New Roman"/>
                <w:bCs/>
                <w:sz w:val="24"/>
                <w:szCs w:val="24"/>
              </w:rPr>
              <w:t>свыше 0,6 до 1,2</w:t>
            </w:r>
          </w:p>
        </w:tc>
        <w:tc>
          <w:tcPr>
            <w:tcW w:w="675"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0,5</w:t>
            </w:r>
          </w:p>
        </w:tc>
        <w:tc>
          <w:tcPr>
            <w:tcW w:w="68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rPr>
              <w:t>2</w:t>
            </w:r>
          </w:p>
        </w:tc>
        <w:tc>
          <w:tcPr>
            <w:tcW w:w="67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4</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2</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4</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shd w:val="clear" w:color="auto" w:fill="FFFFFF"/>
              </w:rPr>
              <w:t>2</w:t>
            </w:r>
          </w:p>
        </w:tc>
      </w:tr>
      <w:tr w:rsidR="00212774" w:rsidRPr="001E1894" w:rsidTr="00AA6C10">
        <w:tc>
          <w:tcPr>
            <w:tcW w:w="1308" w:type="dxa"/>
            <w:shd w:val="clear" w:color="auto" w:fill="auto"/>
          </w:tcPr>
          <w:p w:rsidR="00212774" w:rsidRPr="001E1894" w:rsidRDefault="00212774" w:rsidP="004B7C5C">
            <w:pPr>
              <w:widowControl w:val="0"/>
              <w:snapToGrid w:val="0"/>
              <w:spacing w:after="0" w:line="240" w:lineRule="auto"/>
              <w:ind w:left="57"/>
              <w:contextualSpacing/>
              <w:jc w:val="both"/>
              <w:rPr>
                <w:rFonts w:ascii="Times New Roman" w:hAnsi="Times New Roman"/>
                <w:bCs/>
                <w:sz w:val="24"/>
                <w:szCs w:val="24"/>
              </w:rPr>
            </w:pPr>
            <w:r w:rsidRPr="001E1894">
              <w:rPr>
                <w:rFonts w:ascii="Times New Roman" w:hAnsi="Times New Roman"/>
                <w:bCs/>
                <w:sz w:val="24"/>
                <w:szCs w:val="24"/>
              </w:rPr>
              <w:t xml:space="preserve">Кабели силовые </w:t>
            </w:r>
            <w:r w:rsidRPr="001E1894">
              <w:rPr>
                <w:rFonts w:ascii="Times New Roman" w:hAnsi="Times New Roman"/>
                <w:bCs/>
                <w:sz w:val="24"/>
                <w:szCs w:val="24"/>
              </w:rPr>
              <w:lastRenderedPageBreak/>
              <w:t>всех напряжений</w:t>
            </w:r>
          </w:p>
        </w:tc>
        <w:tc>
          <w:tcPr>
            <w:tcW w:w="675"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lastRenderedPageBreak/>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68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rPr>
              <w:t>0,1-0,5</w:t>
            </w:r>
          </w:p>
        </w:tc>
        <w:tc>
          <w:tcPr>
            <w:tcW w:w="67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0,5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2</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2</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2</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shd w:val="clear" w:color="auto" w:fill="FFFFFF"/>
              </w:rPr>
              <w:t>1,5</w:t>
            </w:r>
          </w:p>
        </w:tc>
      </w:tr>
      <w:tr w:rsidR="00212774" w:rsidRPr="001E1894" w:rsidTr="00AA6C10">
        <w:tc>
          <w:tcPr>
            <w:tcW w:w="1308" w:type="dxa"/>
            <w:shd w:val="clear" w:color="auto" w:fill="auto"/>
          </w:tcPr>
          <w:p w:rsidR="00212774" w:rsidRPr="001E1894" w:rsidRDefault="00212774" w:rsidP="004B7C5C">
            <w:pPr>
              <w:widowControl w:val="0"/>
              <w:snapToGrid w:val="0"/>
              <w:spacing w:after="0" w:line="240" w:lineRule="auto"/>
              <w:ind w:left="57"/>
              <w:contextualSpacing/>
              <w:jc w:val="both"/>
              <w:rPr>
                <w:rFonts w:ascii="Times New Roman" w:hAnsi="Times New Roman"/>
                <w:bCs/>
                <w:sz w:val="24"/>
                <w:szCs w:val="24"/>
              </w:rPr>
            </w:pPr>
            <w:r w:rsidRPr="001E1894">
              <w:rPr>
                <w:rFonts w:ascii="Times New Roman" w:hAnsi="Times New Roman"/>
                <w:bCs/>
                <w:sz w:val="24"/>
                <w:szCs w:val="24"/>
              </w:rPr>
              <w:lastRenderedPageBreak/>
              <w:t>Кабели связи</w:t>
            </w:r>
          </w:p>
        </w:tc>
        <w:tc>
          <w:tcPr>
            <w:tcW w:w="675"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0,5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8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rPr>
              <w:t>0,5</w:t>
            </w:r>
          </w:p>
        </w:tc>
        <w:tc>
          <w:tcPr>
            <w:tcW w:w="67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noBreakHyphen/>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shd w:val="clear" w:color="auto" w:fill="FFFFFF"/>
              </w:rPr>
              <w:t>1</w:t>
            </w:r>
          </w:p>
        </w:tc>
      </w:tr>
      <w:tr w:rsidR="00212774" w:rsidRPr="001E1894" w:rsidTr="00AA6C10">
        <w:tc>
          <w:tcPr>
            <w:tcW w:w="1308" w:type="dxa"/>
            <w:shd w:val="clear" w:color="auto" w:fill="auto"/>
          </w:tcPr>
          <w:p w:rsidR="00212774" w:rsidRPr="001E1894" w:rsidRDefault="00212774" w:rsidP="004B7C5C">
            <w:pPr>
              <w:widowControl w:val="0"/>
              <w:snapToGrid w:val="0"/>
              <w:spacing w:after="0" w:line="240" w:lineRule="auto"/>
              <w:ind w:left="57"/>
              <w:contextualSpacing/>
              <w:jc w:val="both"/>
              <w:rPr>
                <w:rFonts w:ascii="Times New Roman" w:hAnsi="Times New Roman"/>
                <w:bCs/>
                <w:sz w:val="24"/>
                <w:szCs w:val="24"/>
              </w:rPr>
            </w:pPr>
            <w:r w:rsidRPr="001E1894">
              <w:rPr>
                <w:rFonts w:ascii="Times New Roman" w:hAnsi="Times New Roman"/>
                <w:bCs/>
                <w:sz w:val="24"/>
                <w:szCs w:val="24"/>
              </w:rPr>
              <w:t>Тепловые сети:</w:t>
            </w:r>
          </w:p>
        </w:tc>
        <w:tc>
          <w:tcPr>
            <w:tcW w:w="675"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8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p>
        </w:tc>
        <w:tc>
          <w:tcPr>
            <w:tcW w:w="67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p>
        </w:tc>
      </w:tr>
      <w:tr w:rsidR="00212774" w:rsidRPr="001E1894" w:rsidTr="00AA6C10">
        <w:tc>
          <w:tcPr>
            <w:tcW w:w="1308" w:type="dxa"/>
            <w:shd w:val="clear" w:color="auto" w:fill="auto"/>
          </w:tcPr>
          <w:p w:rsidR="00212774" w:rsidRPr="001E1894" w:rsidRDefault="00212774" w:rsidP="004B7C5C">
            <w:pPr>
              <w:widowControl w:val="0"/>
              <w:snapToGrid w:val="0"/>
              <w:spacing w:after="0" w:line="240" w:lineRule="auto"/>
              <w:ind w:left="170"/>
              <w:contextualSpacing/>
              <w:jc w:val="both"/>
              <w:rPr>
                <w:rFonts w:ascii="Times New Roman" w:hAnsi="Times New Roman"/>
                <w:bCs/>
                <w:sz w:val="24"/>
                <w:szCs w:val="24"/>
              </w:rPr>
            </w:pPr>
            <w:r w:rsidRPr="001E1894">
              <w:rPr>
                <w:rFonts w:ascii="Times New Roman" w:hAnsi="Times New Roman"/>
                <w:bCs/>
                <w:sz w:val="24"/>
                <w:szCs w:val="24"/>
              </w:rPr>
              <w:t>от наружной стенки канала, тоннеля</w:t>
            </w:r>
          </w:p>
        </w:tc>
        <w:tc>
          <w:tcPr>
            <w:tcW w:w="675"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4</w:t>
            </w:r>
          </w:p>
        </w:tc>
        <w:tc>
          <w:tcPr>
            <w:tcW w:w="68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rPr>
              <w:t>2</w:t>
            </w:r>
          </w:p>
        </w:tc>
        <w:tc>
          <w:tcPr>
            <w:tcW w:w="67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noBreakHyphen/>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noBreakHyphen/>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2</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shd w:val="clear" w:color="auto" w:fill="FFFFFF"/>
              </w:rPr>
              <w:t>1</w:t>
            </w:r>
          </w:p>
        </w:tc>
      </w:tr>
      <w:tr w:rsidR="00212774" w:rsidRPr="001E1894" w:rsidTr="00AA6C10">
        <w:tc>
          <w:tcPr>
            <w:tcW w:w="1308" w:type="dxa"/>
            <w:shd w:val="clear" w:color="auto" w:fill="auto"/>
          </w:tcPr>
          <w:p w:rsidR="00212774" w:rsidRPr="001E1894" w:rsidRDefault="00212774" w:rsidP="004B7C5C">
            <w:pPr>
              <w:widowControl w:val="0"/>
              <w:snapToGrid w:val="0"/>
              <w:spacing w:after="0" w:line="240" w:lineRule="auto"/>
              <w:ind w:left="170"/>
              <w:contextualSpacing/>
              <w:jc w:val="both"/>
              <w:rPr>
                <w:rFonts w:ascii="Times New Roman" w:hAnsi="Times New Roman"/>
                <w:bCs/>
                <w:sz w:val="24"/>
                <w:szCs w:val="24"/>
              </w:rPr>
            </w:pPr>
            <w:r w:rsidRPr="001E1894">
              <w:rPr>
                <w:rFonts w:ascii="Times New Roman" w:hAnsi="Times New Roman"/>
                <w:bCs/>
                <w:sz w:val="24"/>
                <w:szCs w:val="24"/>
              </w:rPr>
              <w:t>от оболочки бесканальной прокладки</w:t>
            </w:r>
          </w:p>
        </w:tc>
        <w:tc>
          <w:tcPr>
            <w:tcW w:w="675"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68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rPr>
              <w:t>2</w:t>
            </w:r>
          </w:p>
        </w:tc>
        <w:tc>
          <w:tcPr>
            <w:tcW w:w="67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noBreakHyphen/>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noBreakHyphen/>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2</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shd w:val="clear" w:color="auto" w:fill="FFFFFF"/>
              </w:rPr>
              <w:t>1</w:t>
            </w:r>
          </w:p>
        </w:tc>
      </w:tr>
      <w:tr w:rsidR="00212774" w:rsidRPr="001E1894" w:rsidTr="00AA6C10">
        <w:tc>
          <w:tcPr>
            <w:tcW w:w="1308" w:type="dxa"/>
            <w:shd w:val="clear" w:color="auto" w:fill="auto"/>
          </w:tcPr>
          <w:p w:rsidR="00212774" w:rsidRPr="001E1894" w:rsidRDefault="00212774" w:rsidP="004B7C5C">
            <w:pPr>
              <w:widowControl w:val="0"/>
              <w:snapToGrid w:val="0"/>
              <w:spacing w:after="0" w:line="240" w:lineRule="auto"/>
              <w:ind w:left="57"/>
              <w:contextualSpacing/>
              <w:jc w:val="both"/>
              <w:rPr>
                <w:rFonts w:ascii="Times New Roman" w:hAnsi="Times New Roman"/>
                <w:bCs/>
                <w:sz w:val="24"/>
                <w:szCs w:val="24"/>
              </w:rPr>
            </w:pPr>
            <w:r w:rsidRPr="001E1894">
              <w:rPr>
                <w:rFonts w:ascii="Times New Roman" w:hAnsi="Times New Roman"/>
                <w:bCs/>
                <w:sz w:val="24"/>
                <w:szCs w:val="24"/>
              </w:rPr>
              <w:t>Каналы, тоннели</w:t>
            </w:r>
          </w:p>
        </w:tc>
        <w:tc>
          <w:tcPr>
            <w:tcW w:w="675"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4</w:t>
            </w:r>
          </w:p>
        </w:tc>
        <w:tc>
          <w:tcPr>
            <w:tcW w:w="68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rPr>
              <w:t>2</w:t>
            </w:r>
          </w:p>
        </w:tc>
        <w:tc>
          <w:tcPr>
            <w:tcW w:w="67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2</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2</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noBreakHyphen/>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shd w:val="clear" w:color="auto" w:fill="FFFFFF"/>
              </w:rPr>
              <w:t>1</w:t>
            </w:r>
          </w:p>
        </w:tc>
      </w:tr>
      <w:tr w:rsidR="00212774" w:rsidRPr="001E1894" w:rsidTr="00AA6C10">
        <w:tc>
          <w:tcPr>
            <w:tcW w:w="1308" w:type="dxa"/>
            <w:shd w:val="clear" w:color="auto" w:fill="auto"/>
          </w:tcPr>
          <w:p w:rsidR="00212774" w:rsidRPr="001E1894" w:rsidRDefault="00212774" w:rsidP="004B7C5C">
            <w:pPr>
              <w:widowControl w:val="0"/>
              <w:snapToGrid w:val="0"/>
              <w:spacing w:after="0" w:line="240" w:lineRule="auto"/>
              <w:ind w:left="57"/>
              <w:contextualSpacing/>
              <w:jc w:val="both"/>
              <w:rPr>
                <w:rFonts w:ascii="Times New Roman" w:hAnsi="Times New Roman"/>
                <w:bCs/>
                <w:sz w:val="24"/>
                <w:szCs w:val="24"/>
              </w:rPr>
            </w:pPr>
            <w:r w:rsidRPr="001E1894">
              <w:rPr>
                <w:rFonts w:ascii="Times New Roman" w:hAnsi="Times New Roman"/>
                <w:bCs/>
                <w:sz w:val="24"/>
                <w:szCs w:val="24"/>
              </w:rPr>
              <w:t>Наружные пневмомусоро-проводы</w:t>
            </w:r>
          </w:p>
        </w:tc>
        <w:tc>
          <w:tcPr>
            <w:tcW w:w="675"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w:t>
            </w:r>
          </w:p>
        </w:tc>
        <w:tc>
          <w:tcPr>
            <w:tcW w:w="68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rPr>
              <w:t>1,5</w:t>
            </w:r>
          </w:p>
        </w:tc>
        <w:tc>
          <w:tcPr>
            <w:tcW w:w="67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bCs/>
                <w:sz w:val="24"/>
                <w:szCs w:val="24"/>
                <w:shd w:val="clear" w:color="auto" w:fill="FFFFFF"/>
              </w:rPr>
            </w:pPr>
            <w:r w:rsidRPr="001E1894">
              <w:rPr>
                <w:rFonts w:ascii="Times New Roman" w:hAnsi="Times New Roman"/>
                <w:bCs/>
                <w:sz w:val="24"/>
                <w:szCs w:val="24"/>
                <w:shd w:val="clear" w:color="auto" w:fill="FFFFFF"/>
              </w:rPr>
              <w:t>1</w:t>
            </w:r>
          </w:p>
        </w:tc>
        <w:tc>
          <w:tcPr>
            <w:tcW w:w="674" w:type="dxa"/>
            <w:shd w:val="clear" w:color="auto" w:fill="auto"/>
          </w:tcPr>
          <w:p w:rsidR="00212774" w:rsidRPr="001E1894" w:rsidRDefault="00212774" w:rsidP="004B7C5C">
            <w:pPr>
              <w:widowControl w:val="0"/>
              <w:snapToGrid w:val="0"/>
              <w:spacing w:after="0" w:line="240" w:lineRule="auto"/>
              <w:contextualSpacing/>
              <w:jc w:val="both"/>
              <w:rPr>
                <w:rFonts w:ascii="Times New Roman" w:eastAsia="Times New Roman" w:hAnsi="Times New Roman"/>
                <w:color w:val="000000"/>
                <w:sz w:val="24"/>
                <w:szCs w:val="24"/>
              </w:rPr>
            </w:pPr>
            <w:r w:rsidRPr="001E1894">
              <w:rPr>
                <w:rFonts w:ascii="Times New Roman" w:hAnsi="Times New Roman"/>
                <w:bCs/>
                <w:sz w:val="24"/>
                <w:szCs w:val="24"/>
                <w:shd w:val="clear" w:color="auto" w:fill="FFFFFF"/>
              </w:rPr>
              <w:noBreakHyphen/>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*Допускается уменьшать указанные расстояния до 0,5 м при соблюдении требований раздела 2.3 ПУЭ.</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Расстояние от бытовой канализации до хозяйственно-питьевого водопровода следует принимать,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до водопровода из железобетонных и асбестоцементных труб – 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до водопровода из чугунных труб диаметром: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до 200 мм − 1,5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 свыше 200 мм – 3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 до водопровода из пластмассовых труб – 1,5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При параллельной прокладке газопроводов для труб диаметром до 300 мм расстояние между ними (в свету) допускается принимать 0,4 м и более 300 мм − 0,5 м при совместном размещении в одной траншее двух и более газопроводов.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В таблице 60 указаны расстояния до стальных газопроводов. Размещение газопроводов из неметаллических труб следует предусматривать согласно СНиП 42-01-02.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Для специальных грунтов расстояние следует корректировать в соответствии с разделами СП 31.13330.2012, СНиП 2.04.03-85*, СНиП 41-02-2003.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3.4.10.18.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w:t>
      </w:r>
      <w:r w:rsidRPr="001E1894">
        <w:rPr>
          <w:rFonts w:ascii="Times New Roman" w:eastAsia="Times New Roman" w:hAnsi="Times New Roman"/>
          <w:color w:val="000000"/>
          <w:sz w:val="24"/>
          <w:szCs w:val="24"/>
        </w:rPr>
        <w:lastRenderedPageBreak/>
        <w:t>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таблицах  49 и</w:t>
      </w:r>
      <w:r w:rsidRPr="001E1894">
        <w:rPr>
          <w:rFonts w:ascii="Times New Roman" w:eastAsia="Times New Roman" w:hAnsi="Times New Roman"/>
          <w:color w:val="000000"/>
          <w:sz w:val="24"/>
          <w:szCs w:val="24"/>
          <w:shd w:val="clear" w:color="auto" w:fill="FFFFFF"/>
        </w:rPr>
        <w:t xml:space="preserve">  50,</w:t>
      </w:r>
      <w:r w:rsidRPr="001E1894">
        <w:rPr>
          <w:rFonts w:ascii="Times New Roman" w:eastAsia="Times New Roman" w:hAnsi="Times New Roman"/>
          <w:color w:val="000000"/>
          <w:sz w:val="24"/>
          <w:szCs w:val="24"/>
        </w:rPr>
        <w:t xml:space="preserve"> разрешается сокращать до 50%.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3.4.10.19. При пересечении инженерных сетей между собой расстояния по вертикали (в свету) следует принимать: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при прокладке кабельной линии параллельно высоковольтной линии (далее − ВЛ) напряжением 110 кВ и выше от кабеля до крайнего провода – не менее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по расчету на прочность сети, но не менее 0,6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не менее 1 м, до дна кювета или других водоотводящих сооружений или основания насыпи железнодорожного земляного полотна – не менее 0,5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между трубопроводами и силовыми кабелями напряжением до 35 кВ и кабелями связи – не менее 0,5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между трубопроводами и силовыми кабелями напряжением 110-220 кВ – не менее 1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между трубопроводами и кабелями связи при прокладке в коллекторах – 0,1 м, при этом кабели связи должны располагаться выше трубопроводов;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 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 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9) между трубопроводами различного назначения (за исключением канализационных, пересекающих водопроводные, и трубопроводов для ядовитых и дурно пахнущих жидкостей) – 0,2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10) трубопроводы, транспортирующие воду питьевого качества, следует размещать выше канализационных или трубопроводов, транспортирующих ядовитые и дурно пахнущие жидкости, на 0,4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приниматься 0,4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w:t>
      </w:r>
      <w:r w:rsidRPr="001E1894">
        <w:rPr>
          <w:rFonts w:ascii="Times New Roman" w:eastAsia="Times New Roman" w:hAnsi="Times New Roman"/>
          <w:color w:val="000000"/>
          <w:sz w:val="24"/>
          <w:szCs w:val="24"/>
        </w:rPr>
        <w:lastRenderedPageBreak/>
        <w:t>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3.4.10.20.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rsidR="00212774" w:rsidRPr="001E1894" w:rsidRDefault="00212774" w:rsidP="00051A4A">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ab/>
        <w:t>3.4.10.21. Расстояния от резервуарных установок общей вместимостью до 50 куб.м</w:t>
      </w:r>
      <w:r w:rsidR="00051A4A">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считая от крайнего резервуара до зданий, сооружений различного назначения и коммуникаций следует принимать не менее приведенных в таблице</w:t>
      </w:r>
      <w:r w:rsidRPr="001E1894">
        <w:rPr>
          <w:rFonts w:ascii="Times New Roman" w:eastAsia="Times New Roman" w:hAnsi="Times New Roman"/>
          <w:color w:val="000000"/>
          <w:sz w:val="24"/>
          <w:szCs w:val="24"/>
          <w:shd w:val="clear" w:color="auto" w:fill="FFFFFF"/>
        </w:rPr>
        <w:t xml:space="preserve"> 51.</w:t>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051A4A">
        <w:rPr>
          <w:rFonts w:ascii="Times New Roman" w:eastAsia="Times New Roman" w:hAnsi="Times New Roman"/>
          <w:color w:val="000000"/>
          <w:sz w:val="24"/>
          <w:szCs w:val="24"/>
          <w:shd w:val="clear" w:color="auto" w:fill="FFFFFF"/>
        </w:rPr>
        <w:t xml:space="preserve">                   </w:t>
      </w:r>
      <w:r w:rsidRPr="001E1894">
        <w:rPr>
          <w:rFonts w:ascii="Times New Roman" w:eastAsia="Times New Roman" w:hAnsi="Times New Roman"/>
          <w:color w:val="000000"/>
          <w:sz w:val="24"/>
          <w:szCs w:val="24"/>
          <w:shd w:val="clear" w:color="auto" w:fill="FFFFFF"/>
        </w:rPr>
        <w:t>таблица 51</w:t>
      </w:r>
    </w:p>
    <w:tbl>
      <w:tblPr>
        <w:tblW w:w="9623"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3808"/>
        <w:gridCol w:w="1062"/>
        <w:gridCol w:w="705"/>
        <w:gridCol w:w="642"/>
        <w:gridCol w:w="63"/>
        <w:gridCol w:w="705"/>
        <w:gridCol w:w="705"/>
        <w:gridCol w:w="658"/>
        <w:gridCol w:w="1275"/>
      </w:tblGrid>
      <w:tr w:rsidR="009E4024" w:rsidRPr="001E1894" w:rsidTr="00615C99">
        <w:trPr>
          <w:cantSplit/>
        </w:trPr>
        <w:tc>
          <w:tcPr>
            <w:tcW w:w="3808" w:type="dxa"/>
            <w:vMerge w:val="restart"/>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Здания, сооружения и коммуникации</w:t>
            </w:r>
          </w:p>
        </w:tc>
        <w:tc>
          <w:tcPr>
            <w:tcW w:w="4540" w:type="dxa"/>
            <w:gridSpan w:val="7"/>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Расстояние от резервуаров в свету, м</w:t>
            </w:r>
          </w:p>
        </w:tc>
        <w:tc>
          <w:tcPr>
            <w:tcW w:w="1275" w:type="dxa"/>
            <w:vMerge w:val="restart"/>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Расстояние от испарительной или групповой баллонной установки в свету, м</w:t>
            </w:r>
          </w:p>
        </w:tc>
      </w:tr>
      <w:tr w:rsidR="009E4024" w:rsidRPr="001E1894" w:rsidTr="00615C99">
        <w:trPr>
          <w:cantSplit/>
        </w:trPr>
        <w:tc>
          <w:tcPr>
            <w:tcW w:w="3808" w:type="dxa"/>
            <w:vMerge/>
            <w:shd w:val="clear" w:color="auto" w:fill="auto"/>
          </w:tcPr>
          <w:p w:rsidR="009E4024" w:rsidRPr="001E1894" w:rsidRDefault="009E4024" w:rsidP="004B7C5C">
            <w:pPr>
              <w:spacing w:after="0" w:line="240" w:lineRule="auto"/>
              <w:contextualSpacing/>
              <w:jc w:val="both"/>
              <w:rPr>
                <w:rFonts w:ascii="Times New Roman" w:hAnsi="Times New Roman"/>
                <w:sz w:val="24"/>
                <w:szCs w:val="24"/>
              </w:rPr>
            </w:pPr>
          </w:p>
        </w:tc>
        <w:tc>
          <w:tcPr>
            <w:tcW w:w="2409" w:type="dxa"/>
            <w:gridSpan w:val="3"/>
            <w:shd w:val="clear" w:color="auto" w:fill="auto"/>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надземных</w:t>
            </w:r>
          </w:p>
        </w:tc>
        <w:tc>
          <w:tcPr>
            <w:tcW w:w="2131" w:type="dxa"/>
            <w:gridSpan w:val="4"/>
            <w:shd w:val="clear" w:color="auto" w:fill="auto"/>
            <w:vAlign w:val="center"/>
          </w:tcPr>
          <w:p w:rsidR="009E4024" w:rsidRPr="001E1894" w:rsidRDefault="009E4024" w:rsidP="004B7C5C">
            <w:pPr>
              <w:spacing w:after="0" w:line="240" w:lineRule="auto"/>
              <w:contextualSpacing/>
              <w:jc w:val="both"/>
              <w:rPr>
                <w:rFonts w:ascii="Times New Roman" w:hAnsi="Times New Roman"/>
                <w:sz w:val="24"/>
                <w:szCs w:val="24"/>
              </w:rPr>
            </w:pPr>
            <w:r w:rsidRPr="001E1894">
              <w:rPr>
                <w:rFonts w:ascii="Times New Roman" w:hAnsi="Times New Roman"/>
                <w:sz w:val="24"/>
                <w:szCs w:val="24"/>
              </w:rPr>
              <w:t>подземных</w:t>
            </w:r>
          </w:p>
        </w:tc>
        <w:tc>
          <w:tcPr>
            <w:tcW w:w="1275" w:type="dxa"/>
            <w:vMerge/>
          </w:tcPr>
          <w:p w:rsidR="009E4024" w:rsidRPr="001E1894" w:rsidRDefault="009E4024" w:rsidP="004B7C5C">
            <w:pPr>
              <w:spacing w:after="0" w:line="240" w:lineRule="auto"/>
              <w:contextualSpacing/>
              <w:jc w:val="both"/>
              <w:rPr>
                <w:rFonts w:ascii="Times New Roman" w:hAnsi="Times New Roman"/>
                <w:sz w:val="24"/>
                <w:szCs w:val="24"/>
              </w:rPr>
            </w:pPr>
          </w:p>
        </w:tc>
      </w:tr>
      <w:tr w:rsidR="009E4024" w:rsidRPr="001E1894" w:rsidTr="00615C99">
        <w:trPr>
          <w:cantSplit/>
        </w:trPr>
        <w:tc>
          <w:tcPr>
            <w:tcW w:w="3808" w:type="dxa"/>
            <w:vMerge/>
            <w:shd w:val="clear" w:color="auto" w:fill="auto"/>
          </w:tcPr>
          <w:p w:rsidR="009E4024" w:rsidRPr="001E1894" w:rsidRDefault="009E4024" w:rsidP="004B7C5C">
            <w:pPr>
              <w:spacing w:after="0" w:line="240" w:lineRule="auto"/>
              <w:contextualSpacing/>
              <w:jc w:val="both"/>
              <w:rPr>
                <w:rFonts w:ascii="Times New Roman" w:hAnsi="Times New Roman"/>
                <w:sz w:val="24"/>
                <w:szCs w:val="24"/>
              </w:rPr>
            </w:pPr>
          </w:p>
        </w:tc>
        <w:tc>
          <w:tcPr>
            <w:tcW w:w="4540" w:type="dxa"/>
            <w:gridSpan w:val="7"/>
            <w:shd w:val="clear" w:color="auto" w:fill="auto"/>
          </w:tcPr>
          <w:p w:rsidR="009E4024" w:rsidRPr="001E1894" w:rsidRDefault="009E4024" w:rsidP="004B7C5C">
            <w:pPr>
              <w:spacing w:after="0" w:line="240" w:lineRule="auto"/>
              <w:contextualSpacing/>
              <w:jc w:val="both"/>
              <w:rPr>
                <w:rFonts w:ascii="Times New Roman" w:hAnsi="Times New Roman"/>
                <w:sz w:val="24"/>
                <w:szCs w:val="24"/>
              </w:rPr>
            </w:pPr>
            <w:r w:rsidRPr="001E1894">
              <w:rPr>
                <w:rFonts w:ascii="Times New Roman" w:hAnsi="Times New Roman"/>
                <w:sz w:val="24"/>
                <w:szCs w:val="24"/>
              </w:rPr>
              <w:t>при общей вместимости резервуаров в установке, м</w:t>
            </w:r>
          </w:p>
        </w:tc>
        <w:tc>
          <w:tcPr>
            <w:tcW w:w="1275" w:type="dxa"/>
            <w:vMerge/>
            <w:shd w:val="clear" w:color="auto" w:fill="auto"/>
          </w:tcPr>
          <w:p w:rsidR="009E4024" w:rsidRPr="001E1894" w:rsidRDefault="009E4024" w:rsidP="004B7C5C">
            <w:pPr>
              <w:spacing w:after="0" w:line="240" w:lineRule="auto"/>
              <w:contextualSpacing/>
              <w:jc w:val="both"/>
              <w:rPr>
                <w:rFonts w:ascii="Times New Roman" w:hAnsi="Times New Roman"/>
                <w:sz w:val="24"/>
                <w:szCs w:val="24"/>
              </w:rPr>
            </w:pPr>
          </w:p>
        </w:tc>
      </w:tr>
      <w:tr w:rsidR="009E4024" w:rsidRPr="001E1894" w:rsidTr="00615C99">
        <w:trPr>
          <w:cantSplit/>
        </w:trPr>
        <w:tc>
          <w:tcPr>
            <w:tcW w:w="3808" w:type="dxa"/>
            <w:vMerge/>
            <w:shd w:val="clear" w:color="auto" w:fill="auto"/>
          </w:tcPr>
          <w:p w:rsidR="009E4024" w:rsidRPr="001E1894" w:rsidRDefault="009E4024" w:rsidP="004B7C5C">
            <w:pPr>
              <w:spacing w:after="0" w:line="240" w:lineRule="auto"/>
              <w:contextualSpacing/>
              <w:jc w:val="both"/>
              <w:rPr>
                <w:rFonts w:ascii="Times New Roman" w:hAnsi="Times New Roman"/>
                <w:sz w:val="24"/>
                <w:szCs w:val="24"/>
              </w:rPr>
            </w:pPr>
          </w:p>
        </w:tc>
        <w:tc>
          <w:tcPr>
            <w:tcW w:w="1062" w:type="dxa"/>
            <w:shd w:val="clear" w:color="auto" w:fill="auto"/>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до 5</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св. 5 до 10</w:t>
            </w:r>
          </w:p>
        </w:tc>
        <w:tc>
          <w:tcPr>
            <w:tcW w:w="705" w:type="dxa"/>
            <w:gridSpan w:val="2"/>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св. 10 до 20</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до 10</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св. 10 до 20</w:t>
            </w:r>
          </w:p>
        </w:tc>
        <w:tc>
          <w:tcPr>
            <w:tcW w:w="658"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св. 20 до 50</w:t>
            </w:r>
          </w:p>
        </w:tc>
        <w:tc>
          <w:tcPr>
            <w:tcW w:w="1275" w:type="dxa"/>
            <w:vMerge/>
            <w:vAlign w:val="center"/>
          </w:tcPr>
          <w:p w:rsidR="009E4024" w:rsidRPr="001E1894" w:rsidRDefault="009E4024" w:rsidP="004B7C5C">
            <w:pPr>
              <w:spacing w:after="0" w:line="240" w:lineRule="auto"/>
              <w:contextualSpacing/>
              <w:jc w:val="both"/>
              <w:rPr>
                <w:rFonts w:ascii="Times New Roman" w:hAnsi="Times New Roman"/>
                <w:sz w:val="24"/>
                <w:szCs w:val="24"/>
              </w:rPr>
            </w:pPr>
          </w:p>
        </w:tc>
      </w:tr>
      <w:tr w:rsidR="009E4024" w:rsidRPr="001E1894" w:rsidTr="00615C99">
        <w:tc>
          <w:tcPr>
            <w:tcW w:w="3808" w:type="dxa"/>
            <w:shd w:val="clear" w:color="auto" w:fill="auto"/>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Общественные здания и сооружения </w:t>
            </w:r>
          </w:p>
        </w:tc>
        <w:tc>
          <w:tcPr>
            <w:tcW w:w="1062"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40</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50*</w:t>
            </w:r>
          </w:p>
        </w:tc>
        <w:tc>
          <w:tcPr>
            <w:tcW w:w="705" w:type="dxa"/>
            <w:gridSpan w:val="2"/>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60*</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15</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20</w:t>
            </w:r>
          </w:p>
        </w:tc>
        <w:tc>
          <w:tcPr>
            <w:tcW w:w="658"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30</w:t>
            </w:r>
          </w:p>
        </w:tc>
        <w:tc>
          <w:tcPr>
            <w:tcW w:w="127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25</w:t>
            </w:r>
          </w:p>
        </w:tc>
      </w:tr>
      <w:tr w:rsidR="009E4024" w:rsidRPr="001E1894" w:rsidTr="00615C99">
        <w:tc>
          <w:tcPr>
            <w:tcW w:w="3808" w:type="dxa"/>
            <w:shd w:val="clear" w:color="auto" w:fill="auto"/>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Жилые здания </w:t>
            </w:r>
          </w:p>
        </w:tc>
        <w:tc>
          <w:tcPr>
            <w:tcW w:w="1062"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20</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30*</w:t>
            </w:r>
          </w:p>
        </w:tc>
        <w:tc>
          <w:tcPr>
            <w:tcW w:w="705" w:type="dxa"/>
            <w:gridSpan w:val="2"/>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40*</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15</w:t>
            </w:r>
          </w:p>
        </w:tc>
        <w:tc>
          <w:tcPr>
            <w:tcW w:w="658"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20</w:t>
            </w:r>
          </w:p>
        </w:tc>
        <w:tc>
          <w:tcPr>
            <w:tcW w:w="127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12</w:t>
            </w:r>
          </w:p>
        </w:tc>
      </w:tr>
      <w:tr w:rsidR="009E4024" w:rsidRPr="001E1894" w:rsidTr="00615C99">
        <w:tc>
          <w:tcPr>
            <w:tcW w:w="3808" w:type="dxa"/>
            <w:shd w:val="clear" w:color="auto" w:fill="auto"/>
          </w:tcPr>
          <w:p w:rsidR="009E4024" w:rsidRPr="001E1894" w:rsidRDefault="009E4024" w:rsidP="00051A4A">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Детские и спортивные площадки, автостоянки (от ограды резервуарной установки) </w:t>
            </w:r>
          </w:p>
        </w:tc>
        <w:tc>
          <w:tcPr>
            <w:tcW w:w="1062"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20</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25</w:t>
            </w:r>
          </w:p>
        </w:tc>
        <w:tc>
          <w:tcPr>
            <w:tcW w:w="705" w:type="dxa"/>
            <w:gridSpan w:val="2"/>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30</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c>
          <w:tcPr>
            <w:tcW w:w="658"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c>
          <w:tcPr>
            <w:tcW w:w="127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r>
      <w:tr w:rsidR="009E4024" w:rsidRPr="001E1894" w:rsidTr="00615C99">
        <w:tc>
          <w:tcPr>
            <w:tcW w:w="3808" w:type="dxa"/>
            <w:shd w:val="clear" w:color="auto" w:fill="auto"/>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Производственные здания (промышленных, сельскохозяйственных предприятий и предприятий бытового обслуживания производственного характера) </w:t>
            </w:r>
          </w:p>
        </w:tc>
        <w:tc>
          <w:tcPr>
            <w:tcW w:w="1062"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15</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20</w:t>
            </w:r>
          </w:p>
        </w:tc>
        <w:tc>
          <w:tcPr>
            <w:tcW w:w="705" w:type="dxa"/>
            <w:gridSpan w:val="2"/>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25</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8</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c>
          <w:tcPr>
            <w:tcW w:w="658"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15</w:t>
            </w:r>
          </w:p>
        </w:tc>
        <w:tc>
          <w:tcPr>
            <w:tcW w:w="127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12</w:t>
            </w:r>
          </w:p>
        </w:tc>
      </w:tr>
      <w:tr w:rsidR="009E4024" w:rsidRPr="001E1894" w:rsidTr="00615C99">
        <w:tc>
          <w:tcPr>
            <w:tcW w:w="3808" w:type="dxa"/>
            <w:shd w:val="clear" w:color="auto" w:fill="auto"/>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Канализация, теплотрасса (подземные) </w:t>
            </w:r>
          </w:p>
        </w:tc>
        <w:tc>
          <w:tcPr>
            <w:tcW w:w="1062" w:type="dxa"/>
            <w:shd w:val="clear" w:color="auto" w:fill="auto"/>
            <w:vAlign w:val="center"/>
          </w:tcPr>
          <w:p w:rsidR="009E4024" w:rsidRPr="001E1894" w:rsidRDefault="009E4024" w:rsidP="004B7C5C">
            <w:pPr>
              <w:widowControl w:val="0"/>
              <w:snapToGrid w:val="0"/>
              <w:spacing w:after="0" w:line="240" w:lineRule="auto"/>
              <w:ind w:left="-57" w:right="-57"/>
              <w:contextualSpacing/>
              <w:jc w:val="both"/>
              <w:rPr>
                <w:rFonts w:ascii="Times New Roman" w:hAnsi="Times New Roman"/>
                <w:sz w:val="24"/>
                <w:szCs w:val="24"/>
              </w:rPr>
            </w:pPr>
            <w:r w:rsidRPr="001E1894">
              <w:rPr>
                <w:rFonts w:ascii="Times New Roman" w:hAnsi="Times New Roman"/>
                <w:sz w:val="24"/>
                <w:szCs w:val="24"/>
              </w:rPr>
              <w:t>3,5</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3,5</w:t>
            </w:r>
          </w:p>
        </w:tc>
        <w:tc>
          <w:tcPr>
            <w:tcW w:w="705" w:type="dxa"/>
            <w:gridSpan w:val="2"/>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3,5</w:t>
            </w:r>
          </w:p>
        </w:tc>
        <w:tc>
          <w:tcPr>
            <w:tcW w:w="705" w:type="dxa"/>
            <w:shd w:val="clear" w:color="auto" w:fill="auto"/>
            <w:vAlign w:val="center"/>
          </w:tcPr>
          <w:p w:rsidR="009E4024" w:rsidRPr="001E1894" w:rsidRDefault="009E4024" w:rsidP="004B7C5C">
            <w:pPr>
              <w:widowControl w:val="0"/>
              <w:snapToGrid w:val="0"/>
              <w:spacing w:after="0" w:line="240" w:lineRule="auto"/>
              <w:ind w:left="-75"/>
              <w:contextualSpacing/>
              <w:jc w:val="both"/>
              <w:rPr>
                <w:rFonts w:ascii="Times New Roman" w:hAnsi="Times New Roman"/>
                <w:sz w:val="24"/>
                <w:szCs w:val="24"/>
              </w:rPr>
            </w:pPr>
            <w:r w:rsidRPr="001E1894">
              <w:rPr>
                <w:rFonts w:ascii="Times New Roman" w:hAnsi="Times New Roman"/>
                <w:sz w:val="24"/>
                <w:szCs w:val="24"/>
              </w:rPr>
              <w:t>3,5</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3,5</w:t>
            </w:r>
          </w:p>
        </w:tc>
        <w:tc>
          <w:tcPr>
            <w:tcW w:w="658"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3,5</w:t>
            </w:r>
          </w:p>
        </w:tc>
        <w:tc>
          <w:tcPr>
            <w:tcW w:w="127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3,5</w:t>
            </w:r>
          </w:p>
        </w:tc>
      </w:tr>
      <w:tr w:rsidR="009E4024" w:rsidRPr="001E1894" w:rsidTr="00615C99">
        <w:tc>
          <w:tcPr>
            <w:tcW w:w="3808" w:type="dxa"/>
            <w:shd w:val="clear" w:color="auto" w:fill="auto"/>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Надземные сооружения и коммуникации (эстакады, теплотрасса и т. п.), не относящиеся к резервуарной установке </w:t>
            </w:r>
          </w:p>
        </w:tc>
        <w:tc>
          <w:tcPr>
            <w:tcW w:w="1062"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w:t>
            </w:r>
          </w:p>
        </w:tc>
        <w:tc>
          <w:tcPr>
            <w:tcW w:w="705" w:type="dxa"/>
            <w:gridSpan w:val="2"/>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w:t>
            </w:r>
          </w:p>
        </w:tc>
        <w:tc>
          <w:tcPr>
            <w:tcW w:w="658"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w:t>
            </w:r>
          </w:p>
        </w:tc>
        <w:tc>
          <w:tcPr>
            <w:tcW w:w="127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w:t>
            </w:r>
          </w:p>
        </w:tc>
      </w:tr>
      <w:tr w:rsidR="009E4024" w:rsidRPr="001E1894" w:rsidTr="00615C99">
        <w:tc>
          <w:tcPr>
            <w:tcW w:w="3808" w:type="dxa"/>
            <w:shd w:val="clear" w:color="auto" w:fill="auto"/>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Водопровод и другие бесканальные коммуникации </w:t>
            </w:r>
          </w:p>
        </w:tc>
        <w:tc>
          <w:tcPr>
            <w:tcW w:w="1062"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w:t>
            </w:r>
          </w:p>
        </w:tc>
        <w:tc>
          <w:tcPr>
            <w:tcW w:w="705" w:type="dxa"/>
            <w:gridSpan w:val="2"/>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w:t>
            </w:r>
          </w:p>
        </w:tc>
        <w:tc>
          <w:tcPr>
            <w:tcW w:w="658"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w:t>
            </w:r>
          </w:p>
        </w:tc>
        <w:tc>
          <w:tcPr>
            <w:tcW w:w="127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w:t>
            </w:r>
          </w:p>
        </w:tc>
      </w:tr>
      <w:tr w:rsidR="009E4024" w:rsidRPr="001E1894" w:rsidTr="00615C99">
        <w:tc>
          <w:tcPr>
            <w:tcW w:w="3808" w:type="dxa"/>
            <w:shd w:val="clear" w:color="auto" w:fill="auto"/>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lastRenderedPageBreak/>
              <w:t xml:space="preserve">Колодцы подземных коммуникаций </w:t>
            </w:r>
          </w:p>
        </w:tc>
        <w:tc>
          <w:tcPr>
            <w:tcW w:w="1062"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w:t>
            </w:r>
          </w:p>
        </w:tc>
        <w:tc>
          <w:tcPr>
            <w:tcW w:w="705" w:type="dxa"/>
            <w:gridSpan w:val="2"/>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w:t>
            </w:r>
          </w:p>
        </w:tc>
        <w:tc>
          <w:tcPr>
            <w:tcW w:w="658"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w:t>
            </w:r>
          </w:p>
        </w:tc>
        <w:tc>
          <w:tcPr>
            <w:tcW w:w="127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w:t>
            </w:r>
          </w:p>
        </w:tc>
      </w:tr>
      <w:tr w:rsidR="009E4024" w:rsidRPr="001E1894" w:rsidTr="00615C99">
        <w:tc>
          <w:tcPr>
            <w:tcW w:w="3808" w:type="dxa"/>
            <w:shd w:val="clear" w:color="auto" w:fill="auto"/>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Железные дороги общей сети (до подошвы насыпи или бровки выемки со стороны резервуаров) </w:t>
            </w:r>
          </w:p>
        </w:tc>
        <w:tc>
          <w:tcPr>
            <w:tcW w:w="1062"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25</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30</w:t>
            </w:r>
          </w:p>
        </w:tc>
        <w:tc>
          <w:tcPr>
            <w:tcW w:w="705" w:type="dxa"/>
            <w:gridSpan w:val="2"/>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40</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20</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25</w:t>
            </w:r>
          </w:p>
        </w:tc>
        <w:tc>
          <w:tcPr>
            <w:tcW w:w="658"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30</w:t>
            </w:r>
          </w:p>
        </w:tc>
        <w:tc>
          <w:tcPr>
            <w:tcW w:w="127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20</w:t>
            </w:r>
          </w:p>
        </w:tc>
      </w:tr>
      <w:tr w:rsidR="009E4024" w:rsidRPr="001E1894" w:rsidTr="00615C99">
        <w:tc>
          <w:tcPr>
            <w:tcW w:w="3808" w:type="dxa"/>
            <w:shd w:val="clear" w:color="auto" w:fill="auto"/>
          </w:tcPr>
          <w:p w:rsidR="009E4024" w:rsidRPr="001E1894" w:rsidRDefault="009E4024" w:rsidP="00051A4A">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Подъездные пути железных дорог промышленных предприятий, трамвайные пути (до оси пути), автомобильные дороги I - III категорий (до края проезжей части) </w:t>
            </w:r>
          </w:p>
        </w:tc>
        <w:tc>
          <w:tcPr>
            <w:tcW w:w="1062"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20</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20</w:t>
            </w:r>
          </w:p>
        </w:tc>
        <w:tc>
          <w:tcPr>
            <w:tcW w:w="705" w:type="dxa"/>
            <w:gridSpan w:val="2"/>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20</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c>
          <w:tcPr>
            <w:tcW w:w="658"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c>
          <w:tcPr>
            <w:tcW w:w="127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r>
      <w:tr w:rsidR="009E4024" w:rsidRPr="001E1894" w:rsidTr="00615C99">
        <w:tc>
          <w:tcPr>
            <w:tcW w:w="3808" w:type="dxa"/>
            <w:shd w:val="clear" w:color="auto" w:fill="auto"/>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Автомобильные дороги IV и V категорий (до края проезжей части) и предприятий </w:t>
            </w:r>
          </w:p>
        </w:tc>
        <w:tc>
          <w:tcPr>
            <w:tcW w:w="1062"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c>
          <w:tcPr>
            <w:tcW w:w="705" w:type="dxa"/>
            <w:gridSpan w:val="2"/>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w:t>
            </w:r>
          </w:p>
        </w:tc>
        <w:tc>
          <w:tcPr>
            <w:tcW w:w="70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w:t>
            </w:r>
          </w:p>
        </w:tc>
        <w:tc>
          <w:tcPr>
            <w:tcW w:w="658"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w:t>
            </w:r>
          </w:p>
        </w:tc>
        <w:tc>
          <w:tcPr>
            <w:tcW w:w="1275" w:type="dxa"/>
            <w:shd w:val="clear" w:color="auto" w:fill="auto"/>
            <w:vAlign w:val="center"/>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w:t>
            </w:r>
          </w:p>
        </w:tc>
      </w:tr>
      <w:tr w:rsidR="009E4024" w:rsidRPr="001E1894" w:rsidTr="00615C99">
        <w:trPr>
          <w:trHeight w:val="227"/>
        </w:trPr>
        <w:tc>
          <w:tcPr>
            <w:tcW w:w="3808" w:type="dxa"/>
            <w:shd w:val="clear" w:color="auto" w:fill="auto"/>
          </w:tcPr>
          <w:p w:rsidR="009E4024" w:rsidRPr="001E1894" w:rsidRDefault="009E402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ЛЭП, ТП, РП </w:t>
            </w:r>
          </w:p>
        </w:tc>
        <w:tc>
          <w:tcPr>
            <w:tcW w:w="5815" w:type="dxa"/>
            <w:gridSpan w:val="8"/>
            <w:shd w:val="clear" w:color="auto" w:fill="auto"/>
          </w:tcPr>
          <w:p w:rsidR="009E4024" w:rsidRPr="001E1894" w:rsidRDefault="009E4024" w:rsidP="004B7C5C">
            <w:pPr>
              <w:widowControl w:val="0"/>
              <w:snapToGrid w:val="0"/>
              <w:spacing w:after="0" w:line="240" w:lineRule="auto"/>
              <w:contextualSpacing/>
              <w:jc w:val="both"/>
              <w:rPr>
                <w:rFonts w:ascii="Times New Roman" w:eastAsia="Times New Roman" w:hAnsi="Times New Roman"/>
                <w:color w:val="000000"/>
                <w:sz w:val="24"/>
                <w:szCs w:val="24"/>
              </w:rPr>
            </w:pPr>
            <w:r w:rsidRPr="001E1894">
              <w:rPr>
                <w:rFonts w:ascii="Times New Roman" w:hAnsi="Times New Roman"/>
                <w:sz w:val="24"/>
                <w:szCs w:val="24"/>
              </w:rPr>
              <w:t>В соответствии с ПУЭ</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*Расстояния от резервуарной установки предприятий до зданий и сооружений, которые ею не обслуживаются.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3.4.10.22. При реконструкции существующих объектов, а</w:t>
      </w:r>
      <w:r w:rsidRPr="001E1894">
        <w:rPr>
          <w:rFonts w:ascii="Times New Roman" w:eastAsia="Times New Roman" w:hAnsi="Times New Roman"/>
          <w:color w:val="000000"/>
          <w:sz w:val="24"/>
          <w:szCs w:val="24"/>
          <w:shd w:val="clear" w:color="auto" w:fill="FFFFFF"/>
        </w:rPr>
        <w:t xml:space="preserve"> также в стесненных условиях (при новом проектировании) разрешается уменьшение указанных в таблице 51 расстояний до 50%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Расстояния от баллонных и испарительных установок, указанные в таблице 51,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Расстояния до жилого здания, в котором размещены учреждения (предприятия) общественного назначения, следует принимать как для жилых зданий.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3.4.10.23. Расстояния от резервуарных установок общей вместимостью свыше 50 куб.м принимаются по таблице 52.</w:t>
      </w:r>
    </w:p>
    <w:p w:rsidR="001A236C" w:rsidRPr="001E1894" w:rsidRDefault="001A236C"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05305F" w:rsidP="004B7C5C">
      <w:pPr>
        <w:autoSpaceDE w:val="0"/>
        <w:spacing w:after="0" w:line="240" w:lineRule="auto"/>
        <w:contextualSpacing/>
        <w:jc w:val="both"/>
        <w:rPr>
          <w:rFonts w:ascii="Times New Roman" w:hAnsi="Times New Roman"/>
          <w:bCs/>
          <w:sz w:val="24"/>
          <w:szCs w:val="24"/>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212774" w:rsidRPr="001E1894">
        <w:rPr>
          <w:rFonts w:ascii="Times New Roman" w:eastAsia="Times New Roman" w:hAnsi="Times New Roman"/>
          <w:color w:val="000000"/>
          <w:sz w:val="24"/>
          <w:szCs w:val="24"/>
          <w:shd w:val="clear" w:color="auto" w:fill="FFFFFF"/>
        </w:rPr>
        <w:t xml:space="preserve"> таблица 52</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72"/>
        <w:gridCol w:w="850"/>
        <w:gridCol w:w="851"/>
        <w:gridCol w:w="186"/>
        <w:gridCol w:w="664"/>
        <w:gridCol w:w="96"/>
        <w:gridCol w:w="613"/>
        <w:gridCol w:w="284"/>
        <w:gridCol w:w="425"/>
        <w:gridCol w:w="28"/>
        <w:gridCol w:w="681"/>
        <w:gridCol w:w="39"/>
        <w:gridCol w:w="720"/>
        <w:gridCol w:w="91"/>
        <w:gridCol w:w="709"/>
        <w:gridCol w:w="142"/>
        <w:gridCol w:w="425"/>
        <w:gridCol w:w="567"/>
        <w:gridCol w:w="425"/>
        <w:gridCol w:w="425"/>
        <w:gridCol w:w="1276"/>
      </w:tblGrid>
      <w:tr w:rsidR="00526770" w:rsidRPr="001E1894" w:rsidTr="00615C99">
        <w:trPr>
          <w:gridAfter w:val="1"/>
          <w:wAfter w:w="1276" w:type="dxa"/>
          <w:cantSplit/>
        </w:trPr>
        <w:tc>
          <w:tcPr>
            <w:tcW w:w="1372" w:type="dxa"/>
            <w:vMerge w:val="restart"/>
            <w:shd w:val="clear" w:color="auto" w:fill="auto"/>
            <w:vAlign w:val="center"/>
          </w:tcPr>
          <w:p w:rsidR="00526770" w:rsidRPr="001E1894" w:rsidRDefault="00526770" w:rsidP="004B7C5C">
            <w:pPr>
              <w:widowControl w:val="0"/>
              <w:snapToGrid w:val="0"/>
              <w:spacing w:after="0" w:line="240" w:lineRule="auto"/>
              <w:ind w:left="57"/>
              <w:contextualSpacing/>
              <w:jc w:val="both"/>
              <w:rPr>
                <w:rFonts w:ascii="Times New Roman" w:hAnsi="Times New Roman"/>
                <w:bCs/>
                <w:sz w:val="24"/>
                <w:szCs w:val="24"/>
              </w:rPr>
            </w:pPr>
            <w:r w:rsidRPr="001E1894">
              <w:rPr>
                <w:rFonts w:ascii="Times New Roman" w:hAnsi="Times New Roman"/>
                <w:bCs/>
                <w:sz w:val="24"/>
                <w:szCs w:val="24"/>
              </w:rPr>
              <w:t>Здания, сооружения и коммуникации</w:t>
            </w:r>
          </w:p>
        </w:tc>
        <w:tc>
          <w:tcPr>
            <w:tcW w:w="6379" w:type="dxa"/>
            <w:gridSpan w:val="15"/>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Расстояния от резервуаров в свету, м</w:t>
            </w:r>
          </w:p>
        </w:tc>
        <w:tc>
          <w:tcPr>
            <w:tcW w:w="992" w:type="dxa"/>
            <w:gridSpan w:val="2"/>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Расстояние от помеще-ний, установок, где исполь-зуется СУГ, м</w:t>
            </w:r>
          </w:p>
        </w:tc>
        <w:tc>
          <w:tcPr>
            <w:tcW w:w="850" w:type="dxa"/>
            <w:gridSpan w:val="2"/>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Расстояние, м, от склада наполненных баллонов с общей вмести-мостью, м</w:t>
            </w:r>
            <w:r w:rsidRPr="001E1894">
              <w:rPr>
                <w:rFonts w:ascii="Times New Roman" w:hAnsi="Times New Roman"/>
                <w:bCs/>
                <w:sz w:val="24"/>
                <w:szCs w:val="24"/>
                <w:vertAlign w:val="superscript"/>
              </w:rPr>
              <w:t>3</w:t>
            </w:r>
          </w:p>
        </w:tc>
      </w:tr>
      <w:tr w:rsidR="00526770" w:rsidRPr="001E1894" w:rsidTr="00615C99">
        <w:trPr>
          <w:gridAfter w:val="1"/>
          <w:wAfter w:w="1276" w:type="dxa"/>
          <w:cantSplit/>
        </w:trPr>
        <w:tc>
          <w:tcPr>
            <w:tcW w:w="1372" w:type="dxa"/>
            <w:vMerge/>
            <w:shd w:val="clear" w:color="auto" w:fill="auto"/>
          </w:tcPr>
          <w:p w:rsidR="00526770" w:rsidRPr="001E1894" w:rsidRDefault="00526770" w:rsidP="004B7C5C">
            <w:pPr>
              <w:spacing w:after="0" w:line="240" w:lineRule="auto"/>
              <w:contextualSpacing/>
              <w:jc w:val="both"/>
              <w:rPr>
                <w:rFonts w:ascii="Times New Roman" w:hAnsi="Times New Roman"/>
                <w:bCs/>
                <w:sz w:val="24"/>
                <w:szCs w:val="24"/>
              </w:rPr>
            </w:pPr>
          </w:p>
        </w:tc>
        <w:tc>
          <w:tcPr>
            <w:tcW w:w="850" w:type="dxa"/>
            <w:shd w:val="clear" w:color="auto" w:fill="auto"/>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Надземные резервуары</w:t>
            </w:r>
          </w:p>
        </w:tc>
        <w:tc>
          <w:tcPr>
            <w:tcW w:w="3867" w:type="dxa"/>
            <w:gridSpan w:val="10"/>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Подземные резервуары</w:t>
            </w:r>
          </w:p>
        </w:tc>
        <w:tc>
          <w:tcPr>
            <w:tcW w:w="2654" w:type="dxa"/>
            <w:gridSpan w:val="6"/>
            <w:vAlign w:val="center"/>
          </w:tcPr>
          <w:p w:rsidR="00526770" w:rsidRPr="001E1894" w:rsidRDefault="00526770" w:rsidP="004B7C5C">
            <w:pPr>
              <w:spacing w:after="0" w:line="240" w:lineRule="auto"/>
              <w:contextualSpacing/>
              <w:jc w:val="both"/>
              <w:rPr>
                <w:rFonts w:ascii="Times New Roman" w:hAnsi="Times New Roman"/>
                <w:bCs/>
                <w:sz w:val="24"/>
                <w:szCs w:val="24"/>
              </w:rPr>
            </w:pPr>
          </w:p>
        </w:tc>
        <w:tc>
          <w:tcPr>
            <w:tcW w:w="425" w:type="dxa"/>
            <w:vMerge w:val="restart"/>
          </w:tcPr>
          <w:p w:rsidR="00526770" w:rsidRPr="001E1894" w:rsidRDefault="00526770" w:rsidP="004B7C5C">
            <w:pPr>
              <w:spacing w:after="0" w:line="240" w:lineRule="auto"/>
              <w:contextualSpacing/>
              <w:jc w:val="both"/>
              <w:rPr>
                <w:rFonts w:ascii="Times New Roman" w:hAnsi="Times New Roman"/>
                <w:bCs/>
                <w:sz w:val="24"/>
                <w:szCs w:val="24"/>
              </w:rPr>
            </w:pPr>
          </w:p>
        </w:tc>
        <w:tc>
          <w:tcPr>
            <w:tcW w:w="425" w:type="dxa"/>
            <w:vMerge w:val="restart"/>
          </w:tcPr>
          <w:p w:rsidR="00526770" w:rsidRPr="001E1894" w:rsidRDefault="00526770" w:rsidP="004B7C5C">
            <w:pPr>
              <w:spacing w:after="0" w:line="240" w:lineRule="auto"/>
              <w:contextualSpacing/>
              <w:jc w:val="both"/>
              <w:rPr>
                <w:rFonts w:ascii="Times New Roman" w:hAnsi="Times New Roman"/>
                <w:bCs/>
                <w:sz w:val="24"/>
                <w:szCs w:val="24"/>
              </w:rPr>
            </w:pPr>
          </w:p>
        </w:tc>
      </w:tr>
      <w:tr w:rsidR="00526770" w:rsidRPr="001E1894" w:rsidTr="00615C99">
        <w:trPr>
          <w:gridAfter w:val="1"/>
          <w:wAfter w:w="1276" w:type="dxa"/>
          <w:cantSplit/>
        </w:trPr>
        <w:tc>
          <w:tcPr>
            <w:tcW w:w="1372" w:type="dxa"/>
            <w:vMerge/>
            <w:shd w:val="clear" w:color="auto" w:fill="auto"/>
          </w:tcPr>
          <w:p w:rsidR="00526770" w:rsidRPr="001E1894" w:rsidRDefault="00526770" w:rsidP="004B7C5C">
            <w:pPr>
              <w:spacing w:after="0" w:line="240" w:lineRule="auto"/>
              <w:contextualSpacing/>
              <w:jc w:val="both"/>
              <w:rPr>
                <w:rFonts w:ascii="Times New Roman" w:hAnsi="Times New Roman"/>
                <w:bCs/>
                <w:sz w:val="24"/>
                <w:szCs w:val="24"/>
              </w:rPr>
            </w:pPr>
          </w:p>
        </w:tc>
        <w:tc>
          <w:tcPr>
            <w:tcW w:w="850" w:type="dxa"/>
            <w:shd w:val="clear" w:color="auto" w:fill="auto"/>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При общей вместимости, м</w:t>
            </w:r>
          </w:p>
        </w:tc>
        <w:tc>
          <w:tcPr>
            <w:tcW w:w="6521" w:type="dxa"/>
            <w:gridSpan w:val="16"/>
            <w:vAlign w:val="center"/>
          </w:tcPr>
          <w:p w:rsidR="00526770" w:rsidRPr="001E1894" w:rsidRDefault="00526770" w:rsidP="004B7C5C">
            <w:pPr>
              <w:spacing w:after="0" w:line="240" w:lineRule="auto"/>
              <w:contextualSpacing/>
              <w:jc w:val="both"/>
              <w:rPr>
                <w:rFonts w:ascii="Times New Roman" w:hAnsi="Times New Roman"/>
                <w:bCs/>
                <w:sz w:val="24"/>
                <w:szCs w:val="24"/>
              </w:rPr>
            </w:pPr>
          </w:p>
        </w:tc>
        <w:tc>
          <w:tcPr>
            <w:tcW w:w="425" w:type="dxa"/>
            <w:vMerge/>
          </w:tcPr>
          <w:p w:rsidR="00526770" w:rsidRPr="001E1894" w:rsidRDefault="00526770" w:rsidP="004B7C5C">
            <w:pPr>
              <w:spacing w:after="0" w:line="240" w:lineRule="auto"/>
              <w:contextualSpacing/>
              <w:jc w:val="both"/>
              <w:rPr>
                <w:rFonts w:ascii="Times New Roman" w:hAnsi="Times New Roman"/>
                <w:bCs/>
                <w:sz w:val="24"/>
                <w:szCs w:val="24"/>
              </w:rPr>
            </w:pPr>
          </w:p>
        </w:tc>
        <w:tc>
          <w:tcPr>
            <w:tcW w:w="425" w:type="dxa"/>
            <w:vMerge/>
          </w:tcPr>
          <w:p w:rsidR="00526770" w:rsidRPr="001E1894" w:rsidRDefault="00526770" w:rsidP="004B7C5C">
            <w:pPr>
              <w:spacing w:after="0" w:line="240" w:lineRule="auto"/>
              <w:contextualSpacing/>
              <w:jc w:val="both"/>
              <w:rPr>
                <w:rFonts w:ascii="Times New Roman" w:hAnsi="Times New Roman"/>
                <w:bCs/>
                <w:sz w:val="24"/>
                <w:szCs w:val="24"/>
              </w:rPr>
            </w:pPr>
          </w:p>
        </w:tc>
      </w:tr>
      <w:tr w:rsidR="00526770" w:rsidRPr="001E1894" w:rsidTr="00615C99">
        <w:trPr>
          <w:gridAfter w:val="1"/>
          <w:wAfter w:w="1276" w:type="dxa"/>
          <w:cantSplit/>
          <w:trHeight w:val="438"/>
        </w:trPr>
        <w:tc>
          <w:tcPr>
            <w:tcW w:w="1372" w:type="dxa"/>
            <w:vMerge/>
            <w:shd w:val="clear" w:color="auto" w:fill="auto"/>
          </w:tcPr>
          <w:p w:rsidR="00526770" w:rsidRPr="001E1894" w:rsidRDefault="00526770" w:rsidP="004B7C5C">
            <w:pPr>
              <w:spacing w:after="0" w:line="240" w:lineRule="auto"/>
              <w:contextualSpacing/>
              <w:jc w:val="both"/>
              <w:rPr>
                <w:rFonts w:ascii="Times New Roman" w:hAnsi="Times New Roman"/>
                <w:bCs/>
                <w:sz w:val="24"/>
                <w:szCs w:val="24"/>
              </w:rPr>
            </w:pPr>
          </w:p>
        </w:tc>
        <w:tc>
          <w:tcPr>
            <w:tcW w:w="850" w:type="dxa"/>
            <w:vMerge w:val="restart"/>
            <w:shd w:val="clear" w:color="auto" w:fill="auto"/>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св. 20 до 50</w:t>
            </w:r>
          </w:p>
        </w:tc>
        <w:tc>
          <w:tcPr>
            <w:tcW w:w="1037" w:type="dxa"/>
            <w:gridSpan w:val="2"/>
            <w:vMerge w:val="restart"/>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св. 50 до 200</w:t>
            </w:r>
          </w:p>
        </w:tc>
        <w:tc>
          <w:tcPr>
            <w:tcW w:w="760" w:type="dxa"/>
            <w:gridSpan w:val="2"/>
            <w:vMerge w:val="restart"/>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св.50 до 500</w:t>
            </w:r>
          </w:p>
        </w:tc>
        <w:tc>
          <w:tcPr>
            <w:tcW w:w="897"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св. 200 до 8000</w:t>
            </w:r>
          </w:p>
        </w:tc>
        <w:tc>
          <w:tcPr>
            <w:tcW w:w="1173" w:type="dxa"/>
            <w:gridSpan w:val="4"/>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св. 50 до 200</w:t>
            </w:r>
          </w:p>
        </w:tc>
        <w:tc>
          <w:tcPr>
            <w:tcW w:w="720" w:type="dxa"/>
            <w:vMerge w:val="restart"/>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св. 50 до 500</w:t>
            </w:r>
          </w:p>
        </w:tc>
        <w:tc>
          <w:tcPr>
            <w:tcW w:w="942" w:type="dxa"/>
            <w:gridSpan w:val="3"/>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св.200 до 8000</w:t>
            </w:r>
          </w:p>
        </w:tc>
        <w:tc>
          <w:tcPr>
            <w:tcW w:w="992" w:type="dxa"/>
            <w:gridSpan w:val="2"/>
            <w:vAlign w:val="center"/>
          </w:tcPr>
          <w:p w:rsidR="00526770" w:rsidRPr="001E1894" w:rsidRDefault="00526770" w:rsidP="004B7C5C">
            <w:pPr>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св. 100 до 600</w:t>
            </w:r>
          </w:p>
        </w:tc>
        <w:tc>
          <w:tcPr>
            <w:tcW w:w="425" w:type="dxa"/>
            <w:vMerge/>
          </w:tcPr>
          <w:p w:rsidR="00526770" w:rsidRPr="001E1894" w:rsidRDefault="00526770" w:rsidP="004B7C5C">
            <w:pPr>
              <w:spacing w:after="0" w:line="240" w:lineRule="auto"/>
              <w:contextualSpacing/>
              <w:jc w:val="both"/>
              <w:rPr>
                <w:rFonts w:ascii="Times New Roman" w:hAnsi="Times New Roman"/>
                <w:bCs/>
                <w:sz w:val="24"/>
                <w:szCs w:val="24"/>
              </w:rPr>
            </w:pPr>
          </w:p>
        </w:tc>
        <w:tc>
          <w:tcPr>
            <w:tcW w:w="425" w:type="dxa"/>
            <w:vMerge/>
          </w:tcPr>
          <w:p w:rsidR="00526770" w:rsidRPr="001E1894" w:rsidRDefault="00526770" w:rsidP="004B7C5C">
            <w:pPr>
              <w:spacing w:after="0" w:line="240" w:lineRule="auto"/>
              <w:contextualSpacing/>
              <w:jc w:val="both"/>
              <w:rPr>
                <w:rFonts w:ascii="Times New Roman" w:hAnsi="Times New Roman"/>
                <w:bCs/>
                <w:sz w:val="24"/>
                <w:szCs w:val="24"/>
              </w:rPr>
            </w:pPr>
          </w:p>
        </w:tc>
      </w:tr>
      <w:tr w:rsidR="00526770" w:rsidRPr="001E1894" w:rsidTr="00615C99">
        <w:trPr>
          <w:gridAfter w:val="1"/>
          <w:wAfter w:w="1276" w:type="dxa"/>
          <w:cantSplit/>
          <w:trHeight w:val="438"/>
        </w:trPr>
        <w:tc>
          <w:tcPr>
            <w:tcW w:w="1372" w:type="dxa"/>
            <w:vMerge/>
            <w:shd w:val="clear" w:color="auto" w:fill="auto"/>
          </w:tcPr>
          <w:p w:rsidR="00526770" w:rsidRPr="001E1894" w:rsidRDefault="00526770" w:rsidP="004B7C5C">
            <w:pPr>
              <w:spacing w:after="0" w:line="240" w:lineRule="auto"/>
              <w:contextualSpacing/>
              <w:jc w:val="both"/>
              <w:rPr>
                <w:rFonts w:ascii="Times New Roman" w:hAnsi="Times New Roman"/>
                <w:bCs/>
                <w:sz w:val="24"/>
                <w:szCs w:val="24"/>
              </w:rPr>
            </w:pPr>
          </w:p>
        </w:tc>
        <w:tc>
          <w:tcPr>
            <w:tcW w:w="850" w:type="dxa"/>
            <w:vMerge/>
            <w:shd w:val="clear" w:color="auto" w:fill="auto"/>
          </w:tcPr>
          <w:p w:rsidR="00526770" w:rsidRPr="001E1894" w:rsidRDefault="00526770" w:rsidP="004B7C5C">
            <w:pPr>
              <w:spacing w:after="0" w:line="240" w:lineRule="auto"/>
              <w:contextualSpacing/>
              <w:jc w:val="both"/>
              <w:rPr>
                <w:rFonts w:ascii="Times New Roman" w:hAnsi="Times New Roman"/>
                <w:bCs/>
                <w:sz w:val="24"/>
                <w:szCs w:val="24"/>
              </w:rPr>
            </w:pPr>
          </w:p>
        </w:tc>
        <w:tc>
          <w:tcPr>
            <w:tcW w:w="1037" w:type="dxa"/>
            <w:gridSpan w:val="2"/>
            <w:vMerge/>
          </w:tcPr>
          <w:p w:rsidR="00526770" w:rsidRPr="001E1894" w:rsidRDefault="00526770" w:rsidP="004B7C5C">
            <w:pPr>
              <w:spacing w:after="0" w:line="240" w:lineRule="auto"/>
              <w:contextualSpacing/>
              <w:jc w:val="both"/>
              <w:rPr>
                <w:rFonts w:ascii="Times New Roman" w:hAnsi="Times New Roman"/>
                <w:bCs/>
                <w:sz w:val="24"/>
                <w:szCs w:val="24"/>
              </w:rPr>
            </w:pPr>
          </w:p>
        </w:tc>
        <w:tc>
          <w:tcPr>
            <w:tcW w:w="760" w:type="dxa"/>
            <w:gridSpan w:val="2"/>
            <w:vMerge/>
          </w:tcPr>
          <w:p w:rsidR="00526770" w:rsidRPr="001E1894" w:rsidRDefault="00526770" w:rsidP="004B7C5C">
            <w:pPr>
              <w:spacing w:after="0" w:line="240" w:lineRule="auto"/>
              <w:contextualSpacing/>
              <w:jc w:val="both"/>
              <w:rPr>
                <w:rFonts w:ascii="Times New Roman" w:hAnsi="Times New Roman"/>
                <w:bCs/>
                <w:sz w:val="24"/>
                <w:szCs w:val="24"/>
              </w:rPr>
            </w:pPr>
          </w:p>
        </w:tc>
        <w:tc>
          <w:tcPr>
            <w:tcW w:w="897" w:type="dxa"/>
            <w:gridSpan w:val="2"/>
          </w:tcPr>
          <w:p w:rsidR="00526770" w:rsidRPr="001E1894" w:rsidRDefault="00526770" w:rsidP="004B7C5C">
            <w:pPr>
              <w:spacing w:after="0" w:line="240" w:lineRule="auto"/>
              <w:contextualSpacing/>
              <w:jc w:val="both"/>
              <w:rPr>
                <w:rFonts w:ascii="Times New Roman" w:hAnsi="Times New Roman"/>
                <w:bCs/>
                <w:sz w:val="24"/>
                <w:szCs w:val="24"/>
              </w:rPr>
            </w:pPr>
          </w:p>
        </w:tc>
        <w:tc>
          <w:tcPr>
            <w:tcW w:w="1173" w:type="dxa"/>
            <w:gridSpan w:val="4"/>
          </w:tcPr>
          <w:p w:rsidR="00526770" w:rsidRPr="001E1894" w:rsidRDefault="00526770" w:rsidP="004B7C5C">
            <w:pPr>
              <w:spacing w:after="0" w:line="240" w:lineRule="auto"/>
              <w:contextualSpacing/>
              <w:jc w:val="both"/>
              <w:rPr>
                <w:rFonts w:ascii="Times New Roman" w:hAnsi="Times New Roman"/>
                <w:bCs/>
                <w:sz w:val="24"/>
                <w:szCs w:val="24"/>
              </w:rPr>
            </w:pPr>
          </w:p>
        </w:tc>
        <w:tc>
          <w:tcPr>
            <w:tcW w:w="720" w:type="dxa"/>
            <w:vMerge/>
          </w:tcPr>
          <w:p w:rsidR="00526770" w:rsidRPr="001E1894" w:rsidRDefault="00526770" w:rsidP="004B7C5C">
            <w:pPr>
              <w:spacing w:after="0" w:line="240" w:lineRule="auto"/>
              <w:contextualSpacing/>
              <w:jc w:val="both"/>
              <w:rPr>
                <w:rFonts w:ascii="Times New Roman" w:hAnsi="Times New Roman"/>
                <w:bCs/>
                <w:sz w:val="24"/>
                <w:szCs w:val="24"/>
              </w:rPr>
            </w:pPr>
          </w:p>
        </w:tc>
        <w:tc>
          <w:tcPr>
            <w:tcW w:w="942" w:type="dxa"/>
            <w:gridSpan w:val="3"/>
          </w:tcPr>
          <w:p w:rsidR="00526770" w:rsidRPr="001E1894" w:rsidRDefault="00526770" w:rsidP="004B7C5C">
            <w:pPr>
              <w:spacing w:after="0" w:line="240" w:lineRule="auto"/>
              <w:contextualSpacing/>
              <w:jc w:val="both"/>
              <w:rPr>
                <w:rFonts w:ascii="Times New Roman" w:hAnsi="Times New Roman"/>
                <w:bCs/>
                <w:sz w:val="24"/>
                <w:szCs w:val="24"/>
              </w:rPr>
            </w:pPr>
          </w:p>
        </w:tc>
        <w:tc>
          <w:tcPr>
            <w:tcW w:w="992" w:type="dxa"/>
            <w:gridSpan w:val="2"/>
          </w:tcPr>
          <w:p w:rsidR="00526770" w:rsidRPr="001E1894" w:rsidRDefault="00526770" w:rsidP="004B7C5C">
            <w:pPr>
              <w:spacing w:after="0" w:line="240" w:lineRule="auto"/>
              <w:contextualSpacing/>
              <w:jc w:val="both"/>
              <w:rPr>
                <w:rFonts w:ascii="Times New Roman" w:hAnsi="Times New Roman"/>
                <w:bCs/>
                <w:sz w:val="24"/>
                <w:szCs w:val="24"/>
              </w:rPr>
            </w:pPr>
          </w:p>
        </w:tc>
        <w:tc>
          <w:tcPr>
            <w:tcW w:w="425" w:type="dxa"/>
            <w:vMerge w:val="restart"/>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до 20</w:t>
            </w:r>
          </w:p>
        </w:tc>
        <w:tc>
          <w:tcPr>
            <w:tcW w:w="425" w:type="dxa"/>
            <w:vMerge w:val="restart"/>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св. 20</w:t>
            </w:r>
          </w:p>
        </w:tc>
      </w:tr>
      <w:tr w:rsidR="00526770" w:rsidRPr="001E1894" w:rsidTr="00615C99">
        <w:trPr>
          <w:gridAfter w:val="1"/>
          <w:wAfter w:w="1276" w:type="dxa"/>
          <w:cantSplit/>
        </w:trPr>
        <w:tc>
          <w:tcPr>
            <w:tcW w:w="1372" w:type="dxa"/>
            <w:vMerge/>
            <w:shd w:val="clear" w:color="auto" w:fill="auto"/>
          </w:tcPr>
          <w:p w:rsidR="00526770" w:rsidRPr="001E1894" w:rsidRDefault="00526770" w:rsidP="004B7C5C">
            <w:pPr>
              <w:spacing w:after="0" w:line="240" w:lineRule="auto"/>
              <w:contextualSpacing/>
              <w:jc w:val="both"/>
              <w:rPr>
                <w:rFonts w:ascii="Times New Roman" w:hAnsi="Times New Roman"/>
                <w:bCs/>
                <w:sz w:val="24"/>
                <w:szCs w:val="24"/>
              </w:rPr>
            </w:pPr>
          </w:p>
        </w:tc>
        <w:tc>
          <w:tcPr>
            <w:tcW w:w="850" w:type="dxa"/>
            <w:shd w:val="clear" w:color="auto" w:fill="auto"/>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Максимальная вместимость одного резервуара, м</w:t>
            </w:r>
          </w:p>
        </w:tc>
        <w:tc>
          <w:tcPr>
            <w:tcW w:w="6521" w:type="dxa"/>
            <w:gridSpan w:val="16"/>
            <w:vAlign w:val="center"/>
          </w:tcPr>
          <w:p w:rsidR="00526770" w:rsidRPr="001E1894" w:rsidRDefault="00526770" w:rsidP="004B7C5C">
            <w:pPr>
              <w:spacing w:after="0" w:line="240" w:lineRule="auto"/>
              <w:contextualSpacing/>
              <w:jc w:val="both"/>
              <w:rPr>
                <w:rFonts w:ascii="Times New Roman" w:hAnsi="Times New Roman"/>
                <w:bCs/>
                <w:sz w:val="24"/>
                <w:szCs w:val="24"/>
              </w:rPr>
            </w:pPr>
          </w:p>
        </w:tc>
        <w:tc>
          <w:tcPr>
            <w:tcW w:w="425" w:type="dxa"/>
            <w:vMerge/>
          </w:tcPr>
          <w:p w:rsidR="00526770" w:rsidRPr="001E1894" w:rsidRDefault="00526770" w:rsidP="004B7C5C">
            <w:pPr>
              <w:spacing w:after="0" w:line="240" w:lineRule="auto"/>
              <w:contextualSpacing/>
              <w:jc w:val="both"/>
              <w:rPr>
                <w:rFonts w:ascii="Times New Roman" w:hAnsi="Times New Roman"/>
                <w:bCs/>
                <w:sz w:val="24"/>
                <w:szCs w:val="24"/>
              </w:rPr>
            </w:pPr>
          </w:p>
        </w:tc>
        <w:tc>
          <w:tcPr>
            <w:tcW w:w="425" w:type="dxa"/>
            <w:vMerge/>
          </w:tcPr>
          <w:p w:rsidR="00526770" w:rsidRPr="001E1894" w:rsidRDefault="00526770" w:rsidP="004B7C5C">
            <w:pPr>
              <w:spacing w:after="0" w:line="240" w:lineRule="auto"/>
              <w:contextualSpacing/>
              <w:jc w:val="both"/>
              <w:rPr>
                <w:rFonts w:ascii="Times New Roman" w:hAnsi="Times New Roman"/>
                <w:bCs/>
                <w:sz w:val="24"/>
                <w:szCs w:val="24"/>
              </w:rPr>
            </w:pPr>
          </w:p>
        </w:tc>
      </w:tr>
      <w:tr w:rsidR="00526770" w:rsidRPr="001E1894" w:rsidTr="00615C99">
        <w:trPr>
          <w:cantSplit/>
        </w:trPr>
        <w:tc>
          <w:tcPr>
            <w:tcW w:w="1372" w:type="dxa"/>
            <w:vMerge/>
            <w:shd w:val="clear" w:color="auto" w:fill="auto"/>
          </w:tcPr>
          <w:p w:rsidR="00526770" w:rsidRPr="001E1894" w:rsidRDefault="00526770" w:rsidP="004B7C5C">
            <w:pPr>
              <w:spacing w:after="0" w:line="240" w:lineRule="auto"/>
              <w:contextualSpacing/>
              <w:jc w:val="both"/>
              <w:rPr>
                <w:rFonts w:ascii="Times New Roman" w:hAnsi="Times New Roman"/>
                <w:bCs/>
                <w:sz w:val="24"/>
                <w:szCs w:val="24"/>
              </w:rPr>
            </w:pPr>
          </w:p>
        </w:tc>
        <w:tc>
          <w:tcPr>
            <w:tcW w:w="850" w:type="dxa"/>
            <w:shd w:val="clear" w:color="auto" w:fill="auto"/>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до 25</w:t>
            </w:r>
          </w:p>
        </w:tc>
        <w:tc>
          <w:tcPr>
            <w:tcW w:w="851"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25</w:t>
            </w:r>
          </w:p>
        </w:tc>
        <w:tc>
          <w:tcPr>
            <w:tcW w:w="850"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50</w:t>
            </w:r>
          </w:p>
        </w:tc>
        <w:tc>
          <w:tcPr>
            <w:tcW w:w="709"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100</w:t>
            </w:r>
          </w:p>
        </w:tc>
        <w:tc>
          <w:tcPr>
            <w:tcW w:w="709"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св. 100 до 600</w:t>
            </w:r>
          </w:p>
        </w:tc>
        <w:tc>
          <w:tcPr>
            <w:tcW w:w="709"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25</w:t>
            </w:r>
          </w:p>
        </w:tc>
        <w:tc>
          <w:tcPr>
            <w:tcW w:w="850" w:type="dxa"/>
            <w:gridSpan w:val="3"/>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50</w:t>
            </w:r>
          </w:p>
        </w:tc>
        <w:tc>
          <w:tcPr>
            <w:tcW w:w="709"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100</w:t>
            </w:r>
          </w:p>
        </w:tc>
        <w:tc>
          <w:tcPr>
            <w:tcW w:w="567"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p>
        </w:tc>
        <w:tc>
          <w:tcPr>
            <w:tcW w:w="567" w:type="dxa"/>
            <w:vAlign w:val="center"/>
          </w:tcPr>
          <w:p w:rsidR="00526770" w:rsidRPr="001E1894" w:rsidRDefault="00526770" w:rsidP="004B7C5C">
            <w:pPr>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150</w:t>
            </w:r>
          </w:p>
        </w:tc>
        <w:tc>
          <w:tcPr>
            <w:tcW w:w="425" w:type="dxa"/>
            <w:vMerge/>
          </w:tcPr>
          <w:p w:rsidR="00526770" w:rsidRPr="001E1894" w:rsidRDefault="00526770" w:rsidP="004B7C5C">
            <w:pPr>
              <w:spacing w:after="0" w:line="240" w:lineRule="auto"/>
              <w:contextualSpacing/>
              <w:jc w:val="both"/>
              <w:rPr>
                <w:rFonts w:ascii="Times New Roman" w:hAnsi="Times New Roman"/>
                <w:bCs/>
                <w:sz w:val="24"/>
                <w:szCs w:val="24"/>
              </w:rPr>
            </w:pPr>
          </w:p>
        </w:tc>
        <w:tc>
          <w:tcPr>
            <w:tcW w:w="425" w:type="dxa"/>
            <w:vMerge/>
          </w:tcPr>
          <w:p w:rsidR="00526770" w:rsidRPr="001E1894" w:rsidRDefault="00526770" w:rsidP="004B7C5C">
            <w:pPr>
              <w:spacing w:after="0" w:line="240" w:lineRule="auto"/>
              <w:contextualSpacing/>
              <w:jc w:val="both"/>
              <w:rPr>
                <w:rFonts w:ascii="Times New Roman" w:hAnsi="Times New Roman"/>
                <w:bCs/>
                <w:sz w:val="24"/>
                <w:szCs w:val="24"/>
              </w:rPr>
            </w:pPr>
          </w:p>
        </w:tc>
        <w:tc>
          <w:tcPr>
            <w:tcW w:w="1276" w:type="dxa"/>
            <w:tcBorders>
              <w:top w:val="nil"/>
              <w:bottom w:val="nil"/>
              <w:right w:val="nil"/>
            </w:tcBorders>
          </w:tcPr>
          <w:p w:rsidR="00526770" w:rsidRPr="001E1894" w:rsidRDefault="00526770" w:rsidP="004B7C5C">
            <w:pPr>
              <w:spacing w:after="0" w:line="240" w:lineRule="auto"/>
              <w:contextualSpacing/>
              <w:jc w:val="both"/>
              <w:rPr>
                <w:rFonts w:ascii="Times New Roman" w:hAnsi="Times New Roman"/>
                <w:bCs/>
                <w:sz w:val="24"/>
                <w:szCs w:val="24"/>
              </w:rPr>
            </w:pPr>
          </w:p>
        </w:tc>
      </w:tr>
      <w:tr w:rsidR="00526770" w:rsidRPr="001E1894" w:rsidTr="00615C99">
        <w:trPr>
          <w:gridAfter w:val="1"/>
          <w:wAfter w:w="1276" w:type="dxa"/>
        </w:trPr>
        <w:tc>
          <w:tcPr>
            <w:tcW w:w="1372" w:type="dxa"/>
            <w:shd w:val="clear" w:color="auto" w:fill="auto"/>
          </w:tcPr>
          <w:p w:rsidR="00526770" w:rsidRPr="001E1894" w:rsidRDefault="00526770" w:rsidP="004B7C5C">
            <w:pPr>
              <w:widowControl w:val="0"/>
              <w:snapToGrid w:val="0"/>
              <w:spacing w:after="0" w:line="240" w:lineRule="auto"/>
              <w:ind w:left="57"/>
              <w:contextualSpacing/>
              <w:jc w:val="both"/>
              <w:rPr>
                <w:rFonts w:ascii="Times New Roman" w:hAnsi="Times New Roman"/>
                <w:bCs/>
                <w:sz w:val="24"/>
                <w:szCs w:val="24"/>
              </w:rPr>
            </w:pPr>
            <w:r w:rsidRPr="001E1894">
              <w:rPr>
                <w:rFonts w:ascii="Times New Roman" w:hAnsi="Times New Roman"/>
                <w:bCs/>
                <w:sz w:val="24"/>
                <w:szCs w:val="24"/>
              </w:rPr>
              <w:t>Жилые, общественные, административные, бытовые, производ-ственные здания, здания котельных, закрытых и открытых стоянок*</w:t>
            </w:r>
          </w:p>
        </w:tc>
        <w:tc>
          <w:tcPr>
            <w:tcW w:w="850"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70 (30)</w:t>
            </w:r>
          </w:p>
        </w:tc>
        <w:tc>
          <w:tcPr>
            <w:tcW w:w="851"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80 (50)</w:t>
            </w:r>
          </w:p>
        </w:tc>
        <w:tc>
          <w:tcPr>
            <w:tcW w:w="850"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150 (110)**</w:t>
            </w:r>
          </w:p>
        </w:tc>
        <w:tc>
          <w:tcPr>
            <w:tcW w:w="709"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200</w:t>
            </w:r>
          </w:p>
        </w:tc>
        <w:tc>
          <w:tcPr>
            <w:tcW w:w="709"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300</w:t>
            </w:r>
          </w:p>
        </w:tc>
        <w:tc>
          <w:tcPr>
            <w:tcW w:w="709"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40 (25)</w:t>
            </w:r>
          </w:p>
        </w:tc>
        <w:tc>
          <w:tcPr>
            <w:tcW w:w="850" w:type="dxa"/>
            <w:gridSpan w:val="3"/>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75 (55)**</w:t>
            </w:r>
          </w:p>
        </w:tc>
        <w:tc>
          <w:tcPr>
            <w:tcW w:w="709"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100</w:t>
            </w:r>
          </w:p>
        </w:tc>
        <w:tc>
          <w:tcPr>
            <w:tcW w:w="567"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p>
        </w:tc>
        <w:tc>
          <w:tcPr>
            <w:tcW w:w="567"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50</w:t>
            </w:r>
          </w:p>
        </w:tc>
        <w:tc>
          <w:tcPr>
            <w:tcW w:w="425"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50 (20)</w:t>
            </w:r>
          </w:p>
        </w:tc>
        <w:tc>
          <w:tcPr>
            <w:tcW w:w="425"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100 (30)</w:t>
            </w:r>
          </w:p>
        </w:tc>
      </w:tr>
      <w:tr w:rsidR="00526770" w:rsidRPr="001E1894" w:rsidTr="00615C99">
        <w:trPr>
          <w:gridAfter w:val="1"/>
          <w:wAfter w:w="1276" w:type="dxa"/>
          <w:trHeight w:val="154"/>
        </w:trPr>
        <w:tc>
          <w:tcPr>
            <w:tcW w:w="1372" w:type="dxa"/>
            <w:shd w:val="clear" w:color="auto" w:fill="auto"/>
          </w:tcPr>
          <w:p w:rsidR="00526770" w:rsidRPr="001E1894" w:rsidRDefault="00526770" w:rsidP="004B7C5C">
            <w:pPr>
              <w:widowControl w:val="0"/>
              <w:snapToGrid w:val="0"/>
              <w:spacing w:after="0" w:line="240" w:lineRule="auto"/>
              <w:ind w:left="57"/>
              <w:contextualSpacing/>
              <w:jc w:val="both"/>
              <w:rPr>
                <w:rFonts w:ascii="Times New Roman" w:hAnsi="Times New Roman"/>
                <w:bCs/>
                <w:sz w:val="24"/>
                <w:szCs w:val="24"/>
              </w:rPr>
            </w:pPr>
            <w:r w:rsidRPr="001E1894">
              <w:rPr>
                <w:rFonts w:ascii="Times New Roman" w:hAnsi="Times New Roman"/>
                <w:bCs/>
                <w:sz w:val="24"/>
                <w:szCs w:val="24"/>
              </w:rPr>
              <w:t>Надземные сооруже-ния и коммуникации (эстакады, теплотрас-сы и т.п.),</w:t>
            </w:r>
          </w:p>
          <w:p w:rsidR="00526770" w:rsidRPr="001E1894" w:rsidRDefault="00526770" w:rsidP="004B7C5C">
            <w:pPr>
              <w:widowControl w:val="0"/>
              <w:spacing w:after="0" w:line="240" w:lineRule="auto"/>
              <w:ind w:left="57"/>
              <w:contextualSpacing/>
              <w:jc w:val="both"/>
              <w:rPr>
                <w:rFonts w:ascii="Times New Roman" w:hAnsi="Times New Roman"/>
                <w:bCs/>
                <w:sz w:val="24"/>
                <w:szCs w:val="24"/>
              </w:rPr>
            </w:pPr>
            <w:r w:rsidRPr="001E1894">
              <w:rPr>
                <w:rFonts w:ascii="Times New Roman" w:hAnsi="Times New Roman"/>
                <w:bCs/>
                <w:sz w:val="24"/>
                <w:szCs w:val="24"/>
              </w:rPr>
              <w:t xml:space="preserve">подсобные постройки </w:t>
            </w:r>
            <w:r w:rsidRPr="001E1894">
              <w:rPr>
                <w:rFonts w:ascii="Times New Roman" w:hAnsi="Times New Roman"/>
                <w:bCs/>
                <w:sz w:val="24"/>
                <w:szCs w:val="24"/>
              </w:rPr>
              <w:lastRenderedPageBreak/>
              <w:t>жилых зданий</w:t>
            </w:r>
          </w:p>
        </w:tc>
        <w:tc>
          <w:tcPr>
            <w:tcW w:w="850"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lastRenderedPageBreak/>
              <w:t>30 (15)</w:t>
            </w:r>
          </w:p>
        </w:tc>
        <w:tc>
          <w:tcPr>
            <w:tcW w:w="851"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30 (20)</w:t>
            </w:r>
          </w:p>
        </w:tc>
        <w:tc>
          <w:tcPr>
            <w:tcW w:w="850"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40 (30)</w:t>
            </w:r>
          </w:p>
        </w:tc>
        <w:tc>
          <w:tcPr>
            <w:tcW w:w="709"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40 (30)</w:t>
            </w:r>
          </w:p>
        </w:tc>
        <w:tc>
          <w:tcPr>
            <w:tcW w:w="709"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40 (30)</w:t>
            </w:r>
          </w:p>
        </w:tc>
        <w:tc>
          <w:tcPr>
            <w:tcW w:w="709"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20 (15)</w:t>
            </w:r>
          </w:p>
        </w:tc>
        <w:tc>
          <w:tcPr>
            <w:tcW w:w="850" w:type="dxa"/>
            <w:gridSpan w:val="3"/>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25 (15)</w:t>
            </w:r>
          </w:p>
        </w:tc>
        <w:tc>
          <w:tcPr>
            <w:tcW w:w="709"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25 (15)</w:t>
            </w:r>
          </w:p>
        </w:tc>
        <w:tc>
          <w:tcPr>
            <w:tcW w:w="567"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25 (15)</w:t>
            </w:r>
          </w:p>
        </w:tc>
        <w:tc>
          <w:tcPr>
            <w:tcW w:w="567"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30</w:t>
            </w:r>
          </w:p>
        </w:tc>
        <w:tc>
          <w:tcPr>
            <w:tcW w:w="425"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20 (15)</w:t>
            </w:r>
          </w:p>
        </w:tc>
        <w:tc>
          <w:tcPr>
            <w:tcW w:w="425"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20 (20)</w:t>
            </w:r>
          </w:p>
        </w:tc>
      </w:tr>
      <w:tr w:rsidR="00526770" w:rsidRPr="001E1894" w:rsidTr="00615C99">
        <w:trPr>
          <w:gridAfter w:val="1"/>
          <w:wAfter w:w="1276" w:type="dxa"/>
        </w:trPr>
        <w:tc>
          <w:tcPr>
            <w:tcW w:w="1372" w:type="dxa"/>
            <w:shd w:val="clear" w:color="auto" w:fill="auto"/>
          </w:tcPr>
          <w:p w:rsidR="00526770" w:rsidRPr="001E1894" w:rsidRDefault="00526770" w:rsidP="004B7C5C">
            <w:pPr>
              <w:widowControl w:val="0"/>
              <w:snapToGrid w:val="0"/>
              <w:spacing w:after="0" w:line="240" w:lineRule="auto"/>
              <w:ind w:left="57"/>
              <w:contextualSpacing/>
              <w:jc w:val="both"/>
              <w:rPr>
                <w:rFonts w:ascii="Times New Roman" w:hAnsi="Times New Roman"/>
                <w:bCs/>
                <w:sz w:val="24"/>
                <w:szCs w:val="24"/>
              </w:rPr>
            </w:pPr>
            <w:r w:rsidRPr="001E1894">
              <w:rPr>
                <w:rFonts w:ascii="Times New Roman" w:hAnsi="Times New Roman"/>
                <w:bCs/>
                <w:sz w:val="24"/>
                <w:szCs w:val="24"/>
              </w:rPr>
              <w:lastRenderedPageBreak/>
              <w:t xml:space="preserve">Подземные коммуни-кации (кроме газопро-водов на территории ГНС) </w:t>
            </w:r>
          </w:p>
        </w:tc>
        <w:tc>
          <w:tcPr>
            <w:tcW w:w="8221" w:type="dxa"/>
            <w:gridSpan w:val="19"/>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За пределами ограды в соответствии со СНиП 2.07.01-89* и СНиП II-89-80*</w:t>
            </w:r>
          </w:p>
        </w:tc>
      </w:tr>
      <w:tr w:rsidR="00526770" w:rsidRPr="001E1894" w:rsidTr="00615C99">
        <w:trPr>
          <w:gridAfter w:val="1"/>
          <w:wAfter w:w="1276" w:type="dxa"/>
        </w:trPr>
        <w:tc>
          <w:tcPr>
            <w:tcW w:w="1372" w:type="dxa"/>
            <w:shd w:val="clear" w:color="auto" w:fill="auto"/>
          </w:tcPr>
          <w:p w:rsidR="00526770" w:rsidRPr="001E1894" w:rsidRDefault="00526770" w:rsidP="004B7C5C">
            <w:pPr>
              <w:widowControl w:val="0"/>
              <w:snapToGrid w:val="0"/>
              <w:spacing w:after="0" w:line="240" w:lineRule="auto"/>
              <w:ind w:left="57"/>
              <w:contextualSpacing/>
              <w:jc w:val="both"/>
              <w:rPr>
                <w:rFonts w:ascii="Times New Roman" w:hAnsi="Times New Roman"/>
                <w:bCs/>
                <w:sz w:val="24"/>
                <w:szCs w:val="24"/>
              </w:rPr>
            </w:pPr>
            <w:r w:rsidRPr="001E1894">
              <w:rPr>
                <w:rFonts w:ascii="Times New Roman" w:hAnsi="Times New Roman"/>
                <w:bCs/>
                <w:sz w:val="24"/>
                <w:szCs w:val="24"/>
              </w:rPr>
              <w:t>Линии электропере-дачи, трансформа</w:t>
            </w:r>
            <w:r w:rsidRPr="001E1894">
              <w:rPr>
                <w:rFonts w:ascii="Times New Roman" w:hAnsi="Times New Roman"/>
                <w:bCs/>
                <w:spacing w:val="-4"/>
                <w:sz w:val="24"/>
                <w:szCs w:val="24"/>
              </w:rPr>
              <w:t>-</w:t>
            </w:r>
            <w:r w:rsidRPr="001E1894">
              <w:rPr>
                <w:rFonts w:ascii="Times New Roman" w:hAnsi="Times New Roman"/>
                <w:bCs/>
                <w:spacing w:val="-2"/>
                <w:sz w:val="24"/>
                <w:szCs w:val="24"/>
              </w:rPr>
              <w:t>торные, распредели-</w:t>
            </w:r>
            <w:r w:rsidRPr="001E1894">
              <w:rPr>
                <w:rFonts w:ascii="Times New Roman" w:hAnsi="Times New Roman"/>
                <w:bCs/>
                <w:sz w:val="24"/>
                <w:szCs w:val="24"/>
              </w:rPr>
              <w:t xml:space="preserve">тельные устройства </w:t>
            </w:r>
          </w:p>
        </w:tc>
        <w:tc>
          <w:tcPr>
            <w:tcW w:w="8221" w:type="dxa"/>
            <w:gridSpan w:val="19"/>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По ПУЭ</w:t>
            </w:r>
          </w:p>
        </w:tc>
      </w:tr>
      <w:tr w:rsidR="00526770" w:rsidRPr="001E1894" w:rsidTr="00615C99">
        <w:trPr>
          <w:gridAfter w:val="1"/>
          <w:wAfter w:w="1276" w:type="dxa"/>
          <w:trHeight w:val="55"/>
        </w:trPr>
        <w:tc>
          <w:tcPr>
            <w:tcW w:w="1372" w:type="dxa"/>
            <w:shd w:val="clear" w:color="auto" w:fill="auto"/>
          </w:tcPr>
          <w:p w:rsidR="00526770" w:rsidRPr="001E1894" w:rsidRDefault="00526770" w:rsidP="004B7C5C">
            <w:pPr>
              <w:widowControl w:val="0"/>
              <w:snapToGrid w:val="0"/>
              <w:spacing w:after="0" w:line="240" w:lineRule="auto"/>
              <w:ind w:left="57"/>
              <w:contextualSpacing/>
              <w:jc w:val="both"/>
              <w:rPr>
                <w:rFonts w:ascii="Times New Roman" w:hAnsi="Times New Roman"/>
                <w:bCs/>
                <w:sz w:val="24"/>
                <w:szCs w:val="24"/>
              </w:rPr>
            </w:pPr>
            <w:r w:rsidRPr="001E1894">
              <w:rPr>
                <w:rFonts w:ascii="Times New Roman" w:hAnsi="Times New Roman"/>
                <w:bCs/>
                <w:sz w:val="24"/>
                <w:szCs w:val="24"/>
              </w:rPr>
              <w:t>Железные дороги общей сети (от подошвы насыпи), автомобильные</w:t>
            </w:r>
          </w:p>
        </w:tc>
        <w:tc>
          <w:tcPr>
            <w:tcW w:w="850"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50</w:t>
            </w:r>
          </w:p>
        </w:tc>
        <w:tc>
          <w:tcPr>
            <w:tcW w:w="851"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75</w:t>
            </w:r>
          </w:p>
        </w:tc>
        <w:tc>
          <w:tcPr>
            <w:tcW w:w="850"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100***</w:t>
            </w:r>
          </w:p>
        </w:tc>
        <w:tc>
          <w:tcPr>
            <w:tcW w:w="709"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100</w:t>
            </w:r>
          </w:p>
        </w:tc>
        <w:tc>
          <w:tcPr>
            <w:tcW w:w="737" w:type="dxa"/>
            <w:gridSpan w:val="3"/>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100</w:t>
            </w:r>
          </w:p>
        </w:tc>
        <w:tc>
          <w:tcPr>
            <w:tcW w:w="720"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50</w:t>
            </w:r>
          </w:p>
        </w:tc>
        <w:tc>
          <w:tcPr>
            <w:tcW w:w="811"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75***</w:t>
            </w:r>
          </w:p>
        </w:tc>
        <w:tc>
          <w:tcPr>
            <w:tcW w:w="709"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75</w:t>
            </w:r>
          </w:p>
        </w:tc>
        <w:tc>
          <w:tcPr>
            <w:tcW w:w="567"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75</w:t>
            </w:r>
          </w:p>
        </w:tc>
        <w:tc>
          <w:tcPr>
            <w:tcW w:w="567"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50</w:t>
            </w:r>
          </w:p>
        </w:tc>
        <w:tc>
          <w:tcPr>
            <w:tcW w:w="425"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50</w:t>
            </w:r>
          </w:p>
        </w:tc>
        <w:tc>
          <w:tcPr>
            <w:tcW w:w="425"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50</w:t>
            </w:r>
          </w:p>
        </w:tc>
      </w:tr>
      <w:tr w:rsidR="00526770" w:rsidRPr="001E1894" w:rsidTr="00615C99">
        <w:trPr>
          <w:gridAfter w:val="1"/>
          <w:wAfter w:w="1276" w:type="dxa"/>
          <w:trHeight w:val="55"/>
        </w:trPr>
        <w:tc>
          <w:tcPr>
            <w:tcW w:w="1372" w:type="dxa"/>
            <w:shd w:val="clear" w:color="auto" w:fill="auto"/>
          </w:tcPr>
          <w:p w:rsidR="00526770" w:rsidRPr="001E1894" w:rsidRDefault="00526770" w:rsidP="004B7C5C">
            <w:pPr>
              <w:widowControl w:val="0"/>
              <w:snapToGrid w:val="0"/>
              <w:spacing w:after="0" w:line="240" w:lineRule="auto"/>
              <w:ind w:left="57"/>
              <w:contextualSpacing/>
              <w:jc w:val="both"/>
              <w:rPr>
                <w:rFonts w:ascii="Times New Roman" w:hAnsi="Times New Roman"/>
                <w:bCs/>
                <w:sz w:val="24"/>
                <w:szCs w:val="24"/>
              </w:rPr>
            </w:pPr>
            <w:r w:rsidRPr="001E1894">
              <w:rPr>
                <w:rFonts w:ascii="Times New Roman" w:hAnsi="Times New Roman"/>
                <w:bCs/>
                <w:sz w:val="24"/>
                <w:szCs w:val="24"/>
              </w:rPr>
              <w:t>дороги I - III категорий</w:t>
            </w:r>
          </w:p>
        </w:tc>
        <w:tc>
          <w:tcPr>
            <w:tcW w:w="850"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p>
        </w:tc>
        <w:tc>
          <w:tcPr>
            <w:tcW w:w="851"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p>
        </w:tc>
        <w:tc>
          <w:tcPr>
            <w:tcW w:w="850"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p>
        </w:tc>
        <w:tc>
          <w:tcPr>
            <w:tcW w:w="709"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p>
        </w:tc>
        <w:tc>
          <w:tcPr>
            <w:tcW w:w="737" w:type="dxa"/>
            <w:gridSpan w:val="3"/>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p>
        </w:tc>
        <w:tc>
          <w:tcPr>
            <w:tcW w:w="720"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p>
        </w:tc>
        <w:tc>
          <w:tcPr>
            <w:tcW w:w="811"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p>
        </w:tc>
        <w:tc>
          <w:tcPr>
            <w:tcW w:w="709"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p>
        </w:tc>
        <w:tc>
          <w:tcPr>
            <w:tcW w:w="567"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p>
        </w:tc>
        <w:tc>
          <w:tcPr>
            <w:tcW w:w="567"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p>
        </w:tc>
        <w:tc>
          <w:tcPr>
            <w:tcW w:w="425"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p>
        </w:tc>
        <w:tc>
          <w:tcPr>
            <w:tcW w:w="425"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p>
        </w:tc>
      </w:tr>
      <w:tr w:rsidR="00526770" w:rsidRPr="001E1894" w:rsidTr="00615C99">
        <w:trPr>
          <w:gridAfter w:val="1"/>
          <w:wAfter w:w="1276" w:type="dxa"/>
          <w:trHeight w:val="55"/>
        </w:trPr>
        <w:tc>
          <w:tcPr>
            <w:tcW w:w="1372" w:type="dxa"/>
            <w:shd w:val="clear" w:color="auto" w:fill="auto"/>
          </w:tcPr>
          <w:p w:rsidR="00526770" w:rsidRPr="001E1894" w:rsidRDefault="00526770" w:rsidP="004B7C5C">
            <w:pPr>
              <w:widowControl w:val="0"/>
              <w:snapToGrid w:val="0"/>
              <w:spacing w:after="0" w:line="240" w:lineRule="auto"/>
              <w:ind w:left="57"/>
              <w:contextualSpacing/>
              <w:jc w:val="both"/>
              <w:rPr>
                <w:rFonts w:ascii="Times New Roman" w:hAnsi="Times New Roman"/>
                <w:bCs/>
                <w:sz w:val="24"/>
                <w:szCs w:val="24"/>
              </w:rPr>
            </w:pPr>
            <w:r w:rsidRPr="001E1894">
              <w:rPr>
                <w:rFonts w:ascii="Times New Roman" w:hAnsi="Times New Roman"/>
                <w:bCs/>
                <w:sz w:val="24"/>
                <w:szCs w:val="24"/>
              </w:rPr>
              <w:t xml:space="preserve">Подъездные пути железных дорог, дорог предприятий, трамвайные пути, автомобильные дороги IV - V категорий </w:t>
            </w:r>
          </w:p>
        </w:tc>
        <w:tc>
          <w:tcPr>
            <w:tcW w:w="850"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30 (20)</w:t>
            </w:r>
          </w:p>
        </w:tc>
        <w:tc>
          <w:tcPr>
            <w:tcW w:w="851"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30*** (20)</w:t>
            </w:r>
          </w:p>
        </w:tc>
        <w:tc>
          <w:tcPr>
            <w:tcW w:w="850"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40*** (30)</w:t>
            </w:r>
          </w:p>
        </w:tc>
        <w:tc>
          <w:tcPr>
            <w:tcW w:w="709"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40 (30)</w:t>
            </w:r>
          </w:p>
        </w:tc>
        <w:tc>
          <w:tcPr>
            <w:tcW w:w="737" w:type="dxa"/>
            <w:gridSpan w:val="3"/>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40 (30)</w:t>
            </w:r>
          </w:p>
        </w:tc>
        <w:tc>
          <w:tcPr>
            <w:tcW w:w="720"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20*** (15)***</w:t>
            </w:r>
          </w:p>
        </w:tc>
        <w:tc>
          <w:tcPr>
            <w:tcW w:w="811"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25*** (15)***</w:t>
            </w:r>
          </w:p>
        </w:tc>
        <w:tc>
          <w:tcPr>
            <w:tcW w:w="709"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25 (15)</w:t>
            </w:r>
          </w:p>
        </w:tc>
        <w:tc>
          <w:tcPr>
            <w:tcW w:w="567" w:type="dxa"/>
            <w:gridSpan w:val="2"/>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25 (15)</w:t>
            </w:r>
          </w:p>
        </w:tc>
        <w:tc>
          <w:tcPr>
            <w:tcW w:w="567"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30</w:t>
            </w:r>
          </w:p>
        </w:tc>
        <w:tc>
          <w:tcPr>
            <w:tcW w:w="425"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20 (20)</w:t>
            </w:r>
          </w:p>
        </w:tc>
        <w:tc>
          <w:tcPr>
            <w:tcW w:w="425" w:type="dxa"/>
            <w:shd w:val="clear" w:color="auto" w:fill="auto"/>
            <w:vAlign w:val="center"/>
          </w:tcPr>
          <w:p w:rsidR="00526770" w:rsidRPr="001E1894" w:rsidRDefault="00526770" w:rsidP="004B7C5C">
            <w:pPr>
              <w:widowControl w:val="0"/>
              <w:snapToGrid w:val="0"/>
              <w:spacing w:after="0" w:line="240" w:lineRule="auto"/>
              <w:contextualSpacing/>
              <w:jc w:val="both"/>
              <w:rPr>
                <w:rFonts w:ascii="Times New Roman" w:hAnsi="Times New Roman"/>
                <w:bCs/>
                <w:sz w:val="24"/>
                <w:szCs w:val="24"/>
              </w:rPr>
            </w:pPr>
            <w:r w:rsidRPr="001E1894">
              <w:rPr>
                <w:rFonts w:ascii="Times New Roman" w:hAnsi="Times New Roman"/>
                <w:bCs/>
                <w:sz w:val="24"/>
                <w:szCs w:val="24"/>
              </w:rPr>
              <w:t>20 (20)</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*Расстояние от жилых и общественных зданий следует принимать не менее указанных для объектов СУГ, расположенных на самостоятельной площади, а от административных, бытовых, производственных зданий, зданий котельных, автостоянок − по данным, приведенным в скобках, но не менее установленных СНиП 42-01-2002.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**Допускается уменьшать расстояния от резервуаров общей вместимостью до 200 куб.м в надземном исполнении до 70 м, в подземном – до 35 м, а при вместимости до 300 куб.м – соответственно до 90 и 45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***Допускается уменьшать расстояния от железных и автомобильных дорог до резервуаров СУГ общей вместимостью не более 200 куб.м: в надземном исполнении до 75 м и в подземном исполнении до 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Расстояния в скобках даны для резервуаров сжиженного углеводородного газа (далее − СУГ) и складов наполненных баллонов, расположенных на территории промышленных предприятий.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При установке двух резервуаров СУГ единичной вместимостью по 50 куб.м расстояние до зданий (жилых, общественных, производственных), не относящихся к газонаполнительному пункту, разрешается уменьшать: для надземных резервуаров до 100 м, для подземных − до 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200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Расстояние от надземных резервуаров до мест, где одновременно могут находиться более 800 человек (стадионы, рынки, парки, жилые здания), а также до территории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2 раза по сравнению с указанными в таблице, независимо от числа мест.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Минимальное расстояние от топливозаправочного пункта следует принимать в соответствии с подразделом 8.3 «Пожарная безопасность»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3.4.10.24. Размещение групповых баллонных установок следует предусматривать на расстоянии от зданий и сооружений не менее указанных в таблице 61 или у стен газифицируемых зданий не ниже III степени огнестойкости класса СО на расстоянии от оконных и дверных проемов не менее указанных в табли</w:t>
      </w:r>
      <w:r w:rsidRPr="001E1894">
        <w:rPr>
          <w:rFonts w:ascii="Times New Roman" w:eastAsia="Times New Roman" w:hAnsi="Times New Roman"/>
          <w:color w:val="000000"/>
          <w:sz w:val="24"/>
          <w:szCs w:val="24"/>
          <w:shd w:val="clear" w:color="auto" w:fill="FFFFFF"/>
        </w:rPr>
        <w:t>це 51.</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3.4.10.25. Индивидуальные баллонные установки снаружи следует предусматривать на расстоянии в свету не менее 0,5 м от оконных проемов и 1 м от дверных проемов первого этажа, не менее 3 м от дверных и оконных проемов цокольных и подвальных этажей, а также канализационных колодцев.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3.4.10.26. Минимальные расстояния от резервуаров для хранения СУГ и от размещаемых на ГНС помещений для установок, где используется СУГ, до зданий и сооружений, не относящихся к ГНС, следует принимать по таблице 51. Расстояния от надземных резервуаров вместимостью до 20 куб.м, а также подземных резервуаров вместимостью до 50 куб.м принимаются по таблице  51.</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Минимальные расстояния от резервуаров СУГ д</w:t>
      </w:r>
      <w:r w:rsidRPr="001E1894">
        <w:rPr>
          <w:rFonts w:ascii="Times New Roman" w:eastAsia="Times New Roman" w:hAnsi="Times New Roman"/>
          <w:color w:val="000000"/>
          <w:sz w:val="24"/>
          <w:szCs w:val="24"/>
        </w:rPr>
        <w:t>о зданий и сооружений на территории ГНС или на территории промышленных предприятий, где размещена ГНС, следует принимать в соответствии с требованиями СНиП 42-01-2002.</w:t>
      </w:r>
    </w:p>
    <w:p w:rsidR="0021277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3</w:t>
      </w:r>
      <w:r w:rsidRPr="001E1894">
        <w:rPr>
          <w:rFonts w:ascii="Times New Roman" w:eastAsia="Times New Roman" w:hAnsi="Times New Roman"/>
          <w:color w:val="000000"/>
          <w:sz w:val="24"/>
          <w:szCs w:val="24"/>
          <w:shd w:val="clear" w:color="auto" w:fill="FFFFFF"/>
        </w:rPr>
        <w:t>.4.10.27. Расстояние от инженерных сетей до деревьев и кустарников следует принимать по таблице  23 Нормативов.</w:t>
      </w:r>
    </w:p>
    <w:p w:rsidR="00CB2211" w:rsidRDefault="00CB2211"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CB2211" w:rsidRPr="001E1894" w:rsidRDefault="00CB2211"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852923" w:rsidRPr="001E1894" w:rsidRDefault="00212774" w:rsidP="00051A4A">
      <w:pPr>
        <w:autoSpaceDE w:val="0"/>
        <w:spacing w:after="0" w:line="240" w:lineRule="auto"/>
        <w:contextualSpacing/>
        <w:jc w:val="center"/>
        <w:rPr>
          <w:rFonts w:ascii="Times New Roman" w:eastAsia="Times New Roman" w:hAnsi="Times New Roman"/>
          <w:b/>
          <w:bCs/>
          <w:color w:val="000000"/>
          <w:sz w:val="24"/>
          <w:szCs w:val="24"/>
          <w:shd w:val="clear" w:color="auto" w:fill="FFFFFF"/>
        </w:rPr>
      </w:pPr>
      <w:r w:rsidRPr="001E1894">
        <w:rPr>
          <w:rFonts w:ascii="Times New Roman" w:eastAsia="Times New Roman" w:hAnsi="Times New Roman"/>
          <w:b/>
          <w:bCs/>
          <w:color w:val="000000"/>
          <w:sz w:val="24"/>
          <w:szCs w:val="24"/>
          <w:shd w:val="clear" w:color="auto" w:fill="FFFFFF"/>
        </w:rPr>
        <w:lastRenderedPageBreak/>
        <w:t>3.4.11. Инженерные сети и сооружения на территории</w:t>
      </w:r>
    </w:p>
    <w:p w:rsidR="00212774" w:rsidRPr="001E1894" w:rsidRDefault="00212774" w:rsidP="00051A4A">
      <w:pPr>
        <w:autoSpaceDE w:val="0"/>
        <w:spacing w:after="0" w:line="240" w:lineRule="auto"/>
        <w:contextualSpacing/>
        <w:jc w:val="center"/>
        <w:rPr>
          <w:rFonts w:ascii="Times New Roman" w:eastAsia="Times New Roman" w:hAnsi="Times New Roman"/>
          <w:color w:val="000000"/>
          <w:sz w:val="24"/>
          <w:szCs w:val="24"/>
          <w:shd w:val="clear" w:color="auto" w:fill="FFFFFF"/>
        </w:rPr>
      </w:pPr>
      <w:r w:rsidRPr="001E1894">
        <w:rPr>
          <w:rFonts w:ascii="Times New Roman" w:eastAsia="Times New Roman" w:hAnsi="Times New Roman"/>
          <w:b/>
          <w:bCs/>
          <w:color w:val="000000"/>
          <w:sz w:val="24"/>
          <w:szCs w:val="24"/>
          <w:shd w:val="clear" w:color="auto" w:fill="FFFFFF"/>
        </w:rPr>
        <w:t>малоэтажной жилой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3.4.11.1. Выбор проектных инженерных решений для территории малоэтажной жилой застройки долже</w:t>
      </w:r>
      <w:r w:rsidRPr="001E1894">
        <w:rPr>
          <w:rFonts w:ascii="Times New Roman" w:eastAsia="Times New Roman" w:hAnsi="Times New Roman"/>
          <w:color w:val="000000"/>
          <w:sz w:val="24"/>
          <w:szCs w:val="24"/>
        </w:rPr>
        <w:t>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3.4.11.2. Тепловые и газовые сети, трубопроводы водопровода и канализации, как правило, должны прокладываться за пределами проезжей части дорог. В отдельных случаях допускается их прокладка без устройства колодцев по территории частных участков при согласовании с эксплуатирующими организациями и владельцами участков. В зоне прокладки инженерных сетей запрещается посадка деревьев и кустарников.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3.4.11.3. Схемы теплогазоснабжения малоэтажной застройки разрабатываются на основе планировочных решений застройки с учетом требований пунк</w:t>
      </w:r>
      <w:r w:rsidRPr="001E1894">
        <w:rPr>
          <w:rFonts w:ascii="Times New Roman" w:eastAsia="Times New Roman" w:hAnsi="Times New Roman"/>
          <w:color w:val="000000"/>
          <w:sz w:val="24"/>
          <w:szCs w:val="24"/>
          <w:shd w:val="clear" w:color="auto" w:fill="FFFFFF"/>
        </w:rPr>
        <w:t>та 3.4.6 «Теплоснабжение»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схемах определяются: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тепловые нагрузки и расходы газа;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степень централизации или децентрализации теплоснабжения;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тип, мощность и количество централизованных источников тепла (котельных);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трассировка тепловых и газовых сетей;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количество и места размещения центральных тепловых пунктов и газорегуляторных пунктов или газорегуляторных установок;</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тип прокладки сетей теплоснабжения.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3.4.11.4.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с соответствующими инженерными коммуникациями.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Централизованное теплоснабжение следует проектировать в исключительных случаях при наличии в районе строительства или вблизи от него существующих централизованных систем и возможности обеспечения от них тепловых и газовых нагрузок нового строительства (без реконструкции или с частичной реконструкцией этих систем).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случае невозможности или нецелесообразности использования систем централизованного теплоснабжения в районах малоэтажной застройки рекомендуется проектировать системы децентрализованного теплоснабжения с использованием природного газа по ГОСТ 5542-87 как наиболее эффективного единого энергоносителя, обеспечивающего работу теплогенераторов автономного типа, устанавливаемых у каждого владельца дома, квартиры или в объектах социальной сферы частного владения.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Проектирование систем теплогазоснабжения осуществляется после принятия решения по централизации или децентрализации теплогазоснабжения.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3.4.11.5. Проектирование газораспределительных систем следует осуществлять в соответствии с требованиями пункта</w:t>
      </w:r>
      <w:r w:rsidRPr="001E1894">
        <w:rPr>
          <w:rFonts w:ascii="Times New Roman" w:eastAsia="Times New Roman" w:hAnsi="Times New Roman"/>
          <w:color w:val="000000"/>
          <w:sz w:val="24"/>
          <w:szCs w:val="24"/>
          <w:shd w:val="clear" w:color="auto" w:fill="FFFFFF"/>
        </w:rPr>
        <w:t xml:space="preserve"> 3.4.7.«Газоснабжение»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 xml:space="preserve">По территории малоэтажной застройки не допускается прокладка газопроводов высокого давления. </w:t>
      </w:r>
      <w:r w:rsidRPr="001E1894">
        <w:rPr>
          <w:rFonts w:ascii="Times New Roman" w:eastAsia="Times New Roman" w:hAnsi="Times New Roman"/>
          <w:color w:val="000000"/>
          <w:sz w:val="24"/>
          <w:szCs w:val="24"/>
          <w:shd w:val="clear" w:color="auto" w:fill="FFFFFF"/>
        </w:rPr>
        <w:tab/>
        <w:t>В случае их наличия на прилегающих территориях технические зоны и расстояния от газораспределительных станций и газорегуляторных пунктов до жилой застройки следует принимать в соответствии с таблицей 44 и требованиями пункта 3.4.7 «Газоснабжение»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3.4.11.6. Водоснабжение для многоквартирных домов на территории малоэтажной застройки следует проектировать от централизованных систем.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В районах, где отсутствует водопровод, следует проектировать устройство артезианских скважин и головных сооружений водопровода (резервуары, водонапорные </w:t>
      </w:r>
      <w:r w:rsidRPr="001E1894">
        <w:rPr>
          <w:rFonts w:ascii="Times New Roman" w:eastAsia="Times New Roman" w:hAnsi="Times New Roman"/>
          <w:color w:val="000000"/>
          <w:sz w:val="24"/>
          <w:szCs w:val="24"/>
        </w:rPr>
        <w:lastRenderedPageBreak/>
        <w:t>башни, насосные станции, очистные сооружения). Артезианские скважины и головные сооружения водопровода следует размещать на одной площадке с обеспечением зон санитарной охраны источников водоснабжения.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отдельных случаях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3.4.11.7. Наружные сети и сооружения водопровода следует проектировать в соответствии с требованиями пункт</w:t>
      </w:r>
      <w:r w:rsidRPr="001E1894">
        <w:rPr>
          <w:rFonts w:ascii="Times New Roman" w:eastAsia="Times New Roman" w:hAnsi="Times New Roman"/>
          <w:color w:val="000000"/>
          <w:sz w:val="24"/>
          <w:szCs w:val="24"/>
          <w:shd w:val="clear" w:color="auto" w:fill="FFFFFF"/>
        </w:rPr>
        <w:t>а 3.4.1 «Водоснабжение»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Минимальное расстояние в свету от уличной сети водопровода до фундаментов зданий должно составлять 5 м. В отдельных случаях допускается уменьшение этого расстояния до 3 м при условии выполнения соответствующих мероприятий для защиты фундаментов зданий и сооружений (прокладка в футлярах, железобетонной обойме) и их согласования с эксплуатирующей организацией.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Расстояние от ввода водопровода, прокладываемого по территории жилого участка, до зданий, расположенных на данном участке, должно быть не менее 3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3.4.11.8. Расход воды на полив приквартирных участков малоэтажной застройки должен приниматься до 10 л/кв.м в сутки; при этом на водозаборных устройствах следует предусматривать установку счетчиков.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3.4.11.9. Ввод водопровода   допускается при наличии подключения к централизованной системе канализации или при наличии местной канализации.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3.4.11.10. Выбор схемы канализования малоэтажной застройки 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застройки, требований санитарных, природоохранных и административных органов, а также планировочных решений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отсутствии существующей канализации следует проектировать новую систему канализации (со всеми необходимыми сооружениями, в т.ч. очистными) в соответствии с заключениями органов Федеральной службы Роспотребнадзора, Государственного экологического надзора и других заинтересованных организаций.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3.4.11.11. Наружные сети и сооружения канализации следует проектировать в соответствии с требованиями пункта 3.4.2 «Канализация»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Расстояние от дворовой сети канализации, прокладываемой по территории участка до домов, расположенных на данном участке, должно быть не менее 2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применении децентрализованной системы водоснабжения с забором воды из шахтного колодца или индивидуальной скважины расстояние от источников водоснабжения до локальных очистных сооружений канализации должно быть не менее 50 м, а при направлении движения грунтовых вод в сторону водоисточника минимальное расстояние до указанных сооружений должно быть обосновано гидродинамическими расчетами.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отдельных случаях при соответствующем обосновании и согласовании с органами Федеральной службы Роспотребнадзора и другими заинтересованными организациями допускается проектировать для одного или нескольких многоквартирных зданий устройство локальных очистных сооружений с расходом стоков не более 15 куб.м/сут.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Допускается предусматривать устройство локальных очистных сооружений с расходом стоков не более 3 куб.м/сут.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Устройство выгребов для канализования малоэтажной застройки  не допускается, за исключением случаев, указанных в подпункте </w:t>
      </w:r>
      <w:r w:rsidRPr="001E1894">
        <w:rPr>
          <w:rFonts w:ascii="Times New Roman" w:eastAsia="Times New Roman" w:hAnsi="Times New Roman"/>
          <w:color w:val="000000"/>
          <w:sz w:val="24"/>
          <w:szCs w:val="24"/>
          <w:shd w:val="clear" w:color="auto" w:fill="FFFFFF"/>
        </w:rPr>
        <w:t>3.4.2.12 пункта 3.4.2 «Канализация»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lastRenderedPageBreak/>
        <w:tab/>
        <w:t>3.4.11.12. Систему дождевой ка</w:t>
      </w:r>
      <w:r w:rsidRPr="001E1894">
        <w:rPr>
          <w:rFonts w:ascii="Times New Roman" w:eastAsia="Times New Roman" w:hAnsi="Times New Roman"/>
          <w:color w:val="000000"/>
          <w:sz w:val="24"/>
          <w:szCs w:val="24"/>
        </w:rPr>
        <w:t>нализации малоэтажной застройки следует проектировать в соответствии с требованиями пункта 3.4.3 «Дождевая канализация»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3.4.11.13. Электроснабжение малоэтажной застройки следует проектировать в соответствии с пунктом 3.4.8 «Электроснабжение»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Мощность трансформаторов трансформаторной подстанции для электроснабжения малоэтажной застройки следует принимать по расчету.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Сеть 0,38 кВт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Трассы воздушных и кабельных линий 0,38 кВт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Требуемые разрывы следует принимать в соответствии с таблицами 49 и  5</w:t>
      </w:r>
      <w:r w:rsidRPr="001E1894">
        <w:rPr>
          <w:rFonts w:ascii="Times New Roman" w:eastAsia="Times New Roman" w:hAnsi="Times New Roman"/>
          <w:color w:val="000000"/>
          <w:sz w:val="24"/>
          <w:szCs w:val="24"/>
          <w:shd w:val="clear" w:color="auto" w:fill="FFFFFF"/>
        </w:rPr>
        <w:t>0 Н</w:t>
      </w:r>
      <w:r w:rsidRPr="001E1894">
        <w:rPr>
          <w:rFonts w:ascii="Times New Roman" w:eastAsia="Times New Roman" w:hAnsi="Times New Roman"/>
          <w:color w:val="000000"/>
          <w:sz w:val="24"/>
          <w:szCs w:val="24"/>
        </w:rPr>
        <w:t>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3.4.11.14. На территории малоэтажной застройки следует проектировать системы городской телефонной связи, радиотрансляции, городского кабельного телевидения, пожарной и охранной сигнализации в соответствии с требованиями пункта</w:t>
      </w:r>
      <w:r w:rsidRPr="001E1894">
        <w:rPr>
          <w:rFonts w:ascii="Times New Roman" w:eastAsia="Times New Roman" w:hAnsi="Times New Roman"/>
          <w:color w:val="000000"/>
          <w:sz w:val="24"/>
          <w:szCs w:val="24"/>
          <w:shd w:val="clear" w:color="auto" w:fill="FFFFFF"/>
        </w:rPr>
        <w:t xml:space="preserve"> 3.4.9 «</w:t>
      </w:r>
      <w:r w:rsidRPr="001E1894">
        <w:rPr>
          <w:rFonts w:ascii="Times New Roman" w:eastAsia="Times New Roman" w:hAnsi="Times New Roman"/>
          <w:color w:val="000000"/>
          <w:sz w:val="24"/>
          <w:szCs w:val="24"/>
        </w:rPr>
        <w:t>Объекты связи»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shd w:val="clear" w:color="auto" w:fill="FFFFFF"/>
        </w:rPr>
      </w:pPr>
      <w:r w:rsidRPr="001E1894">
        <w:rPr>
          <w:rFonts w:ascii="Times New Roman" w:eastAsia="Times New Roman" w:hAnsi="Times New Roman"/>
          <w:color w:val="000000"/>
          <w:sz w:val="24"/>
          <w:szCs w:val="24"/>
        </w:rPr>
        <w:tab/>
        <w:t>Необходимость дополнительных систем связи и сигнализации определяется заказчиком и оговаривается в задании на проектирование.</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shd w:val="clear" w:color="auto" w:fill="FFFFFF"/>
        </w:rPr>
      </w:pPr>
    </w:p>
    <w:p w:rsidR="00212774" w:rsidRPr="001E1894" w:rsidRDefault="00212774" w:rsidP="00051A4A">
      <w:pPr>
        <w:autoSpaceDE w:val="0"/>
        <w:spacing w:after="0" w:line="240" w:lineRule="auto"/>
        <w:contextualSpacing/>
        <w:jc w:val="center"/>
        <w:rPr>
          <w:rFonts w:ascii="Times New Roman" w:eastAsia="Times New Roman" w:hAnsi="Times New Roman"/>
          <w:b/>
          <w:bCs/>
          <w:color w:val="000000"/>
          <w:sz w:val="24"/>
          <w:szCs w:val="24"/>
          <w:shd w:val="clear" w:color="auto" w:fill="FFFFFF"/>
        </w:rPr>
      </w:pPr>
      <w:r w:rsidRPr="001E1894">
        <w:rPr>
          <w:rFonts w:ascii="Times New Roman" w:eastAsia="Times New Roman" w:hAnsi="Times New Roman"/>
          <w:b/>
          <w:bCs/>
          <w:color w:val="000000"/>
          <w:sz w:val="24"/>
          <w:szCs w:val="24"/>
          <w:shd w:val="clear" w:color="auto" w:fill="FFFFFF"/>
        </w:rPr>
        <w:t>3.5. Зоны транспортной инфраструктуры</w:t>
      </w:r>
    </w:p>
    <w:p w:rsidR="00212774" w:rsidRPr="001E1894" w:rsidRDefault="00212774" w:rsidP="00051A4A">
      <w:pPr>
        <w:autoSpaceDE w:val="0"/>
        <w:spacing w:after="0" w:line="240" w:lineRule="auto"/>
        <w:contextualSpacing/>
        <w:jc w:val="center"/>
        <w:rPr>
          <w:rFonts w:ascii="Times New Roman" w:eastAsia="Times New Roman" w:hAnsi="Times New Roman"/>
          <w:b/>
          <w:bCs/>
          <w:color w:val="000000"/>
          <w:sz w:val="24"/>
          <w:szCs w:val="24"/>
          <w:shd w:val="clear" w:color="auto" w:fill="FFFFFF"/>
        </w:rPr>
      </w:pPr>
    </w:p>
    <w:p w:rsidR="00212774" w:rsidRPr="001E1894" w:rsidRDefault="00212774" w:rsidP="00051A4A">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3.5.1. Общие требования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3.5.1.1. Сооружения и коммуникации транспортной инфраструктуры могут располагаться в составе всех территориальных зон.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3.5.1.2. В целях устойчивого развития Республики Башкортостан решение транспортных проблем предполагает создание развитой транспортной инфраструктуры внешних связей с выносом транзитных потоков за границы городского </w:t>
      </w:r>
      <w:r w:rsidR="00FD6A24">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и обеспечение высокого уровня сервисного обслуживания автомобилистов.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При разработке городского </w:t>
      </w:r>
      <w:r w:rsidR="00FD6A24">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следует предусматривать единую систему транспорта и улично-дорожной сети в увязке с планировочной структурой городского </w:t>
      </w:r>
      <w:r w:rsidR="00FD6A24">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3.5.1.3.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3.5.1.4.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Конструкция дорожного покрытия должна обеспечивать установленную скорость движения транспорта в соответствии с категорией дороги.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местах массового посещения – железнодорожные, автобусные, речные вокзалы, аэровокзалы, рынки, крупные торговые центры и другие объекты – предусматривается пространственное разделение потоков пешеходов и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3.5.1.5. В центральной части  городского </w:t>
      </w:r>
      <w:r w:rsidR="00FD6A24">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необходимо предусматривать создание системы наземных и подземных автостоянок для временного хранения легковых автомобилей с обязательным выделением мест под бесплатную автостоянку.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3.5.1.6. Затраты времени  на передвижение от мест проживания до мест работы для 90% трудящихся (в один конец) не должны превышать 35 мин.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Для ежедневно приезжающих на работу в городско</w:t>
      </w:r>
      <w:r w:rsidR="00FD6A24">
        <w:rPr>
          <w:rFonts w:ascii="Times New Roman" w:eastAsia="Times New Roman" w:hAnsi="Times New Roman"/>
          <w:color w:val="000000"/>
          <w:sz w:val="24"/>
          <w:szCs w:val="24"/>
        </w:rPr>
        <w:t>е</w:t>
      </w:r>
      <w:r w:rsidRPr="001E1894">
        <w:rPr>
          <w:rFonts w:ascii="Times New Roman" w:eastAsia="Times New Roman" w:hAnsi="Times New Roman"/>
          <w:color w:val="000000"/>
          <w:sz w:val="24"/>
          <w:szCs w:val="24"/>
        </w:rPr>
        <w:t xml:space="preserve"> </w:t>
      </w:r>
      <w:r w:rsidR="00FD6A24">
        <w:rPr>
          <w:rFonts w:ascii="Times New Roman" w:eastAsia="Times New Roman" w:hAnsi="Times New Roman"/>
          <w:color w:val="000000"/>
          <w:sz w:val="24"/>
          <w:szCs w:val="24"/>
          <w:shd w:val="clear" w:color="auto" w:fill="FFFFFF"/>
        </w:rPr>
        <w:t>поселение</w:t>
      </w:r>
      <w:r w:rsidR="00FD6A24" w:rsidRPr="001E1894">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из других поселений указанные нормы затрат времени допускается увеличивать, но не более чем в два раза.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 3.5.1.7. Уровень автомобилизации  на  2020 год  принимается  350 легковых автомобилей с учетом транспортного баланса, предусмотренного схемой территориального планирования Республики Башкортостан.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051A4A">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3.5.2. Внешний транспорт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3.5.2.1.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3.5.2.2.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w:t>
      </w:r>
      <w:r w:rsidR="00FD6A24">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между вокзалами, с жилыми и промышленными районами.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По пропускной способности и единовременной вместимости вокзалы классифицируются в соответствии с таблиц</w:t>
      </w:r>
      <w:r w:rsidRPr="001E1894">
        <w:rPr>
          <w:rFonts w:ascii="Times New Roman" w:eastAsia="Times New Roman" w:hAnsi="Times New Roman"/>
          <w:color w:val="000000"/>
          <w:sz w:val="24"/>
          <w:szCs w:val="24"/>
          <w:shd w:val="clear" w:color="auto" w:fill="FFFFFF"/>
        </w:rPr>
        <w:t>ей 53.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852923" w:rsidRPr="001E1894">
        <w:rPr>
          <w:rFonts w:ascii="Times New Roman" w:eastAsia="Times New Roman" w:hAnsi="Times New Roman"/>
          <w:color w:val="000000"/>
          <w:sz w:val="24"/>
          <w:szCs w:val="24"/>
          <w:shd w:val="clear" w:color="auto" w:fill="FFFFFF"/>
        </w:rPr>
        <w:t xml:space="preserve">     </w:t>
      </w:r>
      <w:r w:rsidRPr="001E1894">
        <w:rPr>
          <w:rFonts w:ascii="Times New Roman" w:eastAsia="Times New Roman" w:hAnsi="Times New Roman"/>
          <w:color w:val="000000"/>
          <w:sz w:val="24"/>
          <w:szCs w:val="24"/>
          <w:shd w:val="clear" w:color="auto" w:fill="FFFFFF"/>
        </w:rPr>
        <w:t>таблица  53</w:t>
      </w:r>
    </w:p>
    <w:tbl>
      <w:tblPr>
        <w:tblW w:w="959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0" w:type="dxa"/>
          <w:left w:w="70" w:type="dxa"/>
          <w:bottom w:w="70" w:type="dxa"/>
          <w:right w:w="70" w:type="dxa"/>
        </w:tblCellMar>
        <w:tblLook w:val="0000"/>
      </w:tblPr>
      <w:tblGrid>
        <w:gridCol w:w="1679"/>
        <w:gridCol w:w="1681"/>
        <w:gridCol w:w="1690"/>
        <w:gridCol w:w="1680"/>
        <w:gridCol w:w="1690"/>
        <w:gridCol w:w="1173"/>
      </w:tblGrid>
      <w:tr w:rsidR="00212774" w:rsidRPr="001E1894" w:rsidTr="00A51021">
        <w:trPr>
          <w:cantSplit/>
          <w:trHeight w:val="240"/>
        </w:trPr>
        <w:tc>
          <w:tcPr>
            <w:tcW w:w="1679" w:type="dxa"/>
            <w:vMerge w:val="restart"/>
            <w:shd w:val="clear" w:color="auto" w:fill="auto"/>
          </w:tcPr>
          <w:p w:rsidR="00212774" w:rsidRPr="001E1894" w:rsidRDefault="00212774" w:rsidP="004B7C5C">
            <w:pPr>
              <w:pStyle w:val="ConsPlusNormal"/>
              <w:widowControl/>
              <w:snapToGrid w:val="0"/>
              <w:ind w:right="-5" w:firstLine="11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 xml:space="preserve">Вокзалы </w:t>
            </w:r>
          </w:p>
        </w:tc>
        <w:tc>
          <w:tcPr>
            <w:tcW w:w="1681" w:type="dxa"/>
            <w:vMerge w:val="restart"/>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 xml:space="preserve">Железнодо-рожные  </w:t>
            </w:r>
          </w:p>
        </w:tc>
        <w:tc>
          <w:tcPr>
            <w:tcW w:w="1690" w:type="dxa"/>
            <w:vMerge w:val="restart"/>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Речные</w:t>
            </w:r>
          </w:p>
        </w:tc>
        <w:tc>
          <w:tcPr>
            <w:tcW w:w="1680" w:type="dxa"/>
            <w:vMerge w:val="restart"/>
          </w:tcPr>
          <w:p w:rsidR="00212774" w:rsidRPr="001E1894" w:rsidRDefault="00212774" w:rsidP="004B7C5C">
            <w:pPr>
              <w:pStyle w:val="ConsPlusNormal"/>
              <w:widowControl/>
              <w:snapToGrid w:val="0"/>
              <w:ind w:right="-5" w:hanging="25"/>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Автобусные</w:t>
            </w:r>
          </w:p>
        </w:tc>
        <w:tc>
          <w:tcPr>
            <w:tcW w:w="2863" w:type="dxa"/>
            <w:gridSpan w:val="2"/>
          </w:tcPr>
          <w:p w:rsidR="00212774" w:rsidRPr="001E1894" w:rsidRDefault="00212774" w:rsidP="004B7C5C">
            <w:pPr>
              <w:pStyle w:val="ConsPlusNormal"/>
              <w:widowControl/>
              <w:snapToGrid w:val="0"/>
              <w:ind w:right="-5"/>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 xml:space="preserve">Аэровокзалы      </w:t>
            </w:r>
          </w:p>
        </w:tc>
      </w:tr>
      <w:tr w:rsidR="00212774" w:rsidRPr="001E1894" w:rsidTr="00A51021">
        <w:trPr>
          <w:cantSplit/>
          <w:trHeight w:val="240"/>
        </w:trPr>
        <w:tc>
          <w:tcPr>
            <w:tcW w:w="1679" w:type="dxa"/>
            <w:vMerge/>
            <w:shd w:val="clear" w:color="auto" w:fill="auto"/>
          </w:tcPr>
          <w:p w:rsidR="00212774" w:rsidRPr="001E1894" w:rsidRDefault="00212774" w:rsidP="004B7C5C">
            <w:pPr>
              <w:pStyle w:val="ConsPlusNormal"/>
              <w:contextualSpacing/>
              <w:jc w:val="both"/>
              <w:rPr>
                <w:rFonts w:ascii="Times New Roman" w:hAnsi="Times New Roman" w:cs="Times New Roman"/>
                <w:sz w:val="24"/>
                <w:szCs w:val="24"/>
                <w:shd w:val="clear" w:color="auto" w:fill="FFFFFF"/>
              </w:rPr>
            </w:pPr>
          </w:p>
        </w:tc>
        <w:tc>
          <w:tcPr>
            <w:tcW w:w="1681" w:type="dxa"/>
            <w:vMerge/>
            <w:shd w:val="clear" w:color="auto" w:fill="auto"/>
          </w:tcPr>
          <w:p w:rsidR="00212774" w:rsidRPr="001E1894" w:rsidRDefault="00212774" w:rsidP="004B7C5C">
            <w:pPr>
              <w:pStyle w:val="ConsPlusNormal"/>
              <w:contextualSpacing/>
              <w:jc w:val="both"/>
              <w:rPr>
                <w:rFonts w:ascii="Times New Roman" w:hAnsi="Times New Roman" w:cs="Times New Roman"/>
                <w:sz w:val="24"/>
                <w:szCs w:val="24"/>
                <w:shd w:val="clear" w:color="auto" w:fill="FFFFFF"/>
              </w:rPr>
            </w:pPr>
          </w:p>
        </w:tc>
        <w:tc>
          <w:tcPr>
            <w:tcW w:w="1690" w:type="dxa"/>
            <w:vMerge/>
          </w:tcPr>
          <w:p w:rsidR="00212774" w:rsidRPr="001E1894" w:rsidRDefault="00212774" w:rsidP="004B7C5C">
            <w:pPr>
              <w:pStyle w:val="ConsPlusNormal"/>
              <w:contextualSpacing/>
              <w:jc w:val="both"/>
              <w:rPr>
                <w:rFonts w:ascii="Times New Roman" w:hAnsi="Times New Roman" w:cs="Times New Roman"/>
                <w:sz w:val="24"/>
                <w:szCs w:val="24"/>
                <w:shd w:val="clear" w:color="auto" w:fill="FFFFFF"/>
              </w:rPr>
            </w:pPr>
          </w:p>
        </w:tc>
        <w:tc>
          <w:tcPr>
            <w:tcW w:w="1680" w:type="dxa"/>
            <w:vMerge/>
          </w:tcPr>
          <w:p w:rsidR="00212774" w:rsidRPr="001E1894" w:rsidRDefault="00212774" w:rsidP="004B7C5C">
            <w:pPr>
              <w:pStyle w:val="ConsPlusNormal"/>
              <w:contextualSpacing/>
              <w:jc w:val="both"/>
              <w:rPr>
                <w:rFonts w:ascii="Times New Roman" w:hAnsi="Times New Roman" w:cs="Times New Roman"/>
                <w:sz w:val="24"/>
                <w:szCs w:val="24"/>
                <w:shd w:val="clear" w:color="auto" w:fill="FFFFFF"/>
              </w:rPr>
            </w:pPr>
          </w:p>
        </w:tc>
        <w:tc>
          <w:tcPr>
            <w:tcW w:w="1690" w:type="dxa"/>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 xml:space="preserve">в аэропортах </w:t>
            </w:r>
          </w:p>
        </w:tc>
        <w:tc>
          <w:tcPr>
            <w:tcW w:w="1173" w:type="dxa"/>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городские</w:t>
            </w:r>
          </w:p>
        </w:tc>
      </w:tr>
      <w:tr w:rsidR="00212774" w:rsidRPr="001E1894" w:rsidTr="00A51021">
        <w:trPr>
          <w:cantSplit/>
          <w:trHeight w:val="480"/>
        </w:trPr>
        <w:tc>
          <w:tcPr>
            <w:tcW w:w="1679" w:type="dxa"/>
            <w:vMerge/>
            <w:shd w:val="clear" w:color="auto" w:fill="auto"/>
          </w:tcPr>
          <w:p w:rsidR="00212774" w:rsidRPr="001E1894" w:rsidRDefault="00212774" w:rsidP="004B7C5C">
            <w:pPr>
              <w:pStyle w:val="ConsPlusNormal"/>
              <w:contextualSpacing/>
              <w:jc w:val="both"/>
              <w:rPr>
                <w:rFonts w:ascii="Times New Roman" w:hAnsi="Times New Roman" w:cs="Times New Roman"/>
                <w:sz w:val="24"/>
                <w:szCs w:val="24"/>
                <w:shd w:val="clear" w:color="auto" w:fill="FFFFFF"/>
              </w:rPr>
            </w:pPr>
          </w:p>
        </w:tc>
        <w:tc>
          <w:tcPr>
            <w:tcW w:w="5051" w:type="dxa"/>
            <w:gridSpan w:val="3"/>
            <w:shd w:val="clear" w:color="auto" w:fill="auto"/>
          </w:tcPr>
          <w:p w:rsidR="00212774" w:rsidRPr="001E1894" w:rsidRDefault="00212774" w:rsidP="004B7C5C">
            <w:pPr>
              <w:pStyle w:val="ConsPlusNormal"/>
              <w:widowControl/>
              <w:snapToGrid w:val="0"/>
              <w:ind w:right="-5"/>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 xml:space="preserve">Расчетная вместимость зданий, пас.  </w:t>
            </w:r>
          </w:p>
        </w:tc>
        <w:tc>
          <w:tcPr>
            <w:tcW w:w="2863" w:type="dxa"/>
            <w:gridSpan w:val="2"/>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 xml:space="preserve">Расчетная пропускная  </w:t>
            </w:r>
            <w:r w:rsidRPr="001E1894">
              <w:rPr>
                <w:rFonts w:ascii="Times New Roman" w:hAnsi="Times New Roman" w:cs="Times New Roman"/>
                <w:sz w:val="24"/>
                <w:szCs w:val="24"/>
                <w:shd w:val="clear" w:color="auto" w:fill="FFFFFF"/>
              </w:rPr>
              <w:br/>
              <w:t xml:space="preserve">способность здания,  </w:t>
            </w:r>
            <w:r w:rsidRPr="001E1894">
              <w:rPr>
                <w:rFonts w:ascii="Times New Roman" w:hAnsi="Times New Roman" w:cs="Times New Roman"/>
                <w:sz w:val="24"/>
                <w:szCs w:val="24"/>
                <w:shd w:val="clear" w:color="auto" w:fill="FFFFFF"/>
              </w:rPr>
              <w:br/>
              <w:t>пас./ч</w:t>
            </w:r>
          </w:p>
        </w:tc>
      </w:tr>
      <w:tr w:rsidR="00212774" w:rsidRPr="001E1894" w:rsidTr="00A51021">
        <w:trPr>
          <w:cantSplit/>
          <w:trHeight w:val="360"/>
        </w:trPr>
        <w:tc>
          <w:tcPr>
            <w:tcW w:w="1679" w:type="dxa"/>
            <w:shd w:val="clear" w:color="auto" w:fill="auto"/>
          </w:tcPr>
          <w:p w:rsidR="00212774" w:rsidRPr="001E1894" w:rsidRDefault="00212774" w:rsidP="004B7C5C">
            <w:pPr>
              <w:pStyle w:val="ConsPlusNormal"/>
              <w:widowControl/>
              <w:snapToGrid w:val="0"/>
              <w:ind w:right="-5" w:hanging="7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Малые</w:t>
            </w:r>
          </w:p>
        </w:tc>
        <w:tc>
          <w:tcPr>
            <w:tcW w:w="1681" w:type="dxa"/>
            <w:shd w:val="clear" w:color="auto" w:fill="auto"/>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до 200</w:t>
            </w:r>
          </w:p>
        </w:tc>
        <w:tc>
          <w:tcPr>
            <w:tcW w:w="1690" w:type="dxa"/>
            <w:shd w:val="clear" w:color="auto" w:fill="auto"/>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до 100</w:t>
            </w:r>
          </w:p>
        </w:tc>
        <w:tc>
          <w:tcPr>
            <w:tcW w:w="1680" w:type="dxa"/>
            <w:shd w:val="clear" w:color="auto" w:fill="auto"/>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до 200</w:t>
            </w:r>
          </w:p>
        </w:tc>
        <w:tc>
          <w:tcPr>
            <w:tcW w:w="1690" w:type="dxa"/>
            <w:shd w:val="clear" w:color="auto" w:fill="auto"/>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до 400</w:t>
            </w:r>
          </w:p>
        </w:tc>
        <w:tc>
          <w:tcPr>
            <w:tcW w:w="1173" w:type="dxa"/>
            <w:shd w:val="clear" w:color="auto" w:fill="auto"/>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до 200</w:t>
            </w:r>
          </w:p>
        </w:tc>
      </w:tr>
      <w:tr w:rsidR="00212774" w:rsidRPr="001E1894" w:rsidTr="00A51021">
        <w:trPr>
          <w:cantSplit/>
          <w:trHeight w:val="360"/>
        </w:trPr>
        <w:tc>
          <w:tcPr>
            <w:tcW w:w="1679" w:type="dxa"/>
            <w:shd w:val="clear" w:color="auto" w:fill="auto"/>
          </w:tcPr>
          <w:p w:rsidR="00212774" w:rsidRPr="001E1894" w:rsidRDefault="00212774" w:rsidP="004B7C5C">
            <w:pPr>
              <w:pStyle w:val="ConsPlusNormal"/>
              <w:widowControl/>
              <w:snapToGrid w:val="0"/>
              <w:ind w:right="-5" w:hanging="7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Средние</w:t>
            </w:r>
          </w:p>
        </w:tc>
        <w:tc>
          <w:tcPr>
            <w:tcW w:w="1681" w:type="dxa"/>
            <w:shd w:val="clear" w:color="auto" w:fill="auto"/>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свыше 200 до 700</w:t>
            </w:r>
          </w:p>
        </w:tc>
        <w:tc>
          <w:tcPr>
            <w:tcW w:w="1690" w:type="dxa"/>
            <w:shd w:val="clear" w:color="auto" w:fill="auto"/>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свыше 100 до 400</w:t>
            </w:r>
          </w:p>
        </w:tc>
        <w:tc>
          <w:tcPr>
            <w:tcW w:w="1680" w:type="dxa"/>
            <w:shd w:val="clear" w:color="auto" w:fill="auto"/>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свыше 200 до 300</w:t>
            </w:r>
          </w:p>
        </w:tc>
        <w:tc>
          <w:tcPr>
            <w:tcW w:w="1690" w:type="dxa"/>
            <w:shd w:val="clear" w:color="auto" w:fill="auto"/>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свыше 400 до 1500</w:t>
            </w:r>
          </w:p>
        </w:tc>
        <w:tc>
          <w:tcPr>
            <w:tcW w:w="1173" w:type="dxa"/>
            <w:shd w:val="clear" w:color="auto" w:fill="auto"/>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свыше 200 до 600</w:t>
            </w:r>
          </w:p>
        </w:tc>
      </w:tr>
      <w:tr w:rsidR="00212774" w:rsidRPr="001E1894" w:rsidTr="00A51021">
        <w:trPr>
          <w:cantSplit/>
          <w:trHeight w:val="360"/>
        </w:trPr>
        <w:tc>
          <w:tcPr>
            <w:tcW w:w="1679" w:type="dxa"/>
            <w:shd w:val="clear" w:color="auto" w:fill="auto"/>
          </w:tcPr>
          <w:p w:rsidR="00212774" w:rsidRPr="001E1894" w:rsidRDefault="00212774" w:rsidP="004B7C5C">
            <w:pPr>
              <w:pStyle w:val="ConsPlusNormal"/>
              <w:widowControl/>
              <w:snapToGrid w:val="0"/>
              <w:ind w:right="-5" w:hanging="7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 xml:space="preserve">Большие </w:t>
            </w:r>
          </w:p>
        </w:tc>
        <w:tc>
          <w:tcPr>
            <w:tcW w:w="1681" w:type="dxa"/>
            <w:shd w:val="clear" w:color="auto" w:fill="auto"/>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 xml:space="preserve">свыше 700 до 1500    </w:t>
            </w:r>
          </w:p>
        </w:tc>
        <w:tc>
          <w:tcPr>
            <w:tcW w:w="1690" w:type="dxa"/>
            <w:shd w:val="clear" w:color="auto" w:fill="auto"/>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свыше 400</w:t>
            </w:r>
            <w:r w:rsidRPr="001E1894">
              <w:rPr>
                <w:rFonts w:ascii="Times New Roman" w:hAnsi="Times New Roman" w:cs="Times New Roman"/>
                <w:sz w:val="24"/>
                <w:szCs w:val="24"/>
                <w:shd w:val="clear" w:color="auto" w:fill="FFFFFF"/>
              </w:rPr>
              <w:br/>
              <w:t xml:space="preserve">до 700 </w:t>
            </w:r>
          </w:p>
        </w:tc>
        <w:tc>
          <w:tcPr>
            <w:tcW w:w="1680" w:type="dxa"/>
            <w:shd w:val="clear" w:color="auto" w:fill="auto"/>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 xml:space="preserve">свыше 300 </w:t>
            </w:r>
          </w:p>
          <w:p w:rsidR="00212774" w:rsidRPr="001E1894" w:rsidRDefault="00212774" w:rsidP="004B7C5C">
            <w:pPr>
              <w:pStyle w:val="ConsPlusNormal"/>
              <w:widowControl/>
              <w:ind w:right="-5"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 xml:space="preserve">до  600        </w:t>
            </w:r>
          </w:p>
        </w:tc>
        <w:tc>
          <w:tcPr>
            <w:tcW w:w="1690" w:type="dxa"/>
            <w:shd w:val="clear" w:color="auto" w:fill="auto"/>
          </w:tcPr>
          <w:p w:rsidR="00212774" w:rsidRPr="001E1894" w:rsidRDefault="00212774" w:rsidP="004B7C5C">
            <w:pPr>
              <w:pStyle w:val="ConsPlusNormal"/>
              <w:widowControl/>
              <w:snapToGrid w:val="0"/>
              <w:ind w:right="-5" w:hanging="25"/>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 xml:space="preserve">свыше 1500                       до 2000         </w:t>
            </w:r>
          </w:p>
        </w:tc>
        <w:tc>
          <w:tcPr>
            <w:tcW w:w="1173" w:type="dxa"/>
            <w:shd w:val="clear" w:color="auto" w:fill="auto"/>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 xml:space="preserve">свыше 600 </w:t>
            </w:r>
          </w:p>
          <w:p w:rsidR="00212774" w:rsidRPr="001E1894" w:rsidRDefault="00212774" w:rsidP="004B7C5C">
            <w:pPr>
              <w:pStyle w:val="ConsPlusNormal"/>
              <w:widowControl/>
              <w:ind w:right="-5"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 xml:space="preserve">до 1000      </w:t>
            </w:r>
          </w:p>
        </w:tc>
      </w:tr>
      <w:tr w:rsidR="00212774" w:rsidRPr="001E1894" w:rsidTr="00A51021">
        <w:trPr>
          <w:cantSplit/>
          <w:trHeight w:val="240"/>
        </w:trPr>
        <w:tc>
          <w:tcPr>
            <w:tcW w:w="1679" w:type="dxa"/>
            <w:shd w:val="clear" w:color="auto" w:fill="auto"/>
          </w:tcPr>
          <w:p w:rsidR="00212774" w:rsidRPr="001E1894" w:rsidRDefault="00212774" w:rsidP="004B7C5C">
            <w:pPr>
              <w:pStyle w:val="ConsPlusNormal"/>
              <w:widowControl/>
              <w:snapToGrid w:val="0"/>
              <w:ind w:right="-5" w:hanging="7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lastRenderedPageBreak/>
              <w:t xml:space="preserve">Крупные </w:t>
            </w:r>
          </w:p>
        </w:tc>
        <w:tc>
          <w:tcPr>
            <w:tcW w:w="1681" w:type="dxa"/>
            <w:shd w:val="clear" w:color="auto" w:fill="auto"/>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 xml:space="preserve">свыше 1500           </w:t>
            </w:r>
          </w:p>
        </w:tc>
        <w:tc>
          <w:tcPr>
            <w:tcW w:w="1690" w:type="dxa"/>
            <w:shd w:val="clear" w:color="auto" w:fill="auto"/>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свыше 700</w:t>
            </w:r>
          </w:p>
        </w:tc>
        <w:tc>
          <w:tcPr>
            <w:tcW w:w="1680" w:type="dxa"/>
            <w:shd w:val="clear" w:color="auto" w:fill="auto"/>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 xml:space="preserve">свыше 600    </w:t>
            </w:r>
          </w:p>
        </w:tc>
        <w:tc>
          <w:tcPr>
            <w:tcW w:w="1690" w:type="dxa"/>
            <w:shd w:val="clear" w:color="auto" w:fill="auto"/>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 xml:space="preserve">свыше 2000     </w:t>
            </w:r>
          </w:p>
        </w:tc>
        <w:tc>
          <w:tcPr>
            <w:tcW w:w="1173" w:type="dxa"/>
            <w:shd w:val="clear" w:color="auto" w:fill="auto"/>
          </w:tcPr>
          <w:p w:rsidR="00212774" w:rsidRPr="001E1894" w:rsidRDefault="00212774" w:rsidP="004B7C5C">
            <w:pPr>
              <w:pStyle w:val="ConsPlusNormal"/>
              <w:widowControl/>
              <w:snapToGrid w:val="0"/>
              <w:ind w:right="-5" w:firstLine="0"/>
              <w:contextualSpacing/>
              <w:jc w:val="both"/>
              <w:rPr>
                <w:rFonts w:ascii="Times New Roman" w:eastAsia="Times New Roman" w:hAnsi="Times New Roman" w:cs="Times New Roman"/>
                <w:color w:val="000000"/>
                <w:sz w:val="24"/>
                <w:szCs w:val="24"/>
                <w:shd w:val="clear" w:color="auto" w:fill="FFFFFF"/>
              </w:rPr>
            </w:pPr>
            <w:r w:rsidRPr="001E1894">
              <w:rPr>
                <w:rFonts w:ascii="Times New Roman" w:hAnsi="Times New Roman" w:cs="Times New Roman"/>
                <w:sz w:val="24"/>
                <w:szCs w:val="24"/>
                <w:shd w:val="clear" w:color="auto" w:fill="FFFFFF"/>
              </w:rPr>
              <w:t xml:space="preserve">свыше1000  </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В городском </w:t>
      </w:r>
      <w:r w:rsidR="00FD6A24">
        <w:rPr>
          <w:rFonts w:ascii="Times New Roman" w:eastAsia="Times New Roman" w:hAnsi="Times New Roman"/>
          <w:color w:val="000000"/>
          <w:sz w:val="24"/>
          <w:szCs w:val="24"/>
          <w:shd w:val="clear" w:color="auto" w:fill="FFFFFF"/>
        </w:rPr>
        <w:t>поселении</w:t>
      </w:r>
      <w:r w:rsidRPr="001E1894">
        <w:rPr>
          <w:rFonts w:ascii="Times New Roman" w:eastAsia="Times New Roman" w:hAnsi="Times New Roman"/>
          <w:color w:val="000000"/>
          <w:sz w:val="24"/>
          <w:szCs w:val="24"/>
        </w:rPr>
        <w:t xml:space="preserve"> следует создавать агентства воздушных сообщений или пункты отправления и прибытия авиапассажиров.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shd w:val="clear" w:color="auto" w:fill="FFFFFF"/>
        </w:rPr>
        <w:t>3.5.2.3. В</w:t>
      </w:r>
      <w:r w:rsidRPr="001E1894">
        <w:rPr>
          <w:rFonts w:ascii="Times New Roman" w:eastAsia="Times New Roman" w:hAnsi="Times New Roman"/>
          <w:color w:val="000000"/>
          <w:spacing w:val="-4"/>
          <w:sz w:val="24"/>
          <w:szCs w:val="24"/>
          <w:shd w:val="clear" w:color="auto" w:fill="FFFFFF"/>
        </w:rPr>
        <w:t xml:space="preserve"> городе размещается автобусный вокзал</w:t>
      </w:r>
      <w:r w:rsidR="00FD6A24">
        <w:rPr>
          <w:rFonts w:ascii="Times New Roman" w:eastAsia="Times New Roman" w:hAnsi="Times New Roman"/>
          <w:color w:val="000000"/>
          <w:spacing w:val="-4"/>
          <w:sz w:val="24"/>
          <w:szCs w:val="24"/>
          <w:shd w:val="clear" w:color="auto" w:fill="FFFFFF"/>
        </w:rPr>
        <w:t>.</w:t>
      </w:r>
      <w:r w:rsidRPr="001E1894">
        <w:rPr>
          <w:rFonts w:ascii="Times New Roman" w:eastAsia="Times New Roman" w:hAnsi="Times New Roman"/>
          <w:color w:val="000000"/>
          <w:spacing w:val="-4"/>
          <w:sz w:val="24"/>
          <w:szCs w:val="24"/>
          <w:shd w:val="clear" w:color="auto" w:fill="FFFFFF"/>
        </w:rPr>
        <w:t xml:space="preserve"> В центре города и других районах размещаются транспортные агентства и их филиалы, билетные кассы</w:t>
      </w:r>
      <w:r w:rsidR="00FD6A24">
        <w:rPr>
          <w:rFonts w:ascii="Times New Roman" w:eastAsia="Times New Roman" w:hAnsi="Times New Roman"/>
          <w:color w:val="000000"/>
          <w:spacing w:val="-4"/>
          <w:sz w:val="24"/>
          <w:szCs w:val="24"/>
          <w:shd w:val="clear" w:color="auto" w:fill="FFFFFF"/>
        </w:rPr>
        <w:t>.</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3.5.2.4. Вокзалы следует проектиро</w:t>
      </w:r>
      <w:r w:rsidRPr="001E1894">
        <w:rPr>
          <w:rFonts w:ascii="Times New Roman" w:eastAsia="Times New Roman" w:hAnsi="Times New Roman"/>
          <w:color w:val="000000"/>
          <w:sz w:val="24"/>
          <w:szCs w:val="24"/>
        </w:rPr>
        <w:t>вать на основе единого технологического и градостроительно-планировочного решения всего вокзального комплекса, в состав которого входят следующие взаимоувязанные элементы: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привокзальная площадь с остановочными пунктами общественного транспорта, автостоянками и другими устройствами;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основные пассажирские, служебно-технические и вспомогательные здания и сооружения;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перрон (внутренняя транспортная территория автовокзалов и пассажирских автостанций).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3.5.2.5. Участок для строительства автобусного вокзала следует выбирать со стороны наиболее крупных застроенных районов городского </w:t>
      </w:r>
      <w:r w:rsidR="00FD6A24">
        <w:rPr>
          <w:rFonts w:ascii="Times New Roman" w:eastAsia="Times New Roman" w:hAnsi="Times New Roman"/>
          <w:color w:val="000000"/>
          <w:sz w:val="24"/>
          <w:szCs w:val="24"/>
          <w:shd w:val="clear" w:color="auto" w:fill="FFFFFF"/>
        </w:rPr>
        <w:t>поселения</w:t>
      </w:r>
      <w:r w:rsidR="00FD6A24" w:rsidRPr="001E1894">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с обеспечением относительной равноудаленности его по отношению к основным функциональным зонам.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3.5.2.6. Отвод земель для сооружений и коммуникаций внешнего транспорта осуществляется в установленном порядке в соответствии с действующими нормами отвода.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Режим использования этих земель и обеспечения безопасности устанавливается соответствующими органами надзора.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3.5.2.7. В целях обеспечения нормальной эксплуатации сооружений и объектов внешнего транспорта устанавливаются охранные зоны в соответствии с законодательством.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3.5.2.8. Для автомагистралей,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санитарный разрыв).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с последующим проведением натурных исследований и измерений.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3.5.2.9. Железные дороги в зависимости от их назначения в общей сети, характера и размера перевозок подразделяются на скоростные, особонагружаемые, I, II, III и IV категории.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3.5.2.10. В соответствии с категорией дорог и рельефом местности определяется полоса отвода железных дорог. В полосу отвода железных дорог (далее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служебные и иные здания и сооружения, обеспечивающие деятельность железнодорожного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Размеры земельных участков полосы отвода железных дорог определяются в соответствии с утвержденными в установленном порядке нормами, проектно-сметной документацией и генеральными схемам</w:t>
      </w:r>
      <w:r w:rsidRPr="001E1894">
        <w:rPr>
          <w:rFonts w:ascii="Times New Roman" w:eastAsia="Times New Roman" w:hAnsi="Times New Roman"/>
          <w:color w:val="000000"/>
          <w:sz w:val="24"/>
          <w:szCs w:val="24"/>
          <w:shd w:val="clear" w:color="auto" w:fill="FFFFFF"/>
        </w:rPr>
        <w:t>и развития железнодорожных линий, узлов и станций.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3.5.2.11. Размеры земельных участков для строительства промышленных предприятий и отдельных объектов железнодорожного транспорта должны приниматься минимально необходимыми с соблюдением норм плотности застройки, приведенных в Нормативах.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 xml:space="preserve">3.5.2.12. В целях обеспечения нормальной эксплуатации железнодорожного транспорта, санитарной защиты </w:t>
      </w:r>
      <w:r w:rsidRPr="001E1894">
        <w:rPr>
          <w:rFonts w:ascii="Times New Roman" w:eastAsia="Times New Roman" w:hAnsi="Times New Roman"/>
          <w:color w:val="000000"/>
          <w:sz w:val="24"/>
          <w:szCs w:val="24"/>
        </w:rPr>
        <w:t>населения и возможности развития отдельных объектов с минимальными затратами устанавливаются зоны земель специального охранного назначения.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Размеры земельных участков зон специального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Зоны земель специального охранного назначения не включаются в полосу отвода, но для них устанавливаются особые условия землепользования.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3.5.2.13. Новые сортировочные станции общей сети железных дорог следует размещать за пределами городского </w:t>
      </w:r>
      <w:r w:rsidR="00FD6A24">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w:t>
      </w:r>
      <w:r w:rsidRPr="001E1894">
        <w:rPr>
          <w:rFonts w:ascii="Times New Roman" w:eastAsia="Times New Roman" w:hAnsi="Times New Roman"/>
          <w:color w:val="000000"/>
          <w:sz w:val="24"/>
          <w:szCs w:val="24"/>
        </w:rPr>
        <w:tab/>
        <w:t>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соответствии с требованиями раздела 7 «Охрана окружающей среды»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3.5.2.14. Пересечения железнодорожных линий между собой в разных уровнях следует предусматривать для линий категорий: I, II – за пределами территории городского </w:t>
      </w:r>
      <w:r w:rsidR="00FD6A24">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III, IV – за пределами селитебной территории.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В пределах территории  городского </w:t>
      </w:r>
      <w:r w:rsidR="00C20385">
        <w:rPr>
          <w:rFonts w:ascii="Times New Roman" w:eastAsia="Times New Roman" w:hAnsi="Times New Roman"/>
          <w:color w:val="000000"/>
          <w:sz w:val="24"/>
          <w:szCs w:val="24"/>
        </w:rPr>
        <w:t>поселения</w:t>
      </w:r>
      <w:r w:rsidRPr="001E1894">
        <w:rPr>
          <w:rFonts w:ascii="Times New Roman" w:eastAsia="Times New Roman" w:hAnsi="Times New Roman"/>
          <w:color w:val="000000"/>
          <w:sz w:val="24"/>
          <w:szCs w:val="24"/>
        </w:rPr>
        <w:t xml:space="preserve">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нормативными требованиями.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3.5.2.15.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3.5.2.16.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3.5.2.17. Прокладка трассы автомобильных дорог следует выполнять с учетом минимального воздействия на окружающую среду.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На сельскохозяйственных угодьях трассы следует прокладывать по границам полей севооборота или хозяйств.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Не допускается прокладка трасс по зонам особо охраняемых природных территорий.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Вдоль рек, озер и других водных объектов трассы следует прокладывать за пределами установленных для них защитных зон.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районах размещения  домов отдыха, пансионатов, загородных детских учреждений   трассы следует прокладывать за пределами установленных вокруг них санитарных зон.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По лесным массивам трассы следует прокладывать с использованием просек и противопожарных разрывов.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3.5.2.18. Автомобильные дороги общей сети I, II, III категорий следует проектировать в обход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При обходе   дороги следует прокладывать с подветренной стороны.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Расстояния от бровки земляного полотна указанных дорог до застройки необходимо принимать не менее: до жилой застройки – 100 м, до садоводческих товариществ – 50 м; для дорог IV категории следует принимать соответственно 50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В случае прокладки дорог общей сети через территорию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их следует проектировать с учетом требований пункта 3.5.3 «Сеть улиц и дорог» подраздела 3.5 «Зоны транспортной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3.5.2.19.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p w:rsidR="00DE09DE"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Категории и параметры автомоб</w:t>
      </w:r>
      <w:r w:rsidRPr="001E1894">
        <w:rPr>
          <w:rFonts w:ascii="Times New Roman" w:eastAsia="Times New Roman" w:hAnsi="Times New Roman"/>
          <w:color w:val="000000"/>
          <w:sz w:val="24"/>
          <w:szCs w:val="24"/>
          <w:shd w:val="clear" w:color="auto" w:fill="FFFFFF"/>
        </w:rPr>
        <w:t>ильных дорог в пределах пригородных зон следует принимать в соответствии с рекомендуемой таблицей 54.</w:t>
      </w:r>
    </w:p>
    <w:p w:rsidR="00DE09DE" w:rsidRDefault="00DE09DE"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051A4A">
      <w:pPr>
        <w:autoSpaceDE w:val="0"/>
        <w:spacing w:after="0" w:line="240" w:lineRule="auto"/>
        <w:contextualSpacing/>
        <w:jc w:val="right"/>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 xml:space="preserve"> таблица 54 </w:t>
      </w:r>
    </w:p>
    <w:tbl>
      <w:tblPr>
        <w:tblW w:w="9755"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659"/>
        <w:gridCol w:w="1241"/>
        <w:gridCol w:w="1241"/>
        <w:gridCol w:w="1241"/>
        <w:gridCol w:w="1241"/>
        <w:gridCol w:w="1241"/>
        <w:gridCol w:w="891"/>
      </w:tblGrid>
      <w:tr w:rsidR="00212774" w:rsidRPr="001E1894" w:rsidTr="00A51021">
        <w:trPr>
          <w:tblHeader/>
        </w:trPr>
        <w:tc>
          <w:tcPr>
            <w:tcW w:w="2659" w:type="dxa"/>
            <w:shd w:val="clear" w:color="auto" w:fill="auto"/>
            <w:vAlign w:val="center"/>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Категории дорог</w:t>
            </w:r>
          </w:p>
        </w:tc>
        <w:tc>
          <w:tcPr>
            <w:tcW w:w="1241" w:type="dxa"/>
            <w:shd w:val="clear" w:color="auto" w:fill="auto"/>
            <w:vAlign w:val="center"/>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Расчетная скорость движения, км/ч</w:t>
            </w:r>
          </w:p>
        </w:tc>
        <w:tc>
          <w:tcPr>
            <w:tcW w:w="1241" w:type="dxa"/>
            <w:shd w:val="clear" w:color="auto" w:fill="auto"/>
            <w:vAlign w:val="center"/>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Ширина полосы движения, м</w:t>
            </w:r>
          </w:p>
        </w:tc>
        <w:tc>
          <w:tcPr>
            <w:tcW w:w="1241" w:type="dxa"/>
            <w:shd w:val="clear" w:color="auto" w:fill="auto"/>
            <w:vAlign w:val="center"/>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Число полос движения</w:t>
            </w:r>
          </w:p>
        </w:tc>
        <w:tc>
          <w:tcPr>
            <w:tcW w:w="1241" w:type="dxa"/>
            <w:shd w:val="clear" w:color="auto" w:fill="auto"/>
            <w:vAlign w:val="center"/>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Наименьший радиус кривых и в плане, м</w:t>
            </w:r>
          </w:p>
        </w:tc>
        <w:tc>
          <w:tcPr>
            <w:tcW w:w="1241" w:type="dxa"/>
            <w:shd w:val="clear" w:color="auto" w:fill="auto"/>
            <w:vAlign w:val="center"/>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Наибольший продольный уклон, ‰</w:t>
            </w:r>
          </w:p>
        </w:tc>
        <w:tc>
          <w:tcPr>
            <w:tcW w:w="891" w:type="dxa"/>
            <w:shd w:val="clear" w:color="auto" w:fill="auto"/>
            <w:vAlign w:val="center"/>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Наибольшая ширина земляного полотна, м</w:t>
            </w:r>
          </w:p>
        </w:tc>
      </w:tr>
      <w:tr w:rsidR="00212774" w:rsidRPr="001E1894" w:rsidTr="00A51021">
        <w:trPr>
          <w:trHeight w:val="340"/>
        </w:trPr>
        <w:tc>
          <w:tcPr>
            <w:tcW w:w="265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Магистральные: </w:t>
            </w:r>
          </w:p>
        </w:tc>
        <w:tc>
          <w:tcPr>
            <w:tcW w:w="124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p>
        </w:tc>
        <w:tc>
          <w:tcPr>
            <w:tcW w:w="124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p>
        </w:tc>
        <w:tc>
          <w:tcPr>
            <w:tcW w:w="124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p>
        </w:tc>
        <w:tc>
          <w:tcPr>
            <w:tcW w:w="124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p>
        </w:tc>
        <w:tc>
          <w:tcPr>
            <w:tcW w:w="124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p>
        </w:tc>
        <w:tc>
          <w:tcPr>
            <w:tcW w:w="89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p>
        </w:tc>
      </w:tr>
      <w:tr w:rsidR="00212774" w:rsidRPr="001E1894" w:rsidTr="00A51021">
        <w:trPr>
          <w:trHeight w:val="284"/>
        </w:trPr>
        <w:tc>
          <w:tcPr>
            <w:tcW w:w="265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pacing w:val="-2"/>
                <w:sz w:val="24"/>
                <w:szCs w:val="24"/>
              </w:rPr>
              <w:t>скоростного движения</w:t>
            </w:r>
          </w:p>
        </w:tc>
        <w:tc>
          <w:tcPr>
            <w:tcW w:w="124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150 </w:t>
            </w:r>
          </w:p>
        </w:tc>
        <w:tc>
          <w:tcPr>
            <w:tcW w:w="124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3,75 </w:t>
            </w:r>
          </w:p>
        </w:tc>
        <w:tc>
          <w:tcPr>
            <w:tcW w:w="124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4-8 </w:t>
            </w:r>
          </w:p>
        </w:tc>
        <w:tc>
          <w:tcPr>
            <w:tcW w:w="124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1000 </w:t>
            </w:r>
          </w:p>
        </w:tc>
        <w:tc>
          <w:tcPr>
            <w:tcW w:w="124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30</w:t>
            </w:r>
          </w:p>
        </w:tc>
        <w:tc>
          <w:tcPr>
            <w:tcW w:w="89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65</w:t>
            </w:r>
          </w:p>
        </w:tc>
      </w:tr>
      <w:tr w:rsidR="00212774" w:rsidRPr="001E1894" w:rsidTr="00A51021">
        <w:trPr>
          <w:trHeight w:val="851"/>
        </w:trPr>
        <w:tc>
          <w:tcPr>
            <w:tcW w:w="265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pacing w:val="-4"/>
                <w:sz w:val="24"/>
                <w:szCs w:val="24"/>
              </w:rPr>
              <w:t>основные секторальные непрерывного и регули-руемого движения</w:t>
            </w:r>
          </w:p>
        </w:tc>
        <w:tc>
          <w:tcPr>
            <w:tcW w:w="1241" w:type="dxa"/>
            <w:shd w:val="clear" w:color="auto" w:fill="auto"/>
            <w:vAlign w:val="center"/>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120</w:t>
            </w:r>
          </w:p>
        </w:tc>
        <w:tc>
          <w:tcPr>
            <w:tcW w:w="1241" w:type="dxa"/>
            <w:shd w:val="clear" w:color="auto" w:fill="auto"/>
            <w:vAlign w:val="center"/>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3,75</w:t>
            </w:r>
          </w:p>
        </w:tc>
        <w:tc>
          <w:tcPr>
            <w:tcW w:w="1241" w:type="dxa"/>
            <w:shd w:val="clear" w:color="auto" w:fill="auto"/>
            <w:vAlign w:val="center"/>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4-8</w:t>
            </w:r>
          </w:p>
        </w:tc>
        <w:tc>
          <w:tcPr>
            <w:tcW w:w="1241" w:type="dxa"/>
            <w:shd w:val="clear" w:color="auto" w:fill="auto"/>
            <w:vAlign w:val="center"/>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600</w:t>
            </w:r>
          </w:p>
        </w:tc>
        <w:tc>
          <w:tcPr>
            <w:tcW w:w="1241" w:type="dxa"/>
            <w:shd w:val="clear" w:color="auto" w:fill="auto"/>
            <w:vAlign w:val="center"/>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50</w:t>
            </w:r>
          </w:p>
        </w:tc>
        <w:tc>
          <w:tcPr>
            <w:tcW w:w="891" w:type="dxa"/>
            <w:shd w:val="clear" w:color="auto" w:fill="auto"/>
            <w:vAlign w:val="center"/>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50</w:t>
            </w:r>
          </w:p>
        </w:tc>
      </w:tr>
      <w:tr w:rsidR="00212774" w:rsidRPr="001E1894" w:rsidTr="00A51021">
        <w:trPr>
          <w:trHeight w:val="386"/>
        </w:trPr>
        <w:tc>
          <w:tcPr>
            <w:tcW w:w="265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pacing w:val="-4"/>
                <w:sz w:val="24"/>
                <w:szCs w:val="24"/>
              </w:rPr>
              <w:t>основные зональные непрерывного и регули-руемого движения</w:t>
            </w:r>
          </w:p>
        </w:tc>
        <w:tc>
          <w:tcPr>
            <w:tcW w:w="1241" w:type="dxa"/>
            <w:shd w:val="clear" w:color="auto" w:fill="auto"/>
            <w:vAlign w:val="center"/>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100</w:t>
            </w:r>
          </w:p>
        </w:tc>
        <w:tc>
          <w:tcPr>
            <w:tcW w:w="1241" w:type="dxa"/>
            <w:shd w:val="clear" w:color="auto" w:fill="auto"/>
            <w:vAlign w:val="center"/>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3,75</w:t>
            </w:r>
          </w:p>
        </w:tc>
        <w:tc>
          <w:tcPr>
            <w:tcW w:w="1241" w:type="dxa"/>
            <w:shd w:val="clear" w:color="auto" w:fill="auto"/>
            <w:vAlign w:val="center"/>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2-4</w:t>
            </w:r>
          </w:p>
        </w:tc>
        <w:tc>
          <w:tcPr>
            <w:tcW w:w="1241" w:type="dxa"/>
            <w:shd w:val="clear" w:color="auto" w:fill="auto"/>
            <w:vAlign w:val="center"/>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400</w:t>
            </w:r>
          </w:p>
        </w:tc>
        <w:tc>
          <w:tcPr>
            <w:tcW w:w="1241" w:type="dxa"/>
            <w:shd w:val="clear" w:color="auto" w:fill="auto"/>
            <w:vAlign w:val="center"/>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60</w:t>
            </w:r>
          </w:p>
        </w:tc>
        <w:tc>
          <w:tcPr>
            <w:tcW w:w="891" w:type="dxa"/>
            <w:shd w:val="clear" w:color="auto" w:fill="auto"/>
            <w:vAlign w:val="center"/>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40</w:t>
            </w:r>
          </w:p>
        </w:tc>
      </w:tr>
      <w:tr w:rsidR="00212774" w:rsidRPr="001E1894" w:rsidTr="00A51021">
        <w:trPr>
          <w:trHeight w:val="284"/>
        </w:trPr>
        <w:tc>
          <w:tcPr>
            <w:tcW w:w="265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Местного значения:</w:t>
            </w:r>
          </w:p>
        </w:tc>
        <w:tc>
          <w:tcPr>
            <w:tcW w:w="124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p>
        </w:tc>
        <w:tc>
          <w:tcPr>
            <w:tcW w:w="124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p>
        </w:tc>
        <w:tc>
          <w:tcPr>
            <w:tcW w:w="124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p>
        </w:tc>
        <w:tc>
          <w:tcPr>
            <w:tcW w:w="124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p>
        </w:tc>
        <w:tc>
          <w:tcPr>
            <w:tcW w:w="124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p>
        </w:tc>
        <w:tc>
          <w:tcPr>
            <w:tcW w:w="89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p>
        </w:tc>
      </w:tr>
      <w:tr w:rsidR="00212774" w:rsidRPr="001E1894" w:rsidTr="00A51021">
        <w:trPr>
          <w:trHeight w:val="284"/>
        </w:trPr>
        <w:tc>
          <w:tcPr>
            <w:tcW w:w="265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lastRenderedPageBreak/>
              <w:t>грузового движения</w:t>
            </w:r>
          </w:p>
        </w:tc>
        <w:tc>
          <w:tcPr>
            <w:tcW w:w="124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70</w:t>
            </w:r>
          </w:p>
        </w:tc>
        <w:tc>
          <w:tcPr>
            <w:tcW w:w="124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4,0</w:t>
            </w:r>
          </w:p>
        </w:tc>
        <w:tc>
          <w:tcPr>
            <w:tcW w:w="124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w:t>
            </w:r>
          </w:p>
        </w:tc>
        <w:tc>
          <w:tcPr>
            <w:tcW w:w="124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250</w:t>
            </w:r>
          </w:p>
        </w:tc>
        <w:tc>
          <w:tcPr>
            <w:tcW w:w="124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70</w:t>
            </w:r>
          </w:p>
        </w:tc>
        <w:tc>
          <w:tcPr>
            <w:tcW w:w="89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20</w:t>
            </w:r>
          </w:p>
        </w:tc>
      </w:tr>
      <w:tr w:rsidR="00212774" w:rsidRPr="001E1894" w:rsidTr="00A51021">
        <w:trPr>
          <w:trHeight w:val="284"/>
        </w:trPr>
        <w:tc>
          <w:tcPr>
            <w:tcW w:w="265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парковые</w:t>
            </w:r>
          </w:p>
        </w:tc>
        <w:tc>
          <w:tcPr>
            <w:tcW w:w="124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50</w:t>
            </w:r>
          </w:p>
        </w:tc>
        <w:tc>
          <w:tcPr>
            <w:tcW w:w="124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3,0</w:t>
            </w:r>
          </w:p>
        </w:tc>
        <w:tc>
          <w:tcPr>
            <w:tcW w:w="124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w:t>
            </w:r>
          </w:p>
        </w:tc>
        <w:tc>
          <w:tcPr>
            <w:tcW w:w="124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175</w:t>
            </w:r>
          </w:p>
        </w:tc>
        <w:tc>
          <w:tcPr>
            <w:tcW w:w="124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80</w:t>
            </w:r>
          </w:p>
        </w:tc>
        <w:tc>
          <w:tcPr>
            <w:tcW w:w="89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15</w:t>
            </w:r>
          </w:p>
        </w:tc>
      </w:tr>
    </w:tbl>
    <w:p w:rsidR="00212774" w:rsidRPr="00051A4A" w:rsidRDefault="00212774" w:rsidP="004B7C5C">
      <w:pPr>
        <w:autoSpaceDE w:val="0"/>
        <w:spacing w:after="0" w:line="240" w:lineRule="auto"/>
        <w:contextualSpacing/>
        <w:jc w:val="both"/>
        <w:rPr>
          <w:rFonts w:ascii="Times New Roman" w:eastAsia="Times New Roman" w:hAnsi="Times New Roman"/>
          <w:color w:val="000000"/>
          <w:sz w:val="10"/>
          <w:szCs w:val="10"/>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3.5.2.20. Аэропорты следует размещать в соответствии с нормативными требованиями к расстояниям от селитебной территории и зон массового отдыха населения, обеспечивающим безопасность полетов, допустимые уровни авиационного шума, электромагнитного излучения и концентрации загрязняющих веществ в соответствии с требованиями раздела 7 «Охрана окружающей среды»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За расчетное приближение границ селитебной территории к летному полю аэродрома следует принимать наибольшее расстояние, полученное на основе учета указанных факторов. Указанные требования должны соблюдаться также при размещении новых селитебных территорий и зон массового отдыха в районах действующих аэропортов.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3.5.2.22. З</w:t>
      </w:r>
      <w:r w:rsidRPr="001E1894">
        <w:rPr>
          <w:rFonts w:ascii="Times New Roman" w:eastAsia="Times New Roman" w:hAnsi="Times New Roman"/>
          <w:color w:val="000000"/>
          <w:sz w:val="24"/>
          <w:szCs w:val="24"/>
        </w:rPr>
        <w:t>емельный участок для аэропорта включает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Ра</w:t>
      </w:r>
      <w:r w:rsidRPr="001E1894">
        <w:rPr>
          <w:rFonts w:ascii="Times New Roman" w:eastAsia="Times New Roman" w:hAnsi="Times New Roman"/>
          <w:color w:val="000000"/>
          <w:sz w:val="24"/>
          <w:szCs w:val="24"/>
          <w:shd w:val="clear" w:color="auto" w:fill="FFFFFF"/>
        </w:rPr>
        <w:t>змеры земельных участков для аэродрома и обособленных сооружений следует устанавливать по таблице 55.</w:t>
      </w:r>
    </w:p>
    <w:p w:rsidR="0034441D" w:rsidRPr="00051A4A" w:rsidRDefault="00212774" w:rsidP="004B7C5C">
      <w:pPr>
        <w:autoSpaceDE w:val="0"/>
        <w:spacing w:after="0" w:line="240" w:lineRule="auto"/>
        <w:contextualSpacing/>
        <w:jc w:val="both"/>
        <w:rPr>
          <w:rFonts w:ascii="Times New Roman" w:eastAsia="Times New Roman" w:hAnsi="Times New Roman"/>
          <w:color w:val="000000"/>
          <w:sz w:val="4"/>
          <w:szCs w:val="4"/>
          <w:shd w:val="clear" w:color="auto" w:fill="FFFFFF"/>
        </w:rPr>
      </w:pPr>
      <w:r w:rsidRPr="001E1894">
        <w:rPr>
          <w:rFonts w:ascii="Times New Roman" w:eastAsia="Times New Roman" w:hAnsi="Times New Roman"/>
          <w:color w:val="000000"/>
          <w:sz w:val="24"/>
          <w:szCs w:val="24"/>
          <w:shd w:val="clear" w:color="auto" w:fill="FFFFFF"/>
        </w:rPr>
        <w:tab/>
      </w:r>
    </w:p>
    <w:p w:rsidR="00212774" w:rsidRPr="001E1894" w:rsidRDefault="00212774" w:rsidP="00051A4A">
      <w:pPr>
        <w:autoSpaceDE w:val="0"/>
        <w:spacing w:after="0" w:line="240" w:lineRule="auto"/>
        <w:contextualSpacing/>
        <w:jc w:val="right"/>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 xml:space="preserve">таблица 55 </w:t>
      </w:r>
    </w:p>
    <w:p w:rsidR="0034441D" w:rsidRPr="001E1894" w:rsidRDefault="0034441D"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tbl>
      <w:tblPr>
        <w:tblW w:w="0" w:type="auto"/>
        <w:tblInd w:w="1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860"/>
        <w:gridCol w:w="1860"/>
        <w:gridCol w:w="1860"/>
      </w:tblGrid>
      <w:tr w:rsidR="00212774" w:rsidRPr="001E1894" w:rsidTr="00A51021">
        <w:trPr>
          <w:cantSplit/>
          <w:trHeight w:val="240"/>
        </w:trPr>
        <w:tc>
          <w:tcPr>
            <w:tcW w:w="1860" w:type="dxa"/>
            <w:vMerge w:val="restart"/>
            <w:shd w:val="clear" w:color="auto" w:fill="auto"/>
          </w:tcPr>
          <w:p w:rsidR="00212774" w:rsidRPr="001E1894" w:rsidRDefault="00212774" w:rsidP="004B7C5C">
            <w:pPr>
              <w:pStyle w:val="ConsPlusNormal"/>
              <w:widowControl/>
              <w:snapToGrid w:val="0"/>
              <w:ind w:right="-5" w:firstLine="540"/>
              <w:contextualSpacing/>
              <w:jc w:val="both"/>
              <w:rPr>
                <w:rFonts w:ascii="Times New Roman" w:hAnsi="Times New Roman" w:cs="Times New Roman"/>
                <w:sz w:val="24"/>
                <w:szCs w:val="24"/>
              </w:rPr>
            </w:pPr>
          </w:p>
          <w:p w:rsidR="00212774" w:rsidRPr="001E1894" w:rsidRDefault="00212774" w:rsidP="004B7C5C">
            <w:pPr>
              <w:pStyle w:val="ConsPlusNormal"/>
              <w:widowControl/>
              <w:ind w:right="-5" w:firstLine="110"/>
              <w:contextualSpacing/>
              <w:jc w:val="both"/>
              <w:rPr>
                <w:rFonts w:ascii="Times New Roman" w:hAnsi="Times New Roman" w:cs="Times New Roman"/>
                <w:sz w:val="24"/>
                <w:szCs w:val="24"/>
              </w:rPr>
            </w:pPr>
            <w:r w:rsidRPr="001E1894">
              <w:rPr>
                <w:rFonts w:ascii="Times New Roman" w:hAnsi="Times New Roman" w:cs="Times New Roman"/>
                <w:sz w:val="24"/>
                <w:szCs w:val="24"/>
              </w:rPr>
              <w:t>Класс аэродрома</w:t>
            </w:r>
          </w:p>
        </w:tc>
        <w:tc>
          <w:tcPr>
            <w:tcW w:w="3720" w:type="dxa"/>
            <w:gridSpan w:val="2"/>
          </w:tcPr>
          <w:p w:rsidR="00212774" w:rsidRPr="001E1894" w:rsidRDefault="00212774" w:rsidP="004B7C5C">
            <w:pPr>
              <w:pStyle w:val="ConsPlusNormal"/>
              <w:widowControl/>
              <w:snapToGrid w:val="0"/>
              <w:ind w:right="-5" w:firstLine="110"/>
              <w:contextualSpacing/>
              <w:jc w:val="both"/>
              <w:rPr>
                <w:rFonts w:ascii="Times New Roman" w:hAnsi="Times New Roman" w:cs="Times New Roman"/>
                <w:sz w:val="24"/>
                <w:szCs w:val="24"/>
              </w:rPr>
            </w:pPr>
            <w:r w:rsidRPr="001E1894">
              <w:rPr>
                <w:rFonts w:ascii="Times New Roman" w:hAnsi="Times New Roman" w:cs="Times New Roman"/>
                <w:sz w:val="24"/>
                <w:szCs w:val="24"/>
              </w:rPr>
              <w:t>Размеры земельных участков, га</w:t>
            </w:r>
          </w:p>
        </w:tc>
      </w:tr>
      <w:tr w:rsidR="00212774" w:rsidRPr="001E1894" w:rsidTr="00A51021">
        <w:trPr>
          <w:cantSplit/>
          <w:trHeight w:val="240"/>
        </w:trPr>
        <w:tc>
          <w:tcPr>
            <w:tcW w:w="1860" w:type="dxa"/>
            <w:vMerge/>
            <w:shd w:val="clear" w:color="auto" w:fill="auto"/>
          </w:tcPr>
          <w:p w:rsidR="00212774" w:rsidRPr="001E1894" w:rsidRDefault="00212774" w:rsidP="004B7C5C">
            <w:pPr>
              <w:pStyle w:val="ConsPlusNormal"/>
              <w:contextualSpacing/>
              <w:jc w:val="both"/>
              <w:rPr>
                <w:rFonts w:ascii="Times New Roman" w:hAnsi="Times New Roman" w:cs="Times New Roman"/>
                <w:sz w:val="24"/>
                <w:szCs w:val="24"/>
              </w:rPr>
            </w:pPr>
          </w:p>
        </w:tc>
        <w:tc>
          <w:tcPr>
            <w:tcW w:w="1860" w:type="dxa"/>
            <w:shd w:val="clear" w:color="auto" w:fill="auto"/>
          </w:tcPr>
          <w:p w:rsidR="00212774" w:rsidRPr="001E1894" w:rsidRDefault="00212774" w:rsidP="004B7C5C">
            <w:pPr>
              <w:pStyle w:val="ConsPlusNormal"/>
              <w:widowControl/>
              <w:snapToGrid w:val="0"/>
              <w:ind w:right="-5" w:firstLine="110"/>
              <w:contextualSpacing/>
              <w:jc w:val="both"/>
              <w:rPr>
                <w:rFonts w:ascii="Times New Roman" w:hAnsi="Times New Roman" w:cs="Times New Roman"/>
                <w:sz w:val="24"/>
                <w:szCs w:val="24"/>
              </w:rPr>
            </w:pPr>
            <w:r w:rsidRPr="001E1894">
              <w:rPr>
                <w:rFonts w:ascii="Times New Roman" w:hAnsi="Times New Roman" w:cs="Times New Roman"/>
                <w:sz w:val="24"/>
                <w:szCs w:val="24"/>
              </w:rPr>
              <w:t>аэродрома</w:t>
            </w:r>
          </w:p>
        </w:tc>
        <w:tc>
          <w:tcPr>
            <w:tcW w:w="1860" w:type="dxa"/>
          </w:tcPr>
          <w:p w:rsidR="00212774" w:rsidRPr="001E1894" w:rsidRDefault="00212774" w:rsidP="004B7C5C">
            <w:pPr>
              <w:pStyle w:val="ConsPlusNormal"/>
              <w:widowControl/>
              <w:snapToGrid w:val="0"/>
              <w:ind w:right="-5" w:firstLine="125"/>
              <w:contextualSpacing/>
              <w:jc w:val="both"/>
              <w:rPr>
                <w:rFonts w:ascii="Times New Roman" w:hAnsi="Times New Roman" w:cs="Times New Roman"/>
                <w:sz w:val="24"/>
                <w:szCs w:val="24"/>
              </w:rPr>
            </w:pPr>
            <w:r w:rsidRPr="001E1894">
              <w:rPr>
                <w:rFonts w:ascii="Times New Roman" w:hAnsi="Times New Roman" w:cs="Times New Roman"/>
                <w:sz w:val="24"/>
                <w:szCs w:val="24"/>
              </w:rPr>
              <w:t>обособленных сооружений</w:t>
            </w:r>
          </w:p>
        </w:tc>
      </w:tr>
      <w:tr w:rsidR="00212774" w:rsidRPr="001E1894" w:rsidTr="00A51021">
        <w:trPr>
          <w:cantSplit/>
          <w:trHeight w:val="240"/>
        </w:trPr>
        <w:tc>
          <w:tcPr>
            <w:tcW w:w="1860" w:type="dxa"/>
            <w:shd w:val="clear" w:color="auto" w:fill="auto"/>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rPr>
            </w:pPr>
            <w:r w:rsidRPr="001E1894">
              <w:rPr>
                <w:rFonts w:ascii="Times New Roman" w:hAnsi="Times New Roman" w:cs="Times New Roman"/>
                <w:sz w:val="24"/>
                <w:szCs w:val="24"/>
              </w:rPr>
              <w:t>А</w:t>
            </w:r>
          </w:p>
        </w:tc>
        <w:tc>
          <w:tcPr>
            <w:tcW w:w="1860" w:type="dxa"/>
            <w:shd w:val="clear" w:color="auto" w:fill="auto"/>
          </w:tcPr>
          <w:p w:rsidR="00212774" w:rsidRPr="001E1894" w:rsidRDefault="00212774" w:rsidP="004B7C5C">
            <w:pPr>
              <w:pStyle w:val="ConsPlusNormal"/>
              <w:widowControl/>
              <w:snapToGrid w:val="0"/>
              <w:ind w:right="-5" w:firstLine="540"/>
              <w:contextualSpacing/>
              <w:jc w:val="both"/>
              <w:rPr>
                <w:rFonts w:ascii="Times New Roman" w:hAnsi="Times New Roman" w:cs="Times New Roman"/>
                <w:sz w:val="24"/>
                <w:szCs w:val="24"/>
              </w:rPr>
            </w:pPr>
            <w:r w:rsidRPr="001E1894">
              <w:rPr>
                <w:rFonts w:ascii="Times New Roman" w:hAnsi="Times New Roman" w:cs="Times New Roman"/>
                <w:sz w:val="24"/>
                <w:szCs w:val="24"/>
              </w:rPr>
              <w:t>255</w:t>
            </w:r>
          </w:p>
        </w:tc>
        <w:tc>
          <w:tcPr>
            <w:tcW w:w="1860" w:type="dxa"/>
            <w:shd w:val="clear" w:color="auto" w:fill="auto"/>
          </w:tcPr>
          <w:p w:rsidR="00212774" w:rsidRPr="001E1894" w:rsidRDefault="00212774" w:rsidP="004B7C5C">
            <w:pPr>
              <w:pStyle w:val="ConsPlusNormal"/>
              <w:widowControl/>
              <w:snapToGrid w:val="0"/>
              <w:ind w:right="-5" w:firstLine="540"/>
              <w:contextualSpacing/>
              <w:jc w:val="both"/>
              <w:rPr>
                <w:rFonts w:ascii="Times New Roman" w:hAnsi="Times New Roman" w:cs="Times New Roman"/>
                <w:sz w:val="24"/>
                <w:szCs w:val="24"/>
              </w:rPr>
            </w:pPr>
            <w:r w:rsidRPr="001E1894">
              <w:rPr>
                <w:rFonts w:ascii="Times New Roman" w:hAnsi="Times New Roman" w:cs="Times New Roman"/>
                <w:sz w:val="24"/>
                <w:szCs w:val="24"/>
              </w:rPr>
              <w:t xml:space="preserve">32          </w:t>
            </w:r>
          </w:p>
        </w:tc>
      </w:tr>
      <w:tr w:rsidR="00212774" w:rsidRPr="001E1894" w:rsidTr="00A51021">
        <w:trPr>
          <w:cantSplit/>
          <w:trHeight w:val="240"/>
        </w:trPr>
        <w:tc>
          <w:tcPr>
            <w:tcW w:w="1860" w:type="dxa"/>
            <w:shd w:val="clear" w:color="auto" w:fill="auto"/>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rPr>
            </w:pPr>
            <w:r w:rsidRPr="001E1894">
              <w:rPr>
                <w:rFonts w:ascii="Times New Roman" w:hAnsi="Times New Roman" w:cs="Times New Roman"/>
                <w:sz w:val="24"/>
                <w:szCs w:val="24"/>
              </w:rPr>
              <w:t>Б</w:t>
            </w:r>
          </w:p>
        </w:tc>
        <w:tc>
          <w:tcPr>
            <w:tcW w:w="1860" w:type="dxa"/>
            <w:shd w:val="clear" w:color="auto" w:fill="auto"/>
          </w:tcPr>
          <w:p w:rsidR="00212774" w:rsidRPr="001E1894" w:rsidRDefault="00212774" w:rsidP="004B7C5C">
            <w:pPr>
              <w:pStyle w:val="ConsPlusNormal"/>
              <w:widowControl/>
              <w:snapToGrid w:val="0"/>
              <w:ind w:right="-5" w:firstLine="540"/>
              <w:contextualSpacing/>
              <w:jc w:val="both"/>
              <w:rPr>
                <w:rFonts w:ascii="Times New Roman" w:hAnsi="Times New Roman" w:cs="Times New Roman"/>
                <w:sz w:val="24"/>
                <w:szCs w:val="24"/>
              </w:rPr>
            </w:pPr>
            <w:r w:rsidRPr="001E1894">
              <w:rPr>
                <w:rFonts w:ascii="Times New Roman" w:hAnsi="Times New Roman" w:cs="Times New Roman"/>
                <w:sz w:val="24"/>
                <w:szCs w:val="24"/>
              </w:rPr>
              <w:t>200</w:t>
            </w:r>
          </w:p>
        </w:tc>
        <w:tc>
          <w:tcPr>
            <w:tcW w:w="1860" w:type="dxa"/>
            <w:shd w:val="clear" w:color="auto" w:fill="auto"/>
          </w:tcPr>
          <w:p w:rsidR="00212774" w:rsidRPr="001E1894" w:rsidRDefault="00212774" w:rsidP="004B7C5C">
            <w:pPr>
              <w:pStyle w:val="ConsPlusNormal"/>
              <w:widowControl/>
              <w:snapToGrid w:val="0"/>
              <w:ind w:right="-5" w:firstLine="540"/>
              <w:contextualSpacing/>
              <w:jc w:val="both"/>
              <w:rPr>
                <w:rFonts w:ascii="Times New Roman" w:hAnsi="Times New Roman" w:cs="Times New Roman"/>
                <w:sz w:val="24"/>
                <w:szCs w:val="24"/>
              </w:rPr>
            </w:pPr>
            <w:r w:rsidRPr="001E1894">
              <w:rPr>
                <w:rFonts w:ascii="Times New Roman" w:hAnsi="Times New Roman" w:cs="Times New Roman"/>
                <w:sz w:val="24"/>
                <w:szCs w:val="24"/>
              </w:rPr>
              <w:t xml:space="preserve">28          </w:t>
            </w:r>
          </w:p>
        </w:tc>
      </w:tr>
      <w:tr w:rsidR="00212774" w:rsidRPr="001E1894" w:rsidTr="00A51021">
        <w:trPr>
          <w:cantSplit/>
          <w:trHeight w:val="240"/>
        </w:trPr>
        <w:tc>
          <w:tcPr>
            <w:tcW w:w="1860" w:type="dxa"/>
            <w:shd w:val="clear" w:color="auto" w:fill="auto"/>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rPr>
            </w:pPr>
            <w:r w:rsidRPr="001E1894">
              <w:rPr>
                <w:rFonts w:ascii="Times New Roman" w:hAnsi="Times New Roman" w:cs="Times New Roman"/>
                <w:sz w:val="24"/>
                <w:szCs w:val="24"/>
              </w:rPr>
              <w:t>В</w:t>
            </w:r>
          </w:p>
        </w:tc>
        <w:tc>
          <w:tcPr>
            <w:tcW w:w="1860" w:type="dxa"/>
            <w:shd w:val="clear" w:color="auto" w:fill="auto"/>
          </w:tcPr>
          <w:p w:rsidR="00212774" w:rsidRPr="001E1894" w:rsidRDefault="00212774" w:rsidP="004B7C5C">
            <w:pPr>
              <w:pStyle w:val="ConsPlusNormal"/>
              <w:widowControl/>
              <w:snapToGrid w:val="0"/>
              <w:ind w:right="-5" w:firstLine="540"/>
              <w:contextualSpacing/>
              <w:jc w:val="both"/>
              <w:rPr>
                <w:rFonts w:ascii="Times New Roman" w:hAnsi="Times New Roman" w:cs="Times New Roman"/>
                <w:sz w:val="24"/>
                <w:szCs w:val="24"/>
              </w:rPr>
            </w:pPr>
            <w:r w:rsidRPr="001E1894">
              <w:rPr>
                <w:rFonts w:ascii="Times New Roman" w:hAnsi="Times New Roman" w:cs="Times New Roman"/>
                <w:sz w:val="24"/>
                <w:szCs w:val="24"/>
              </w:rPr>
              <w:t>155</w:t>
            </w:r>
          </w:p>
        </w:tc>
        <w:tc>
          <w:tcPr>
            <w:tcW w:w="1860" w:type="dxa"/>
            <w:shd w:val="clear" w:color="auto" w:fill="auto"/>
          </w:tcPr>
          <w:p w:rsidR="00212774" w:rsidRPr="001E1894" w:rsidRDefault="00212774" w:rsidP="004B7C5C">
            <w:pPr>
              <w:pStyle w:val="ConsPlusNormal"/>
              <w:widowControl/>
              <w:snapToGrid w:val="0"/>
              <w:ind w:right="-5" w:firstLine="540"/>
              <w:contextualSpacing/>
              <w:jc w:val="both"/>
              <w:rPr>
                <w:rFonts w:ascii="Times New Roman" w:hAnsi="Times New Roman" w:cs="Times New Roman"/>
                <w:sz w:val="24"/>
                <w:szCs w:val="24"/>
              </w:rPr>
            </w:pPr>
            <w:r w:rsidRPr="001E1894">
              <w:rPr>
                <w:rFonts w:ascii="Times New Roman" w:hAnsi="Times New Roman" w:cs="Times New Roman"/>
                <w:sz w:val="24"/>
                <w:szCs w:val="24"/>
              </w:rPr>
              <w:t xml:space="preserve">23          </w:t>
            </w:r>
          </w:p>
        </w:tc>
      </w:tr>
      <w:tr w:rsidR="00212774" w:rsidRPr="001E1894" w:rsidTr="00A51021">
        <w:trPr>
          <w:cantSplit/>
          <w:trHeight w:val="240"/>
        </w:trPr>
        <w:tc>
          <w:tcPr>
            <w:tcW w:w="1860" w:type="dxa"/>
            <w:shd w:val="clear" w:color="auto" w:fill="auto"/>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rPr>
            </w:pPr>
            <w:r w:rsidRPr="001E1894">
              <w:rPr>
                <w:rFonts w:ascii="Times New Roman" w:hAnsi="Times New Roman" w:cs="Times New Roman"/>
                <w:sz w:val="24"/>
                <w:szCs w:val="24"/>
              </w:rPr>
              <w:t>Г</w:t>
            </w:r>
          </w:p>
        </w:tc>
        <w:tc>
          <w:tcPr>
            <w:tcW w:w="1860" w:type="dxa"/>
            <w:shd w:val="clear" w:color="auto" w:fill="auto"/>
          </w:tcPr>
          <w:p w:rsidR="00212774" w:rsidRPr="001E1894" w:rsidRDefault="00212774" w:rsidP="004B7C5C">
            <w:pPr>
              <w:pStyle w:val="ConsPlusNormal"/>
              <w:widowControl/>
              <w:snapToGrid w:val="0"/>
              <w:ind w:right="-5" w:firstLine="540"/>
              <w:contextualSpacing/>
              <w:jc w:val="both"/>
              <w:rPr>
                <w:rFonts w:ascii="Times New Roman" w:hAnsi="Times New Roman" w:cs="Times New Roman"/>
                <w:sz w:val="24"/>
                <w:szCs w:val="24"/>
              </w:rPr>
            </w:pPr>
            <w:r w:rsidRPr="001E1894">
              <w:rPr>
                <w:rFonts w:ascii="Times New Roman" w:hAnsi="Times New Roman" w:cs="Times New Roman"/>
                <w:sz w:val="24"/>
                <w:szCs w:val="24"/>
              </w:rPr>
              <w:t>75</w:t>
            </w:r>
          </w:p>
        </w:tc>
        <w:tc>
          <w:tcPr>
            <w:tcW w:w="1860" w:type="dxa"/>
            <w:shd w:val="clear" w:color="auto" w:fill="auto"/>
          </w:tcPr>
          <w:p w:rsidR="00212774" w:rsidRPr="001E1894" w:rsidRDefault="00212774" w:rsidP="004B7C5C">
            <w:pPr>
              <w:pStyle w:val="ConsPlusNormal"/>
              <w:widowControl/>
              <w:snapToGrid w:val="0"/>
              <w:ind w:right="-5" w:firstLine="540"/>
              <w:contextualSpacing/>
              <w:jc w:val="both"/>
              <w:rPr>
                <w:rFonts w:ascii="Times New Roman" w:hAnsi="Times New Roman" w:cs="Times New Roman"/>
                <w:sz w:val="24"/>
                <w:szCs w:val="24"/>
              </w:rPr>
            </w:pPr>
            <w:r w:rsidRPr="001E1894">
              <w:rPr>
                <w:rFonts w:ascii="Times New Roman" w:hAnsi="Times New Roman" w:cs="Times New Roman"/>
                <w:sz w:val="24"/>
                <w:szCs w:val="24"/>
              </w:rPr>
              <w:t xml:space="preserve">15          </w:t>
            </w:r>
          </w:p>
        </w:tc>
      </w:tr>
      <w:tr w:rsidR="00212774" w:rsidRPr="001E1894" w:rsidTr="00A51021">
        <w:trPr>
          <w:cantSplit/>
          <w:trHeight w:val="240"/>
        </w:trPr>
        <w:tc>
          <w:tcPr>
            <w:tcW w:w="1860" w:type="dxa"/>
            <w:shd w:val="clear" w:color="auto" w:fill="auto"/>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rPr>
            </w:pPr>
            <w:r w:rsidRPr="001E1894">
              <w:rPr>
                <w:rFonts w:ascii="Times New Roman" w:hAnsi="Times New Roman" w:cs="Times New Roman"/>
                <w:sz w:val="24"/>
                <w:szCs w:val="24"/>
              </w:rPr>
              <w:t>Д</w:t>
            </w:r>
          </w:p>
        </w:tc>
        <w:tc>
          <w:tcPr>
            <w:tcW w:w="1860" w:type="dxa"/>
            <w:shd w:val="clear" w:color="auto" w:fill="auto"/>
          </w:tcPr>
          <w:p w:rsidR="00212774" w:rsidRPr="001E1894" w:rsidRDefault="00212774" w:rsidP="004B7C5C">
            <w:pPr>
              <w:pStyle w:val="ConsPlusNormal"/>
              <w:widowControl/>
              <w:snapToGrid w:val="0"/>
              <w:ind w:right="-5" w:firstLine="540"/>
              <w:contextualSpacing/>
              <w:jc w:val="both"/>
              <w:rPr>
                <w:rFonts w:ascii="Times New Roman" w:hAnsi="Times New Roman" w:cs="Times New Roman"/>
                <w:sz w:val="24"/>
                <w:szCs w:val="24"/>
              </w:rPr>
            </w:pPr>
            <w:r w:rsidRPr="001E1894">
              <w:rPr>
                <w:rFonts w:ascii="Times New Roman" w:hAnsi="Times New Roman" w:cs="Times New Roman"/>
                <w:sz w:val="24"/>
                <w:szCs w:val="24"/>
              </w:rPr>
              <w:t>40</w:t>
            </w:r>
          </w:p>
        </w:tc>
        <w:tc>
          <w:tcPr>
            <w:tcW w:w="1860" w:type="dxa"/>
            <w:shd w:val="clear" w:color="auto" w:fill="auto"/>
          </w:tcPr>
          <w:p w:rsidR="00212774" w:rsidRPr="001E1894" w:rsidRDefault="00212774" w:rsidP="004B7C5C">
            <w:pPr>
              <w:pStyle w:val="ConsPlusNormal"/>
              <w:widowControl/>
              <w:snapToGrid w:val="0"/>
              <w:ind w:right="-5" w:firstLine="540"/>
              <w:contextualSpacing/>
              <w:jc w:val="both"/>
              <w:rPr>
                <w:rFonts w:ascii="Times New Roman" w:hAnsi="Times New Roman" w:cs="Times New Roman"/>
                <w:sz w:val="24"/>
                <w:szCs w:val="24"/>
              </w:rPr>
            </w:pPr>
            <w:r w:rsidRPr="001E1894">
              <w:rPr>
                <w:rFonts w:ascii="Times New Roman" w:hAnsi="Times New Roman" w:cs="Times New Roman"/>
                <w:sz w:val="24"/>
                <w:szCs w:val="24"/>
              </w:rPr>
              <w:t xml:space="preserve">15          </w:t>
            </w:r>
          </w:p>
        </w:tc>
      </w:tr>
      <w:tr w:rsidR="00212774" w:rsidRPr="001E1894" w:rsidTr="00A51021">
        <w:trPr>
          <w:cantSplit/>
          <w:trHeight w:val="240"/>
        </w:trPr>
        <w:tc>
          <w:tcPr>
            <w:tcW w:w="1860" w:type="dxa"/>
            <w:shd w:val="clear" w:color="auto" w:fill="auto"/>
          </w:tcPr>
          <w:p w:rsidR="00212774" w:rsidRPr="001E1894" w:rsidRDefault="00212774" w:rsidP="004B7C5C">
            <w:pPr>
              <w:pStyle w:val="ConsPlusNormal"/>
              <w:widowControl/>
              <w:snapToGrid w:val="0"/>
              <w:ind w:right="-5" w:firstLine="0"/>
              <w:contextualSpacing/>
              <w:jc w:val="both"/>
              <w:rPr>
                <w:rFonts w:ascii="Times New Roman" w:hAnsi="Times New Roman" w:cs="Times New Roman"/>
                <w:sz w:val="24"/>
                <w:szCs w:val="24"/>
              </w:rPr>
            </w:pPr>
            <w:r w:rsidRPr="001E1894">
              <w:rPr>
                <w:rFonts w:ascii="Times New Roman" w:hAnsi="Times New Roman" w:cs="Times New Roman"/>
                <w:sz w:val="24"/>
                <w:szCs w:val="24"/>
              </w:rPr>
              <w:lastRenderedPageBreak/>
              <w:t>Е</w:t>
            </w:r>
          </w:p>
        </w:tc>
        <w:tc>
          <w:tcPr>
            <w:tcW w:w="1860" w:type="dxa"/>
            <w:shd w:val="clear" w:color="auto" w:fill="auto"/>
          </w:tcPr>
          <w:p w:rsidR="00212774" w:rsidRPr="001E1894" w:rsidRDefault="00212774" w:rsidP="004B7C5C">
            <w:pPr>
              <w:pStyle w:val="ConsPlusNormal"/>
              <w:widowControl/>
              <w:snapToGrid w:val="0"/>
              <w:ind w:right="-5" w:firstLine="540"/>
              <w:contextualSpacing/>
              <w:jc w:val="both"/>
              <w:rPr>
                <w:rFonts w:ascii="Times New Roman" w:hAnsi="Times New Roman" w:cs="Times New Roman"/>
                <w:sz w:val="24"/>
                <w:szCs w:val="24"/>
              </w:rPr>
            </w:pPr>
            <w:r w:rsidRPr="001E1894">
              <w:rPr>
                <w:rFonts w:ascii="Times New Roman" w:hAnsi="Times New Roman" w:cs="Times New Roman"/>
                <w:sz w:val="24"/>
                <w:szCs w:val="24"/>
              </w:rPr>
              <w:t>15</w:t>
            </w:r>
          </w:p>
        </w:tc>
        <w:tc>
          <w:tcPr>
            <w:tcW w:w="1860" w:type="dxa"/>
            <w:shd w:val="clear" w:color="auto" w:fill="auto"/>
          </w:tcPr>
          <w:p w:rsidR="00212774" w:rsidRPr="001E1894" w:rsidRDefault="00212774" w:rsidP="004B7C5C">
            <w:pPr>
              <w:pStyle w:val="ConsPlusNormal"/>
              <w:widowControl/>
              <w:snapToGrid w:val="0"/>
              <w:ind w:right="-5" w:firstLine="540"/>
              <w:contextualSpacing/>
              <w:jc w:val="both"/>
              <w:rPr>
                <w:rFonts w:ascii="Times New Roman" w:eastAsia="Times New Roman" w:hAnsi="Times New Roman" w:cs="Times New Roman"/>
                <w:color w:val="000000"/>
                <w:sz w:val="24"/>
                <w:szCs w:val="24"/>
              </w:rPr>
            </w:pPr>
            <w:r w:rsidRPr="001E1894">
              <w:rPr>
                <w:rFonts w:ascii="Times New Roman" w:hAnsi="Times New Roman" w:cs="Times New Roman"/>
                <w:sz w:val="24"/>
                <w:szCs w:val="24"/>
              </w:rPr>
              <w:t xml:space="preserve">-           </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 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ab/>
        <w:t>1. Размеры земельных участков определены для условий, если взлетно-посадочная полоса соответствует    расчетным данным (атмосферное давление 730 мм рт. ст., температура воздуха +30°С), а состав зданий и  сооружений − предусмотренным нормам технологического проектирования аэропортов.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 При изменении указанных расчетных данных и состава зданий и сооружений размеры земельных участков   корректируются в соответствии с заданием на проектирование.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 2. Указанные размеры земельных участков установлены для аэродромов с одной летной полосой. При  строительстве аэродромов с двумя и более летными полосами размеры земельных участков определяются  проектом.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3.5.2.23. Размеры земельных участков служебно-технической территории следует устанавливать для аэропортов I класса – 66 га, II класса – 56 га, III класса – 36 га, IV класса – 23 га, V класса – 13 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3.5.2.24. Вопросы, связанные с развитием действующих аэродромов, размещением (реконструкцией) объектов капитального строительства в районах аэродромов и на других территориях Республики Башкортостан, должны решаться с учетом обеспечения безопасности полетов воздушных судов.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Связь аэропорта с городским </w:t>
      </w:r>
      <w:r w:rsidR="00C20385">
        <w:rPr>
          <w:rFonts w:ascii="Times New Roman" w:eastAsia="Times New Roman" w:hAnsi="Times New Roman"/>
          <w:color w:val="000000"/>
          <w:sz w:val="24"/>
          <w:szCs w:val="24"/>
          <w:shd w:val="clear" w:color="auto" w:fill="FFFFFF"/>
        </w:rPr>
        <w:t>поселением</w:t>
      </w:r>
      <w:r w:rsidRPr="001E1894">
        <w:rPr>
          <w:rFonts w:ascii="Times New Roman" w:eastAsia="Times New Roman" w:hAnsi="Times New Roman"/>
          <w:color w:val="000000"/>
          <w:sz w:val="24"/>
          <w:szCs w:val="24"/>
        </w:rPr>
        <w:t xml:space="preserve"> должна быть обеспечена системой общественного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3.5.2.25.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а также на основании результатов натурных исследований и измерений и оценки риска для здоровья населения.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3.5.2.26. Береговые базы и места стоянки маломерных судов, принадлежащих спортивным клубам и отдельным гражданам, следует размещать  вне селитебной территории и за пределами зон массового отдыха населения.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Размер участка при одноярусном стеллажном хранении судов следует принимать (на одно место): для прогулочного флота – 27 кв.м, спортивного – 75 кв.м.</w:t>
      </w:r>
    </w:p>
    <w:p w:rsidR="00DE09DE" w:rsidRDefault="00DE09DE" w:rsidP="004B7C5C">
      <w:pPr>
        <w:autoSpaceDE w:val="0"/>
        <w:spacing w:after="0" w:line="240" w:lineRule="auto"/>
        <w:contextualSpacing/>
        <w:jc w:val="both"/>
        <w:rPr>
          <w:rFonts w:ascii="Times New Roman" w:eastAsia="Times New Roman" w:hAnsi="Times New Roman"/>
          <w:b/>
          <w:bCs/>
          <w:color w:val="000000"/>
          <w:sz w:val="24"/>
          <w:szCs w:val="24"/>
        </w:rPr>
      </w:pPr>
    </w:p>
    <w:p w:rsidR="00212774" w:rsidRPr="001E1894" w:rsidRDefault="00212774" w:rsidP="00807020">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3.5.3. Сеть улиц и дорог</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3.5.3.1. Улично-дорожная сеть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3.5.3.2. 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w:t>
      </w:r>
      <w:r w:rsidRPr="001E1894">
        <w:rPr>
          <w:rFonts w:ascii="Times New Roman" w:eastAsia="Times New Roman" w:hAnsi="Times New Roman"/>
          <w:color w:val="000000"/>
          <w:sz w:val="24"/>
          <w:szCs w:val="24"/>
        </w:rPr>
        <w:tab/>
        <w:t>Категории улиц и дорог городск</w:t>
      </w:r>
      <w:r w:rsidRPr="001E1894">
        <w:rPr>
          <w:rFonts w:ascii="Times New Roman" w:eastAsia="Times New Roman" w:hAnsi="Times New Roman"/>
          <w:color w:val="000000"/>
          <w:sz w:val="24"/>
          <w:szCs w:val="24"/>
          <w:shd w:val="clear" w:color="auto" w:fill="FFFFFF"/>
        </w:rPr>
        <w:t>их округов и городских поселений следует назначать в соответствии с классификацией, приведенной в таблице 56.</w:t>
      </w:r>
    </w:p>
    <w:p w:rsidR="00A51021" w:rsidRDefault="00A51021"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807020" w:rsidRDefault="00807020"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807020" w:rsidRDefault="00807020"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807020" w:rsidRDefault="00807020"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807020" w:rsidRPr="001E1894" w:rsidRDefault="00807020"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таблица 56</w:t>
      </w:r>
    </w:p>
    <w:tbl>
      <w:tblPr>
        <w:tblW w:w="930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3069"/>
        <w:gridCol w:w="6231"/>
      </w:tblGrid>
      <w:tr w:rsidR="00212774" w:rsidRPr="001E1894" w:rsidTr="00A51021">
        <w:trPr>
          <w:trHeight w:val="312"/>
          <w:tblHeader/>
        </w:trPr>
        <w:tc>
          <w:tcPr>
            <w:tcW w:w="306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Категория дорог и улиц</w:t>
            </w:r>
          </w:p>
        </w:tc>
        <w:tc>
          <w:tcPr>
            <w:tcW w:w="623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Основное назначение дорог и улиц</w:t>
            </w:r>
          </w:p>
        </w:tc>
      </w:tr>
      <w:tr w:rsidR="00212774" w:rsidRPr="001E1894" w:rsidTr="00A51021">
        <w:trPr>
          <w:trHeight w:val="284"/>
        </w:trPr>
        <w:tc>
          <w:tcPr>
            <w:tcW w:w="306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Магистральные дороги:</w:t>
            </w:r>
          </w:p>
        </w:tc>
        <w:tc>
          <w:tcPr>
            <w:tcW w:w="623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p>
        </w:tc>
      </w:tr>
      <w:tr w:rsidR="00212774" w:rsidRPr="001E1894" w:rsidTr="00A51021">
        <w:trPr>
          <w:trHeight w:val="284"/>
        </w:trPr>
        <w:tc>
          <w:tcPr>
            <w:tcW w:w="306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pacing w:val="-3"/>
                <w:sz w:val="24"/>
                <w:szCs w:val="24"/>
                <w:shd w:val="clear" w:color="auto" w:fill="FFFFFF"/>
              </w:rPr>
            </w:pPr>
            <w:r w:rsidRPr="001E1894">
              <w:rPr>
                <w:rFonts w:ascii="Times New Roman" w:hAnsi="Times New Roman"/>
                <w:sz w:val="24"/>
                <w:szCs w:val="24"/>
                <w:shd w:val="clear" w:color="auto" w:fill="FFFFFF"/>
              </w:rPr>
              <w:t>скоростного движения</w:t>
            </w:r>
          </w:p>
        </w:tc>
        <w:tc>
          <w:tcPr>
            <w:tcW w:w="623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pacing w:val="-3"/>
                <w:sz w:val="24"/>
                <w:szCs w:val="24"/>
                <w:shd w:val="clear" w:color="auto" w:fill="FFFFFF"/>
              </w:rPr>
              <w:t xml:space="preserve">Выходы на внешние автомобильные дороги, к аэропортам, крупным </w:t>
            </w:r>
            <w:r w:rsidRPr="001E1894">
              <w:rPr>
                <w:rFonts w:ascii="Times New Roman" w:hAnsi="Times New Roman"/>
                <w:spacing w:val="-2"/>
                <w:sz w:val="24"/>
                <w:szCs w:val="24"/>
                <w:shd w:val="clear" w:color="auto" w:fill="FFFFFF"/>
              </w:rPr>
              <w:t>зонам массового отдыха и поселениям в системе расселения. Пересечения с магистральными улицами и дорогами в разных уровнях</w:t>
            </w:r>
          </w:p>
        </w:tc>
      </w:tr>
      <w:tr w:rsidR="00212774" w:rsidRPr="001E1894" w:rsidTr="00A51021">
        <w:trPr>
          <w:trHeight w:val="284"/>
        </w:trPr>
        <w:tc>
          <w:tcPr>
            <w:tcW w:w="306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pacing w:val="-3"/>
                <w:sz w:val="24"/>
                <w:szCs w:val="24"/>
                <w:shd w:val="clear" w:color="auto" w:fill="FFFFFF"/>
              </w:rPr>
            </w:pPr>
            <w:r w:rsidRPr="001E1894">
              <w:rPr>
                <w:rFonts w:ascii="Times New Roman" w:hAnsi="Times New Roman"/>
                <w:sz w:val="24"/>
                <w:szCs w:val="24"/>
                <w:shd w:val="clear" w:color="auto" w:fill="FFFFFF"/>
              </w:rPr>
              <w:t>регулируемого движения</w:t>
            </w:r>
          </w:p>
        </w:tc>
        <w:tc>
          <w:tcPr>
            <w:tcW w:w="623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pacing w:val="-3"/>
                <w:sz w:val="24"/>
                <w:szCs w:val="24"/>
                <w:shd w:val="clear" w:color="auto" w:fill="FFFFFF"/>
              </w:rPr>
              <w:t xml:space="preserve">Транспортная связь между районами </w:t>
            </w:r>
            <w:r w:rsidRPr="001E1894">
              <w:rPr>
                <w:rFonts w:ascii="Times New Roman" w:hAnsi="Times New Roman"/>
                <w:spacing w:val="-5"/>
                <w:sz w:val="24"/>
                <w:szCs w:val="24"/>
                <w:shd w:val="clear" w:color="auto" w:fill="FFFFFF"/>
              </w:rPr>
              <w:t>города на отдельных направлениях</w:t>
            </w:r>
            <w:r w:rsidRPr="001E1894">
              <w:rPr>
                <w:rFonts w:ascii="Times New Roman" w:hAnsi="Times New Roman"/>
                <w:spacing w:val="-3"/>
                <w:sz w:val="24"/>
                <w:szCs w:val="24"/>
                <w:shd w:val="clear" w:color="auto" w:fill="FFFFFF"/>
              </w:rPr>
              <w:t xml:space="preserve">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212774" w:rsidRPr="001E1894" w:rsidTr="00A51021">
        <w:trPr>
          <w:trHeight w:val="284"/>
        </w:trPr>
        <w:tc>
          <w:tcPr>
            <w:tcW w:w="306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Магистральные улицы: </w:t>
            </w:r>
          </w:p>
        </w:tc>
        <w:tc>
          <w:tcPr>
            <w:tcW w:w="623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p>
        </w:tc>
      </w:tr>
      <w:tr w:rsidR="00212774" w:rsidRPr="001E1894" w:rsidTr="00A51021">
        <w:trPr>
          <w:trHeight w:val="284"/>
        </w:trPr>
        <w:tc>
          <w:tcPr>
            <w:tcW w:w="306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общегородского значения:</w:t>
            </w:r>
          </w:p>
        </w:tc>
        <w:tc>
          <w:tcPr>
            <w:tcW w:w="623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p>
        </w:tc>
      </w:tr>
      <w:tr w:rsidR="00212774" w:rsidRPr="001E1894" w:rsidTr="00A51021">
        <w:trPr>
          <w:trHeight w:val="1245"/>
        </w:trPr>
        <w:tc>
          <w:tcPr>
            <w:tcW w:w="306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pacing w:val="-3"/>
                <w:sz w:val="24"/>
                <w:szCs w:val="24"/>
                <w:shd w:val="clear" w:color="auto" w:fill="FFFFFF"/>
              </w:rPr>
            </w:pPr>
            <w:r w:rsidRPr="001E1894">
              <w:rPr>
                <w:rFonts w:ascii="Times New Roman" w:hAnsi="Times New Roman"/>
                <w:sz w:val="24"/>
                <w:szCs w:val="24"/>
                <w:shd w:val="clear" w:color="auto" w:fill="FFFFFF"/>
              </w:rPr>
              <w:t xml:space="preserve">         непрерывного движения</w:t>
            </w:r>
          </w:p>
        </w:tc>
        <w:tc>
          <w:tcPr>
            <w:tcW w:w="623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pacing w:val="-3"/>
                <w:sz w:val="24"/>
                <w:szCs w:val="24"/>
                <w:shd w:val="clear" w:color="auto" w:fill="FFFFFF"/>
              </w:rPr>
              <w:t xml:space="preserve">Транспортная связь между жилыми, промышленными районами и общественными центрами в </w:t>
            </w:r>
            <w:r w:rsidRPr="001E1894">
              <w:rPr>
                <w:rFonts w:ascii="Times New Roman" w:hAnsi="Times New Roman"/>
                <w:sz w:val="24"/>
                <w:szCs w:val="24"/>
                <w:shd w:val="clear" w:color="auto" w:fill="FFFFFF"/>
              </w:rPr>
              <w:t xml:space="preserve">городском </w:t>
            </w:r>
            <w:r w:rsidR="00C20385">
              <w:rPr>
                <w:rFonts w:ascii="Times New Roman" w:eastAsia="Times New Roman" w:hAnsi="Times New Roman"/>
                <w:color w:val="000000"/>
                <w:sz w:val="24"/>
                <w:szCs w:val="24"/>
                <w:shd w:val="clear" w:color="auto" w:fill="FFFFFF"/>
              </w:rPr>
              <w:t>поселении</w:t>
            </w:r>
            <w:r w:rsidRPr="001E1894">
              <w:rPr>
                <w:rFonts w:ascii="Times New Roman" w:hAnsi="Times New Roman"/>
                <w:spacing w:val="-3"/>
                <w:sz w:val="24"/>
                <w:szCs w:val="24"/>
                <w:shd w:val="clear" w:color="auto" w:fill="FFFFFF"/>
              </w:rPr>
              <w:t>,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212774" w:rsidRPr="001E1894" w:rsidTr="00A51021">
        <w:tc>
          <w:tcPr>
            <w:tcW w:w="306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pacing w:val="-3"/>
                <w:sz w:val="24"/>
                <w:szCs w:val="24"/>
                <w:shd w:val="clear" w:color="auto" w:fill="FFFFFF"/>
              </w:rPr>
            </w:pPr>
            <w:r w:rsidRPr="001E1894">
              <w:rPr>
                <w:rFonts w:ascii="Times New Roman" w:hAnsi="Times New Roman"/>
                <w:spacing w:val="-2"/>
                <w:sz w:val="24"/>
                <w:szCs w:val="24"/>
                <w:shd w:val="clear" w:color="auto" w:fill="FFFFFF"/>
              </w:rPr>
              <w:t xml:space="preserve">         регулируемого движения</w:t>
            </w:r>
          </w:p>
        </w:tc>
        <w:tc>
          <w:tcPr>
            <w:tcW w:w="623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pacing w:val="-3"/>
                <w:sz w:val="24"/>
                <w:szCs w:val="24"/>
                <w:shd w:val="clear" w:color="auto" w:fill="FFFFFF"/>
              </w:rPr>
              <w:t xml:space="preserve">Транспортная связь между жилыми, промышленными районами и центром </w:t>
            </w:r>
            <w:r w:rsidRPr="001E1894">
              <w:rPr>
                <w:rFonts w:ascii="Times New Roman" w:hAnsi="Times New Roman"/>
                <w:sz w:val="24"/>
                <w:szCs w:val="24"/>
                <w:shd w:val="clear" w:color="auto" w:fill="FFFFFF"/>
              </w:rPr>
              <w:t>города</w:t>
            </w:r>
            <w:r w:rsidRPr="001E1894">
              <w:rPr>
                <w:rFonts w:ascii="Times New Roman" w:hAnsi="Times New Roman"/>
                <w:spacing w:val="-3"/>
                <w:sz w:val="24"/>
                <w:szCs w:val="24"/>
                <w:shd w:val="clear" w:color="auto" w:fill="FFFFFF"/>
              </w:rPr>
              <w:t>,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212774" w:rsidRPr="001E1894" w:rsidTr="00A51021">
        <w:trPr>
          <w:trHeight w:val="284"/>
        </w:trPr>
        <w:tc>
          <w:tcPr>
            <w:tcW w:w="306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районного значения:</w:t>
            </w:r>
          </w:p>
        </w:tc>
        <w:tc>
          <w:tcPr>
            <w:tcW w:w="623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p>
        </w:tc>
      </w:tr>
      <w:tr w:rsidR="00212774" w:rsidRPr="001E1894" w:rsidTr="00A51021">
        <w:tc>
          <w:tcPr>
            <w:tcW w:w="3069" w:type="dxa"/>
            <w:shd w:val="clear" w:color="auto" w:fill="auto"/>
          </w:tcPr>
          <w:p w:rsidR="00212774" w:rsidRPr="001E1894" w:rsidRDefault="00212774" w:rsidP="004B7C5C">
            <w:pPr>
              <w:widowControl w:val="0"/>
              <w:snapToGrid w:val="0"/>
              <w:spacing w:after="0" w:line="240" w:lineRule="auto"/>
              <w:ind w:right="-57"/>
              <w:contextualSpacing/>
              <w:jc w:val="both"/>
              <w:rPr>
                <w:rFonts w:ascii="Times New Roman" w:hAnsi="Times New Roman"/>
                <w:spacing w:val="-3"/>
                <w:sz w:val="24"/>
                <w:szCs w:val="24"/>
                <w:shd w:val="clear" w:color="auto" w:fill="FFFFFF"/>
              </w:rPr>
            </w:pPr>
            <w:r w:rsidRPr="001E1894">
              <w:rPr>
                <w:rFonts w:ascii="Times New Roman" w:hAnsi="Times New Roman"/>
                <w:spacing w:val="-3"/>
                <w:sz w:val="24"/>
                <w:szCs w:val="24"/>
                <w:shd w:val="clear" w:color="auto" w:fill="FFFFFF"/>
              </w:rPr>
              <w:t xml:space="preserve">        транспортно-пешеходные</w:t>
            </w:r>
          </w:p>
        </w:tc>
        <w:tc>
          <w:tcPr>
            <w:tcW w:w="623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pacing w:val="-3"/>
                <w:sz w:val="24"/>
                <w:szCs w:val="24"/>
                <w:shd w:val="clear" w:color="auto" w:fill="FFFFFF"/>
              </w:rPr>
              <w:t xml:space="preserve">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 </w:t>
            </w:r>
          </w:p>
        </w:tc>
      </w:tr>
      <w:tr w:rsidR="00212774" w:rsidRPr="001E1894" w:rsidTr="00A51021">
        <w:tc>
          <w:tcPr>
            <w:tcW w:w="3069" w:type="dxa"/>
            <w:shd w:val="clear" w:color="auto" w:fill="auto"/>
          </w:tcPr>
          <w:p w:rsidR="00212774" w:rsidRPr="001E1894" w:rsidRDefault="00212774" w:rsidP="004B7C5C">
            <w:pPr>
              <w:widowControl w:val="0"/>
              <w:snapToGrid w:val="0"/>
              <w:spacing w:after="0" w:line="240" w:lineRule="auto"/>
              <w:ind w:right="-57"/>
              <w:contextualSpacing/>
              <w:jc w:val="both"/>
              <w:rPr>
                <w:rFonts w:ascii="Times New Roman" w:hAnsi="Times New Roman"/>
                <w:spacing w:val="-3"/>
                <w:sz w:val="24"/>
                <w:szCs w:val="24"/>
                <w:shd w:val="clear" w:color="auto" w:fill="FFFFFF"/>
              </w:rPr>
            </w:pPr>
            <w:r w:rsidRPr="001E1894">
              <w:rPr>
                <w:rFonts w:ascii="Times New Roman" w:hAnsi="Times New Roman"/>
                <w:spacing w:val="-3"/>
                <w:sz w:val="24"/>
                <w:szCs w:val="24"/>
                <w:shd w:val="clear" w:color="auto" w:fill="FFFFFF"/>
              </w:rPr>
              <w:t xml:space="preserve">        пешеходно-транспортные</w:t>
            </w:r>
          </w:p>
        </w:tc>
        <w:tc>
          <w:tcPr>
            <w:tcW w:w="623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pacing w:val="-3"/>
                <w:sz w:val="24"/>
                <w:szCs w:val="24"/>
                <w:shd w:val="clear" w:color="auto" w:fill="FFFFFF"/>
              </w:rPr>
              <w:t>Пешеходная и транспортная связи (преимущественно общественный пассажирский транспорт) в пределах планировочного района</w:t>
            </w:r>
          </w:p>
        </w:tc>
      </w:tr>
      <w:tr w:rsidR="00212774" w:rsidRPr="001E1894" w:rsidTr="00A51021">
        <w:trPr>
          <w:trHeight w:val="510"/>
        </w:trPr>
        <w:tc>
          <w:tcPr>
            <w:tcW w:w="306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Улицы и дороги местного значения:</w:t>
            </w:r>
          </w:p>
        </w:tc>
        <w:tc>
          <w:tcPr>
            <w:tcW w:w="6231"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p>
        </w:tc>
      </w:tr>
      <w:tr w:rsidR="00212774" w:rsidRPr="001E1894" w:rsidTr="00A51021">
        <w:tc>
          <w:tcPr>
            <w:tcW w:w="306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pacing w:val="-3"/>
                <w:sz w:val="24"/>
                <w:szCs w:val="24"/>
                <w:shd w:val="clear" w:color="auto" w:fill="FFFFFF"/>
              </w:rPr>
            </w:pPr>
            <w:r w:rsidRPr="001E1894">
              <w:rPr>
                <w:rFonts w:ascii="Times New Roman" w:hAnsi="Times New Roman"/>
                <w:sz w:val="24"/>
                <w:szCs w:val="24"/>
                <w:shd w:val="clear" w:color="auto" w:fill="FFFFFF"/>
              </w:rPr>
              <w:t>улицы в жилой застройке</w:t>
            </w:r>
          </w:p>
        </w:tc>
        <w:tc>
          <w:tcPr>
            <w:tcW w:w="623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pacing w:val="-3"/>
                <w:sz w:val="24"/>
                <w:szCs w:val="24"/>
                <w:shd w:val="clear" w:color="auto" w:fill="FFFFFF"/>
              </w:rPr>
              <w:t xml:space="preserve">Транспортная (без пропуска грузового и общественного транспорта) и пешеходная связи на территории жилых районов (микрорайонов, кварталов), выходы на </w:t>
            </w:r>
            <w:r w:rsidRPr="001E1894">
              <w:rPr>
                <w:rFonts w:ascii="Times New Roman" w:hAnsi="Times New Roman"/>
                <w:spacing w:val="-3"/>
                <w:sz w:val="24"/>
                <w:szCs w:val="24"/>
                <w:shd w:val="clear" w:color="auto" w:fill="FFFFFF"/>
              </w:rPr>
              <w:lastRenderedPageBreak/>
              <w:t>магистральные улицы и дороги регулируемого движения</w:t>
            </w:r>
          </w:p>
        </w:tc>
      </w:tr>
      <w:tr w:rsidR="00212774" w:rsidRPr="001E1894" w:rsidTr="00A51021">
        <w:tc>
          <w:tcPr>
            <w:tcW w:w="3069" w:type="dxa"/>
            <w:shd w:val="clear" w:color="auto" w:fill="auto"/>
          </w:tcPr>
          <w:p w:rsidR="00212774" w:rsidRPr="001E1894" w:rsidRDefault="00212774" w:rsidP="004B7C5C">
            <w:pPr>
              <w:widowControl w:val="0"/>
              <w:snapToGrid w:val="0"/>
              <w:spacing w:after="0" w:line="240" w:lineRule="auto"/>
              <w:ind w:right="-57"/>
              <w:contextualSpacing/>
              <w:jc w:val="both"/>
              <w:rPr>
                <w:rFonts w:ascii="Times New Roman" w:hAnsi="Times New Roman"/>
                <w:spacing w:val="-3"/>
                <w:sz w:val="24"/>
                <w:szCs w:val="24"/>
                <w:shd w:val="clear" w:color="auto" w:fill="FFFFFF"/>
              </w:rPr>
            </w:pPr>
            <w:r w:rsidRPr="001E1894">
              <w:rPr>
                <w:rFonts w:ascii="Times New Roman" w:hAnsi="Times New Roman"/>
                <w:spacing w:val="-3"/>
                <w:sz w:val="24"/>
                <w:szCs w:val="24"/>
                <w:shd w:val="clear" w:color="auto" w:fill="FFFFFF"/>
              </w:rPr>
              <w:lastRenderedPageBreak/>
              <w:t>улицы и дороги в производ-ственных, в том числе ком-мунально-складских зонах (районах)</w:t>
            </w:r>
          </w:p>
        </w:tc>
        <w:tc>
          <w:tcPr>
            <w:tcW w:w="623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pacing w:val="-3"/>
                <w:sz w:val="24"/>
                <w:szCs w:val="24"/>
                <w:shd w:val="clear" w:color="auto" w:fill="FFFFFF"/>
              </w:rPr>
              <w:t xml:space="preserve">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 </w:t>
            </w:r>
          </w:p>
        </w:tc>
      </w:tr>
      <w:tr w:rsidR="00212774" w:rsidRPr="001E1894" w:rsidTr="00A51021">
        <w:trPr>
          <w:trHeight w:val="1030"/>
        </w:trPr>
        <w:tc>
          <w:tcPr>
            <w:tcW w:w="3069" w:type="dxa"/>
            <w:shd w:val="clear" w:color="auto" w:fill="auto"/>
          </w:tcPr>
          <w:p w:rsidR="00212774" w:rsidRPr="001E1894" w:rsidRDefault="00212774" w:rsidP="004B7C5C">
            <w:pPr>
              <w:widowControl w:val="0"/>
              <w:snapToGrid w:val="0"/>
              <w:spacing w:after="0" w:line="240" w:lineRule="auto"/>
              <w:ind w:right="-57"/>
              <w:contextualSpacing/>
              <w:jc w:val="both"/>
              <w:rPr>
                <w:rFonts w:ascii="Times New Roman" w:hAnsi="Times New Roman"/>
                <w:spacing w:val="-3"/>
                <w:sz w:val="24"/>
                <w:szCs w:val="24"/>
                <w:shd w:val="clear" w:color="auto" w:fill="FFFFFF"/>
              </w:rPr>
            </w:pPr>
            <w:r w:rsidRPr="001E1894">
              <w:rPr>
                <w:rFonts w:ascii="Times New Roman" w:hAnsi="Times New Roman"/>
                <w:spacing w:val="-3"/>
                <w:sz w:val="24"/>
                <w:szCs w:val="24"/>
                <w:shd w:val="clear" w:color="auto" w:fill="FFFFFF"/>
              </w:rPr>
              <w:t>пешеходные улицы и дороги</w:t>
            </w:r>
          </w:p>
        </w:tc>
        <w:tc>
          <w:tcPr>
            <w:tcW w:w="623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pacing w:val="-3"/>
                <w:sz w:val="24"/>
                <w:szCs w:val="24"/>
                <w:shd w:val="clear" w:color="auto" w:fill="FFFFFF"/>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212774" w:rsidRPr="001E1894" w:rsidTr="00A51021">
        <w:tc>
          <w:tcPr>
            <w:tcW w:w="306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pacing w:val="-3"/>
                <w:sz w:val="24"/>
                <w:szCs w:val="24"/>
                <w:shd w:val="clear" w:color="auto" w:fill="FFFFFF"/>
              </w:rPr>
            </w:pPr>
            <w:r w:rsidRPr="001E1894">
              <w:rPr>
                <w:rFonts w:ascii="Times New Roman" w:hAnsi="Times New Roman"/>
                <w:sz w:val="24"/>
                <w:szCs w:val="24"/>
                <w:shd w:val="clear" w:color="auto" w:fill="FFFFFF"/>
              </w:rPr>
              <w:t>парковые дороги</w:t>
            </w:r>
          </w:p>
        </w:tc>
        <w:tc>
          <w:tcPr>
            <w:tcW w:w="623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pacing w:val="-3"/>
                <w:sz w:val="24"/>
                <w:szCs w:val="24"/>
                <w:shd w:val="clear" w:color="auto" w:fill="FFFFFF"/>
              </w:rPr>
              <w:t>Транспортная связь в пределах территории парков и лесопарков преимущественно для движения легковых автомобилей</w:t>
            </w:r>
          </w:p>
        </w:tc>
      </w:tr>
      <w:tr w:rsidR="00212774" w:rsidRPr="001E1894" w:rsidTr="00A51021">
        <w:tc>
          <w:tcPr>
            <w:tcW w:w="306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pacing w:val="-3"/>
                <w:sz w:val="24"/>
                <w:szCs w:val="24"/>
                <w:shd w:val="clear" w:color="auto" w:fill="FFFFFF"/>
              </w:rPr>
            </w:pPr>
            <w:r w:rsidRPr="001E1894">
              <w:rPr>
                <w:rFonts w:ascii="Times New Roman" w:hAnsi="Times New Roman"/>
                <w:sz w:val="24"/>
                <w:szCs w:val="24"/>
                <w:shd w:val="clear" w:color="auto" w:fill="FFFFFF"/>
              </w:rPr>
              <w:t>проезды</w:t>
            </w:r>
          </w:p>
        </w:tc>
        <w:tc>
          <w:tcPr>
            <w:tcW w:w="623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pacing w:val="-3"/>
                <w:sz w:val="24"/>
                <w:szCs w:val="24"/>
                <w:shd w:val="clear" w:color="auto" w:fill="FFFFFF"/>
              </w:rPr>
              <w:t>Подъезд транспортных средств к жилым, общественным зданиям, учреждениям, предприятиям и другим объектам внутри районов, микрорайонов (кварталов)</w:t>
            </w:r>
          </w:p>
        </w:tc>
      </w:tr>
      <w:tr w:rsidR="00212774" w:rsidRPr="001E1894" w:rsidTr="00A51021">
        <w:tc>
          <w:tcPr>
            <w:tcW w:w="306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pacing w:val="-3"/>
                <w:sz w:val="24"/>
                <w:szCs w:val="24"/>
                <w:shd w:val="clear" w:color="auto" w:fill="FFFFFF"/>
              </w:rPr>
            </w:pPr>
            <w:r w:rsidRPr="001E1894">
              <w:rPr>
                <w:rFonts w:ascii="Times New Roman" w:hAnsi="Times New Roman"/>
                <w:sz w:val="24"/>
                <w:szCs w:val="24"/>
                <w:shd w:val="clear" w:color="auto" w:fill="FFFFFF"/>
              </w:rPr>
              <w:t>велосипедные дорожки</w:t>
            </w:r>
          </w:p>
        </w:tc>
        <w:tc>
          <w:tcPr>
            <w:tcW w:w="623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pacing w:val="-3"/>
                <w:sz w:val="24"/>
                <w:szCs w:val="24"/>
                <w:shd w:val="clear" w:color="auto" w:fill="FFFFFF"/>
              </w:rPr>
              <w:t>Проезд на велосипедах по свободным от других видов транспортного движения трассам к местам отдыха, общественным центрам</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В зависимости от планировочной структуры города, объёмов движения указанные основные категории улиц и дорог допускается дополнять или применять их неполный состав. Если расчётные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 устройство обходных магистральных улиц, улиц с ограниченным движением транспорта, пешеходных улиц и зон; размещение стоянок автомобилей преимущественно по периметру этого ядра.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3.5.3.3.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Число мотоциклов и мопедов на 1000 человек следует принимать 150 единиц. </w:t>
      </w:r>
      <w:r w:rsidRPr="001E1894">
        <w:rPr>
          <w:rFonts w:ascii="Times New Roman" w:eastAsia="Times New Roman" w:hAnsi="Times New Roman"/>
          <w:color w:val="000000"/>
          <w:sz w:val="24"/>
          <w:szCs w:val="24"/>
        </w:rPr>
        <w:tab/>
        <w:t xml:space="preserve">На 2020г. число транспортных средств принимается в соответствии с подпунктом </w:t>
      </w:r>
      <w:r w:rsidRPr="001E1894">
        <w:rPr>
          <w:rFonts w:ascii="Times New Roman" w:eastAsia="Times New Roman" w:hAnsi="Times New Roman"/>
          <w:color w:val="000000"/>
          <w:sz w:val="24"/>
          <w:szCs w:val="24"/>
          <w:shd w:val="clear" w:color="auto" w:fill="FFFFFF"/>
        </w:rPr>
        <w:t xml:space="preserve">3.5.1.7 </w:t>
      </w:r>
      <w:r w:rsidRPr="001E1894">
        <w:rPr>
          <w:rFonts w:ascii="Times New Roman" w:eastAsia="Times New Roman" w:hAnsi="Times New Roman"/>
          <w:color w:val="000000"/>
          <w:sz w:val="24"/>
          <w:szCs w:val="24"/>
        </w:rPr>
        <w:t>подраздела 3.5 «Зоны транспортной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 xml:space="preserve">Указанный уровень автомобилизации допускается уменьшать или увеличивать в зависимости от местных условий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но не более чем на 20%.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таблицей</w:t>
      </w:r>
      <w:r w:rsidRPr="001E1894">
        <w:rPr>
          <w:rFonts w:ascii="Times New Roman" w:eastAsia="Times New Roman" w:hAnsi="Times New Roman"/>
          <w:color w:val="000000"/>
          <w:sz w:val="24"/>
          <w:szCs w:val="24"/>
          <w:shd w:val="clear" w:color="auto" w:fill="FFFFFF"/>
        </w:rPr>
        <w:t xml:space="preserve"> 57.</w:t>
      </w:r>
    </w:p>
    <w:p w:rsidR="0034441D" w:rsidRPr="001E1894" w:rsidRDefault="0034441D"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p>
    <w:p w:rsidR="00212774" w:rsidRPr="001E1894" w:rsidRDefault="00212774" w:rsidP="00CB2211">
      <w:pPr>
        <w:autoSpaceDE w:val="0"/>
        <w:spacing w:after="0" w:line="240" w:lineRule="auto"/>
        <w:contextualSpacing/>
        <w:jc w:val="right"/>
        <w:rPr>
          <w:rFonts w:ascii="Times New Roman" w:hAnsi="Times New Roman"/>
          <w:sz w:val="24"/>
          <w:szCs w:val="24"/>
        </w:rPr>
      </w:pPr>
      <w:r w:rsidRPr="001E1894">
        <w:rPr>
          <w:rFonts w:ascii="Times New Roman" w:eastAsia="Times New Roman" w:hAnsi="Times New Roman"/>
          <w:color w:val="000000"/>
          <w:sz w:val="24"/>
          <w:szCs w:val="24"/>
          <w:shd w:val="clear" w:color="auto" w:fill="FFFFFF"/>
        </w:rPr>
        <w:t>таблица  57</w:t>
      </w:r>
    </w:p>
    <w:tbl>
      <w:tblPr>
        <w:tblW w:w="0" w:type="auto"/>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5769"/>
        <w:gridCol w:w="2911"/>
      </w:tblGrid>
      <w:tr w:rsidR="00212774" w:rsidRPr="001E1894" w:rsidTr="00A51021">
        <w:trPr>
          <w:trHeight w:val="312"/>
        </w:trPr>
        <w:tc>
          <w:tcPr>
            <w:tcW w:w="576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Тип транспортных средств</w:t>
            </w:r>
          </w:p>
        </w:tc>
        <w:tc>
          <w:tcPr>
            <w:tcW w:w="291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Коэффициент приведения</w:t>
            </w:r>
          </w:p>
        </w:tc>
      </w:tr>
      <w:tr w:rsidR="00212774" w:rsidRPr="001E1894" w:rsidTr="00A51021">
        <w:trPr>
          <w:trHeight w:val="284"/>
        </w:trPr>
        <w:tc>
          <w:tcPr>
            <w:tcW w:w="576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Легковые автомобили</w:t>
            </w:r>
          </w:p>
        </w:tc>
        <w:tc>
          <w:tcPr>
            <w:tcW w:w="291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r>
      <w:tr w:rsidR="00212774" w:rsidRPr="001E1894" w:rsidTr="00A51021">
        <w:trPr>
          <w:trHeight w:val="1174"/>
        </w:trPr>
        <w:tc>
          <w:tcPr>
            <w:tcW w:w="576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Грузовые автомобили грузоподъемностью, т:</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2</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6</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8</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14</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свыше 14</w:t>
            </w:r>
          </w:p>
        </w:tc>
        <w:tc>
          <w:tcPr>
            <w:tcW w:w="291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1,5</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2,0</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2,5</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3,0</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3,5</w:t>
            </w:r>
          </w:p>
        </w:tc>
      </w:tr>
      <w:tr w:rsidR="00212774" w:rsidRPr="001E1894" w:rsidTr="00A51021">
        <w:trPr>
          <w:trHeight w:val="284"/>
        </w:trPr>
        <w:tc>
          <w:tcPr>
            <w:tcW w:w="576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Автобусы </w:t>
            </w:r>
          </w:p>
        </w:tc>
        <w:tc>
          <w:tcPr>
            <w:tcW w:w="291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2,5</w:t>
            </w:r>
          </w:p>
        </w:tc>
      </w:tr>
      <w:tr w:rsidR="00212774" w:rsidRPr="001E1894" w:rsidTr="00A51021">
        <w:trPr>
          <w:trHeight w:val="284"/>
        </w:trPr>
        <w:tc>
          <w:tcPr>
            <w:tcW w:w="576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Троллейбусы </w:t>
            </w:r>
          </w:p>
        </w:tc>
        <w:tc>
          <w:tcPr>
            <w:tcW w:w="291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3,0</w:t>
            </w:r>
          </w:p>
        </w:tc>
      </w:tr>
      <w:tr w:rsidR="00212774" w:rsidRPr="001E1894" w:rsidTr="00A51021">
        <w:trPr>
          <w:trHeight w:val="284"/>
        </w:trPr>
        <w:tc>
          <w:tcPr>
            <w:tcW w:w="576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Микроавтобусы </w:t>
            </w:r>
          </w:p>
        </w:tc>
        <w:tc>
          <w:tcPr>
            <w:tcW w:w="291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1,5</w:t>
            </w:r>
          </w:p>
        </w:tc>
      </w:tr>
      <w:tr w:rsidR="00212774" w:rsidRPr="001E1894" w:rsidTr="00A51021">
        <w:trPr>
          <w:trHeight w:val="284"/>
        </w:trPr>
        <w:tc>
          <w:tcPr>
            <w:tcW w:w="576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Мотоциклы и мопеды</w:t>
            </w:r>
          </w:p>
        </w:tc>
        <w:tc>
          <w:tcPr>
            <w:tcW w:w="291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0,5</w:t>
            </w:r>
          </w:p>
        </w:tc>
      </w:tr>
      <w:tr w:rsidR="00212774" w:rsidRPr="001E1894" w:rsidTr="00A51021">
        <w:trPr>
          <w:trHeight w:val="284"/>
        </w:trPr>
        <w:tc>
          <w:tcPr>
            <w:tcW w:w="576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Мотоциклы с коляской </w:t>
            </w:r>
          </w:p>
        </w:tc>
        <w:tc>
          <w:tcPr>
            <w:tcW w:w="291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0,75</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3.5.3.4. Основн</w:t>
      </w:r>
      <w:r w:rsidRPr="001E1894">
        <w:rPr>
          <w:rFonts w:ascii="Times New Roman" w:eastAsia="Times New Roman" w:hAnsi="Times New Roman"/>
          <w:color w:val="000000"/>
          <w:sz w:val="24"/>
          <w:szCs w:val="24"/>
          <w:shd w:val="clear" w:color="auto" w:fill="FFFFFF"/>
        </w:rPr>
        <w:t xml:space="preserve">ые расчетные параметры уличной сети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 xml:space="preserve"> следует устанавливать в соответствии с таблицей 58.</w:t>
      </w:r>
      <w:r w:rsidRPr="001E1894">
        <w:rPr>
          <w:rFonts w:ascii="Times New Roman" w:eastAsia="Times New Roman" w:hAnsi="Times New Roman"/>
          <w:color w:val="000000"/>
          <w:sz w:val="24"/>
          <w:szCs w:val="24"/>
          <w:shd w:val="clear" w:color="auto" w:fill="FFFFFF"/>
        </w:rPr>
        <w:tab/>
      </w:r>
    </w:p>
    <w:p w:rsidR="00A51021" w:rsidRPr="001E1894" w:rsidRDefault="00A51021"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t xml:space="preserve">       </w:t>
      </w:r>
      <w:r w:rsidRPr="001E1894">
        <w:rPr>
          <w:rFonts w:ascii="Times New Roman" w:eastAsia="Times New Roman" w:hAnsi="Times New Roman"/>
          <w:color w:val="000000"/>
          <w:sz w:val="24"/>
          <w:szCs w:val="24"/>
          <w:shd w:val="clear" w:color="auto" w:fill="FFFFFF"/>
        </w:rPr>
        <w:t>таблица 58</w:t>
      </w:r>
    </w:p>
    <w:tbl>
      <w:tblPr>
        <w:tblW w:w="974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908"/>
        <w:gridCol w:w="1028"/>
        <w:gridCol w:w="1028"/>
        <w:gridCol w:w="1028"/>
        <w:gridCol w:w="1028"/>
        <w:gridCol w:w="1028"/>
        <w:gridCol w:w="847"/>
        <w:gridCol w:w="850"/>
      </w:tblGrid>
      <w:tr w:rsidR="00212774" w:rsidRPr="001E1894" w:rsidTr="00A51021">
        <w:tc>
          <w:tcPr>
            <w:tcW w:w="290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pacing w:val="-2"/>
                <w:sz w:val="24"/>
                <w:szCs w:val="24"/>
                <w:shd w:val="clear" w:color="auto" w:fill="FFFFFF"/>
              </w:rPr>
            </w:pPr>
            <w:r w:rsidRPr="001E1894">
              <w:rPr>
                <w:rFonts w:ascii="Times New Roman" w:hAnsi="Times New Roman"/>
                <w:color w:val="000000"/>
                <w:sz w:val="24"/>
                <w:szCs w:val="24"/>
                <w:shd w:val="clear" w:color="auto" w:fill="FFFFFF"/>
              </w:rPr>
              <w:t>Категория дорог и улиц</w:t>
            </w:r>
          </w:p>
        </w:tc>
        <w:tc>
          <w:tcPr>
            <w:tcW w:w="1028" w:type="dxa"/>
            <w:shd w:val="clear" w:color="auto" w:fill="auto"/>
          </w:tcPr>
          <w:p w:rsidR="00212774" w:rsidRPr="001E1894" w:rsidRDefault="00212774" w:rsidP="004B7C5C">
            <w:pPr>
              <w:widowControl w:val="0"/>
              <w:snapToGrid w:val="0"/>
              <w:spacing w:after="0" w:line="240" w:lineRule="auto"/>
              <w:ind w:right="-57"/>
              <w:contextualSpacing/>
              <w:jc w:val="both"/>
              <w:rPr>
                <w:rFonts w:ascii="Times New Roman" w:hAnsi="Times New Roman"/>
                <w:color w:val="000000"/>
                <w:spacing w:val="-2"/>
                <w:sz w:val="24"/>
                <w:szCs w:val="24"/>
                <w:shd w:val="clear" w:color="auto" w:fill="FFFFFF"/>
              </w:rPr>
            </w:pPr>
            <w:r w:rsidRPr="001E1894">
              <w:rPr>
                <w:rFonts w:ascii="Times New Roman" w:hAnsi="Times New Roman"/>
                <w:color w:val="000000"/>
                <w:spacing w:val="-2"/>
                <w:sz w:val="24"/>
                <w:szCs w:val="24"/>
                <w:shd w:val="clear" w:color="auto" w:fill="FFFFFF"/>
              </w:rPr>
              <w:t>Расчет-</w:t>
            </w:r>
          </w:p>
          <w:p w:rsidR="00212774" w:rsidRPr="001E1894" w:rsidRDefault="00212774" w:rsidP="004B7C5C">
            <w:pPr>
              <w:widowControl w:val="0"/>
              <w:spacing w:after="0" w:line="240" w:lineRule="auto"/>
              <w:ind w:right="-57"/>
              <w:contextualSpacing/>
              <w:jc w:val="both"/>
              <w:rPr>
                <w:rFonts w:ascii="Times New Roman" w:hAnsi="Times New Roman"/>
                <w:color w:val="000000"/>
                <w:spacing w:val="-2"/>
                <w:sz w:val="24"/>
                <w:szCs w:val="24"/>
                <w:shd w:val="clear" w:color="auto" w:fill="FFFFFF"/>
              </w:rPr>
            </w:pPr>
            <w:r w:rsidRPr="001E1894">
              <w:rPr>
                <w:rFonts w:ascii="Times New Roman" w:hAnsi="Times New Roman"/>
                <w:color w:val="000000"/>
                <w:spacing w:val="-2"/>
                <w:sz w:val="24"/>
                <w:szCs w:val="24"/>
                <w:shd w:val="clear" w:color="auto" w:fill="FFFFFF"/>
              </w:rPr>
              <w:t>ная скорость движения, км/ч</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pacing w:val="-2"/>
                <w:sz w:val="24"/>
                <w:szCs w:val="24"/>
                <w:shd w:val="clear" w:color="auto" w:fill="FFFFFF"/>
              </w:rPr>
            </w:pPr>
            <w:r w:rsidRPr="001E1894">
              <w:rPr>
                <w:rFonts w:ascii="Times New Roman" w:hAnsi="Times New Roman"/>
                <w:color w:val="000000"/>
                <w:spacing w:val="-2"/>
                <w:sz w:val="24"/>
                <w:szCs w:val="24"/>
                <w:shd w:val="clear" w:color="auto" w:fill="FFFFFF"/>
              </w:rPr>
              <w:t>Ширина в красных линиях, м</w:t>
            </w:r>
          </w:p>
        </w:tc>
        <w:tc>
          <w:tcPr>
            <w:tcW w:w="1028" w:type="dxa"/>
            <w:shd w:val="clear" w:color="auto" w:fill="auto"/>
          </w:tcPr>
          <w:p w:rsidR="00212774" w:rsidRPr="001E1894" w:rsidRDefault="00212774" w:rsidP="004B7C5C">
            <w:pPr>
              <w:widowControl w:val="0"/>
              <w:snapToGrid w:val="0"/>
              <w:spacing w:after="0" w:line="240" w:lineRule="auto"/>
              <w:ind w:right="-57"/>
              <w:contextualSpacing/>
              <w:jc w:val="both"/>
              <w:rPr>
                <w:rFonts w:ascii="Times New Roman" w:hAnsi="Times New Roman"/>
                <w:color w:val="000000"/>
                <w:spacing w:val="-2"/>
                <w:sz w:val="24"/>
                <w:szCs w:val="24"/>
                <w:shd w:val="clear" w:color="auto" w:fill="FFFFFF"/>
              </w:rPr>
            </w:pPr>
            <w:r w:rsidRPr="001E1894">
              <w:rPr>
                <w:rFonts w:ascii="Times New Roman" w:hAnsi="Times New Roman"/>
                <w:color w:val="000000"/>
                <w:spacing w:val="-2"/>
                <w:sz w:val="24"/>
                <w:szCs w:val="24"/>
                <w:shd w:val="clear" w:color="auto" w:fill="FFFFFF"/>
              </w:rPr>
              <w:t>Ширина полосы движения, м</w:t>
            </w:r>
          </w:p>
        </w:tc>
        <w:tc>
          <w:tcPr>
            <w:tcW w:w="1028" w:type="dxa"/>
            <w:shd w:val="clear" w:color="auto" w:fill="auto"/>
          </w:tcPr>
          <w:p w:rsidR="00212774" w:rsidRPr="001E1894" w:rsidRDefault="00212774" w:rsidP="004B7C5C">
            <w:pPr>
              <w:widowControl w:val="0"/>
              <w:snapToGrid w:val="0"/>
              <w:spacing w:after="0" w:line="240" w:lineRule="auto"/>
              <w:ind w:right="-57"/>
              <w:contextualSpacing/>
              <w:jc w:val="both"/>
              <w:rPr>
                <w:rFonts w:ascii="Times New Roman" w:hAnsi="Times New Roman"/>
                <w:color w:val="000000"/>
                <w:spacing w:val="-2"/>
                <w:sz w:val="24"/>
                <w:szCs w:val="24"/>
                <w:shd w:val="clear" w:color="auto" w:fill="FFFFFF"/>
              </w:rPr>
            </w:pPr>
            <w:r w:rsidRPr="001E1894">
              <w:rPr>
                <w:rFonts w:ascii="Times New Roman" w:hAnsi="Times New Roman"/>
                <w:color w:val="000000"/>
                <w:spacing w:val="-2"/>
                <w:sz w:val="24"/>
                <w:szCs w:val="24"/>
                <w:shd w:val="clear" w:color="auto" w:fill="FFFFFF"/>
              </w:rPr>
              <w:t>Число полос движения</w:t>
            </w:r>
          </w:p>
        </w:tc>
        <w:tc>
          <w:tcPr>
            <w:tcW w:w="1028" w:type="dxa"/>
            <w:shd w:val="clear" w:color="auto" w:fill="auto"/>
          </w:tcPr>
          <w:p w:rsidR="00212774" w:rsidRPr="001E1894" w:rsidRDefault="00212774" w:rsidP="004B7C5C">
            <w:pPr>
              <w:widowControl w:val="0"/>
              <w:snapToGrid w:val="0"/>
              <w:spacing w:after="0" w:line="240" w:lineRule="auto"/>
              <w:ind w:right="-57"/>
              <w:contextualSpacing/>
              <w:jc w:val="both"/>
              <w:rPr>
                <w:rFonts w:ascii="Times New Roman" w:hAnsi="Times New Roman"/>
                <w:color w:val="000000"/>
                <w:spacing w:val="-2"/>
                <w:sz w:val="24"/>
                <w:szCs w:val="24"/>
                <w:shd w:val="clear" w:color="auto" w:fill="FFFFFF"/>
              </w:rPr>
            </w:pPr>
            <w:r w:rsidRPr="001E1894">
              <w:rPr>
                <w:rFonts w:ascii="Times New Roman" w:hAnsi="Times New Roman"/>
                <w:color w:val="000000"/>
                <w:spacing w:val="-2"/>
                <w:sz w:val="24"/>
                <w:szCs w:val="24"/>
                <w:shd w:val="clear" w:color="auto" w:fill="FFFFFF"/>
              </w:rPr>
              <w:t>Наимень-ший</w:t>
            </w:r>
          </w:p>
          <w:p w:rsidR="00212774" w:rsidRPr="001E1894" w:rsidRDefault="00212774" w:rsidP="004B7C5C">
            <w:pPr>
              <w:widowControl w:val="0"/>
              <w:spacing w:after="0" w:line="240" w:lineRule="auto"/>
              <w:ind w:right="-57"/>
              <w:contextualSpacing/>
              <w:jc w:val="both"/>
              <w:rPr>
                <w:rFonts w:ascii="Times New Roman" w:hAnsi="Times New Roman"/>
                <w:color w:val="000000"/>
                <w:spacing w:val="-2"/>
                <w:sz w:val="24"/>
                <w:szCs w:val="24"/>
                <w:shd w:val="clear" w:color="auto" w:fill="FFFFFF"/>
              </w:rPr>
            </w:pPr>
            <w:r w:rsidRPr="001E1894">
              <w:rPr>
                <w:rFonts w:ascii="Times New Roman" w:hAnsi="Times New Roman"/>
                <w:color w:val="000000"/>
                <w:spacing w:val="-2"/>
                <w:sz w:val="24"/>
                <w:szCs w:val="24"/>
                <w:shd w:val="clear" w:color="auto" w:fill="FFFFFF"/>
              </w:rPr>
              <w:t>радиус кривых в плане, м</w:t>
            </w:r>
          </w:p>
        </w:tc>
        <w:tc>
          <w:tcPr>
            <w:tcW w:w="847" w:type="dxa"/>
            <w:shd w:val="clear" w:color="auto" w:fill="auto"/>
          </w:tcPr>
          <w:p w:rsidR="00212774" w:rsidRPr="001E1894" w:rsidRDefault="00212774" w:rsidP="004B7C5C">
            <w:pPr>
              <w:widowControl w:val="0"/>
              <w:snapToGrid w:val="0"/>
              <w:spacing w:after="0" w:line="240" w:lineRule="auto"/>
              <w:ind w:right="-57"/>
              <w:contextualSpacing/>
              <w:jc w:val="both"/>
              <w:rPr>
                <w:rFonts w:ascii="Times New Roman" w:hAnsi="Times New Roman"/>
                <w:color w:val="000000"/>
                <w:spacing w:val="-2"/>
                <w:sz w:val="24"/>
                <w:szCs w:val="24"/>
                <w:shd w:val="clear" w:color="auto" w:fill="FFFFFF"/>
              </w:rPr>
            </w:pPr>
            <w:r w:rsidRPr="001E1894">
              <w:rPr>
                <w:rFonts w:ascii="Times New Roman" w:hAnsi="Times New Roman"/>
                <w:color w:val="000000"/>
                <w:spacing w:val="-2"/>
                <w:sz w:val="24"/>
                <w:szCs w:val="24"/>
                <w:shd w:val="clear" w:color="auto" w:fill="FFFFFF"/>
              </w:rPr>
              <w:t>Наиболь-ший продоль-</w:t>
            </w:r>
          </w:p>
          <w:p w:rsidR="00212774" w:rsidRPr="001E1894" w:rsidRDefault="00212774" w:rsidP="004B7C5C">
            <w:pPr>
              <w:widowControl w:val="0"/>
              <w:spacing w:after="0" w:line="240" w:lineRule="auto"/>
              <w:ind w:right="-57"/>
              <w:contextualSpacing/>
              <w:jc w:val="both"/>
              <w:rPr>
                <w:rFonts w:ascii="Times New Roman" w:hAnsi="Times New Roman"/>
                <w:color w:val="000000"/>
                <w:spacing w:val="-2"/>
                <w:sz w:val="24"/>
                <w:szCs w:val="24"/>
                <w:shd w:val="clear" w:color="auto" w:fill="FFFFFF"/>
              </w:rPr>
            </w:pPr>
            <w:r w:rsidRPr="001E1894">
              <w:rPr>
                <w:rFonts w:ascii="Times New Roman" w:hAnsi="Times New Roman"/>
                <w:color w:val="000000"/>
                <w:spacing w:val="-2"/>
                <w:sz w:val="24"/>
                <w:szCs w:val="24"/>
                <w:shd w:val="clear" w:color="auto" w:fill="FFFFFF"/>
              </w:rPr>
              <w:t xml:space="preserve">ный уклон, </w:t>
            </w:r>
          </w:p>
          <w:p w:rsidR="00212774" w:rsidRPr="001E1894" w:rsidRDefault="00212774" w:rsidP="004B7C5C">
            <w:pPr>
              <w:widowControl w:val="0"/>
              <w:snapToGrid w:val="0"/>
              <w:spacing w:after="0" w:line="240" w:lineRule="auto"/>
              <w:ind w:right="-57"/>
              <w:contextualSpacing/>
              <w:jc w:val="both"/>
              <w:rPr>
                <w:rFonts w:ascii="Times New Roman" w:hAnsi="Times New Roman"/>
                <w:color w:val="000000"/>
                <w:spacing w:val="-2"/>
                <w:sz w:val="24"/>
                <w:szCs w:val="24"/>
                <w:shd w:val="clear" w:color="auto" w:fill="FFFFFF"/>
              </w:rPr>
            </w:pPr>
            <w:r w:rsidRPr="001E1894">
              <w:rPr>
                <w:rFonts w:ascii="Times New Roman" w:hAnsi="Times New Roman"/>
                <w:color w:val="000000"/>
                <w:spacing w:val="-2"/>
                <w:sz w:val="24"/>
                <w:szCs w:val="24"/>
                <w:shd w:val="clear" w:color="auto" w:fill="FFFFFF"/>
              </w:rPr>
              <w:t xml:space="preserve"> ‰ </w:t>
            </w:r>
          </w:p>
        </w:tc>
        <w:tc>
          <w:tcPr>
            <w:tcW w:w="850" w:type="dxa"/>
            <w:shd w:val="clear" w:color="auto" w:fill="auto"/>
          </w:tcPr>
          <w:p w:rsidR="00212774" w:rsidRPr="001E1894" w:rsidRDefault="00212774" w:rsidP="004B7C5C">
            <w:pPr>
              <w:widowControl w:val="0"/>
              <w:snapToGrid w:val="0"/>
              <w:spacing w:after="0" w:line="240" w:lineRule="auto"/>
              <w:ind w:right="-57"/>
              <w:contextualSpacing/>
              <w:jc w:val="both"/>
              <w:rPr>
                <w:rFonts w:ascii="Times New Roman" w:hAnsi="Times New Roman"/>
                <w:sz w:val="24"/>
                <w:szCs w:val="24"/>
              </w:rPr>
            </w:pPr>
            <w:r w:rsidRPr="001E1894">
              <w:rPr>
                <w:rFonts w:ascii="Times New Roman" w:hAnsi="Times New Roman"/>
                <w:color w:val="000000"/>
                <w:spacing w:val="-2"/>
                <w:sz w:val="24"/>
                <w:szCs w:val="24"/>
                <w:shd w:val="clear" w:color="auto" w:fill="FFFFFF"/>
              </w:rPr>
              <w:t>Ширина пешеход-ной части тротуара, м</w:t>
            </w:r>
          </w:p>
        </w:tc>
      </w:tr>
      <w:tr w:rsidR="00212774" w:rsidRPr="001E1894" w:rsidTr="00A51021">
        <w:tc>
          <w:tcPr>
            <w:tcW w:w="290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pacing w:val="-2"/>
                <w:sz w:val="24"/>
                <w:szCs w:val="24"/>
                <w:shd w:val="clear" w:color="auto" w:fill="FFFFFF"/>
              </w:rPr>
              <w:t>Магистральные дороги:</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84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85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r>
      <w:tr w:rsidR="00212774" w:rsidRPr="001E1894" w:rsidTr="00A51021">
        <w:tc>
          <w:tcPr>
            <w:tcW w:w="290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pacing w:val="-2"/>
                <w:sz w:val="24"/>
                <w:szCs w:val="24"/>
                <w:shd w:val="clear" w:color="auto" w:fill="FFFFFF"/>
              </w:rPr>
              <w:t xml:space="preserve">    скоростного движения</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120</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50-75</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3,75</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4-8</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600</w:t>
            </w:r>
          </w:p>
        </w:tc>
        <w:tc>
          <w:tcPr>
            <w:tcW w:w="84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30</w:t>
            </w:r>
          </w:p>
        </w:tc>
        <w:tc>
          <w:tcPr>
            <w:tcW w:w="85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color w:val="000000"/>
                <w:sz w:val="24"/>
                <w:szCs w:val="24"/>
                <w:shd w:val="clear" w:color="auto" w:fill="FFFFFF"/>
              </w:rPr>
              <w:t>-</w:t>
            </w:r>
          </w:p>
        </w:tc>
      </w:tr>
      <w:tr w:rsidR="00212774" w:rsidRPr="001E1894" w:rsidTr="00A51021">
        <w:tc>
          <w:tcPr>
            <w:tcW w:w="290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pacing w:val="-2"/>
                <w:sz w:val="24"/>
                <w:szCs w:val="24"/>
                <w:shd w:val="clear" w:color="auto" w:fill="FFFFFF"/>
              </w:rPr>
              <w:t xml:space="preserve">    регулируемого движения</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80</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40-65</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3,50</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2-6</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400</w:t>
            </w:r>
          </w:p>
        </w:tc>
        <w:tc>
          <w:tcPr>
            <w:tcW w:w="84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50</w:t>
            </w:r>
          </w:p>
        </w:tc>
        <w:tc>
          <w:tcPr>
            <w:tcW w:w="85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color w:val="000000"/>
                <w:sz w:val="24"/>
                <w:szCs w:val="24"/>
                <w:shd w:val="clear" w:color="auto" w:fill="FFFFFF"/>
              </w:rPr>
              <w:t>-</w:t>
            </w:r>
          </w:p>
        </w:tc>
      </w:tr>
      <w:tr w:rsidR="00212774" w:rsidRPr="001E1894" w:rsidTr="00A51021">
        <w:tc>
          <w:tcPr>
            <w:tcW w:w="290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pacing w:val="-2"/>
                <w:sz w:val="24"/>
                <w:szCs w:val="24"/>
                <w:shd w:val="clear" w:color="auto" w:fill="FFFFFF"/>
              </w:rPr>
              <w:t>Магистральные улицы:</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84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85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r>
      <w:tr w:rsidR="00212774" w:rsidRPr="001E1894" w:rsidTr="00A51021">
        <w:tc>
          <w:tcPr>
            <w:tcW w:w="290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pacing w:val="-2"/>
                <w:sz w:val="24"/>
                <w:szCs w:val="24"/>
                <w:shd w:val="clear" w:color="auto" w:fill="FFFFFF"/>
              </w:rPr>
              <w:t>общегородского значения:</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84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85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r>
      <w:tr w:rsidR="00212774" w:rsidRPr="001E1894" w:rsidTr="00A51021">
        <w:tc>
          <w:tcPr>
            <w:tcW w:w="290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pacing w:val="-2"/>
                <w:sz w:val="24"/>
                <w:szCs w:val="24"/>
                <w:shd w:val="clear" w:color="auto" w:fill="FFFFFF"/>
              </w:rPr>
              <w:t xml:space="preserve">    непрерывного движения</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100</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40-80</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3,75</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4-8</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500</w:t>
            </w:r>
          </w:p>
        </w:tc>
        <w:tc>
          <w:tcPr>
            <w:tcW w:w="84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40</w:t>
            </w:r>
          </w:p>
        </w:tc>
        <w:tc>
          <w:tcPr>
            <w:tcW w:w="85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color w:val="000000"/>
                <w:sz w:val="24"/>
                <w:szCs w:val="24"/>
                <w:shd w:val="clear" w:color="auto" w:fill="FFFFFF"/>
              </w:rPr>
              <w:t>4,5</w:t>
            </w:r>
          </w:p>
        </w:tc>
      </w:tr>
      <w:tr w:rsidR="00212774" w:rsidRPr="001E1894" w:rsidTr="00A51021">
        <w:tc>
          <w:tcPr>
            <w:tcW w:w="290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pacing w:val="-2"/>
                <w:sz w:val="24"/>
                <w:szCs w:val="24"/>
                <w:shd w:val="clear" w:color="auto" w:fill="FFFFFF"/>
              </w:rPr>
              <w:t xml:space="preserve">    регулируемого движения</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80</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37-75</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3,50</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4-8</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400</w:t>
            </w:r>
          </w:p>
        </w:tc>
        <w:tc>
          <w:tcPr>
            <w:tcW w:w="84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50</w:t>
            </w:r>
          </w:p>
        </w:tc>
        <w:tc>
          <w:tcPr>
            <w:tcW w:w="85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color w:val="000000"/>
                <w:sz w:val="24"/>
                <w:szCs w:val="24"/>
                <w:shd w:val="clear" w:color="auto" w:fill="FFFFFF"/>
              </w:rPr>
              <w:t>3,0</w:t>
            </w:r>
          </w:p>
        </w:tc>
      </w:tr>
      <w:tr w:rsidR="00212774" w:rsidRPr="001E1894" w:rsidTr="00A51021">
        <w:tc>
          <w:tcPr>
            <w:tcW w:w="290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pacing w:val="-2"/>
                <w:sz w:val="24"/>
                <w:szCs w:val="24"/>
                <w:shd w:val="clear" w:color="auto" w:fill="FFFFFF"/>
              </w:rPr>
              <w:t>районного значения:</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84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85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r>
      <w:tr w:rsidR="00212774" w:rsidRPr="001E1894" w:rsidTr="00A51021">
        <w:tc>
          <w:tcPr>
            <w:tcW w:w="290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pacing w:val="-6"/>
                <w:sz w:val="24"/>
                <w:szCs w:val="24"/>
                <w:shd w:val="clear" w:color="auto" w:fill="FFFFFF"/>
              </w:rPr>
              <w:t xml:space="preserve">    транспортно-пешеходные</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70</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35-45</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3,50</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2-4</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250</w:t>
            </w:r>
          </w:p>
        </w:tc>
        <w:tc>
          <w:tcPr>
            <w:tcW w:w="84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60</w:t>
            </w:r>
          </w:p>
        </w:tc>
        <w:tc>
          <w:tcPr>
            <w:tcW w:w="85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color w:val="000000"/>
                <w:sz w:val="24"/>
                <w:szCs w:val="24"/>
                <w:shd w:val="clear" w:color="auto" w:fill="FFFFFF"/>
              </w:rPr>
              <w:t>2,25</w:t>
            </w:r>
          </w:p>
        </w:tc>
      </w:tr>
      <w:tr w:rsidR="00212774" w:rsidRPr="001E1894" w:rsidTr="00A51021">
        <w:tc>
          <w:tcPr>
            <w:tcW w:w="290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lastRenderedPageBreak/>
              <w:t xml:space="preserve">    пешеходно-транспортные</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50</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30-40</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4,00</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2</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125</w:t>
            </w:r>
          </w:p>
        </w:tc>
        <w:tc>
          <w:tcPr>
            <w:tcW w:w="84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40</w:t>
            </w:r>
          </w:p>
        </w:tc>
        <w:tc>
          <w:tcPr>
            <w:tcW w:w="85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color w:val="000000"/>
                <w:sz w:val="24"/>
                <w:szCs w:val="24"/>
                <w:shd w:val="clear" w:color="auto" w:fill="FFFFFF"/>
              </w:rPr>
              <w:t>3,0</w:t>
            </w:r>
          </w:p>
        </w:tc>
      </w:tr>
      <w:tr w:rsidR="00212774" w:rsidRPr="001E1894" w:rsidTr="00A51021">
        <w:trPr>
          <w:trHeight w:val="550"/>
        </w:trPr>
        <w:tc>
          <w:tcPr>
            <w:tcW w:w="290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 xml:space="preserve">Улицы и дороги местного </w:t>
            </w:r>
            <w:r w:rsidRPr="001E1894">
              <w:rPr>
                <w:rFonts w:ascii="Times New Roman" w:hAnsi="Times New Roman"/>
                <w:color w:val="000000"/>
                <w:spacing w:val="-2"/>
                <w:sz w:val="24"/>
                <w:szCs w:val="24"/>
                <w:shd w:val="clear" w:color="auto" w:fill="FFFFFF"/>
              </w:rPr>
              <w:t>значения:</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84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85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r>
      <w:tr w:rsidR="00212774" w:rsidRPr="001E1894" w:rsidTr="00A51021">
        <w:trPr>
          <w:trHeight w:val="618"/>
        </w:trPr>
        <w:tc>
          <w:tcPr>
            <w:tcW w:w="290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pacing w:val="-2"/>
                <w:sz w:val="24"/>
                <w:szCs w:val="24"/>
                <w:shd w:val="clear" w:color="auto" w:fill="FFFFFF"/>
              </w:rPr>
              <w:t xml:space="preserve">    улицы в жилой застройке</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40</w:t>
            </w:r>
          </w:p>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30</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15-25</w:t>
            </w:r>
          </w:p>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15-25</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3,00</w:t>
            </w:r>
          </w:p>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3,00</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2-3*</w:t>
            </w:r>
          </w:p>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2</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90</w:t>
            </w:r>
          </w:p>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50</w:t>
            </w:r>
          </w:p>
        </w:tc>
        <w:tc>
          <w:tcPr>
            <w:tcW w:w="84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70</w:t>
            </w:r>
          </w:p>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80</w:t>
            </w:r>
          </w:p>
        </w:tc>
        <w:tc>
          <w:tcPr>
            <w:tcW w:w="85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1,5</w:t>
            </w: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color w:val="000000"/>
                <w:sz w:val="24"/>
                <w:szCs w:val="24"/>
                <w:shd w:val="clear" w:color="auto" w:fill="FFFFFF"/>
              </w:rPr>
              <w:t>1,5</w:t>
            </w:r>
          </w:p>
        </w:tc>
      </w:tr>
      <w:tr w:rsidR="00212774" w:rsidRPr="001E1894" w:rsidTr="00A51021">
        <w:tc>
          <w:tcPr>
            <w:tcW w:w="290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pacing w:val="-2"/>
                <w:sz w:val="24"/>
                <w:szCs w:val="24"/>
                <w:shd w:val="clear" w:color="auto" w:fill="FFFFFF"/>
              </w:rPr>
              <w:t xml:space="preserve"> улицы и дороги в произ-       водственной зоне </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50</w:t>
            </w:r>
          </w:p>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40</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15-25</w:t>
            </w:r>
          </w:p>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15-25</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3,50</w:t>
            </w:r>
          </w:p>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3,50</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2-4</w:t>
            </w:r>
          </w:p>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2-4</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90</w:t>
            </w:r>
          </w:p>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90</w:t>
            </w:r>
          </w:p>
        </w:tc>
        <w:tc>
          <w:tcPr>
            <w:tcW w:w="84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60</w:t>
            </w:r>
          </w:p>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60</w:t>
            </w:r>
          </w:p>
        </w:tc>
        <w:tc>
          <w:tcPr>
            <w:tcW w:w="85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1,5</w:t>
            </w: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color w:val="000000"/>
                <w:sz w:val="24"/>
                <w:szCs w:val="24"/>
                <w:shd w:val="clear" w:color="auto" w:fill="FFFFFF"/>
              </w:rPr>
              <w:t>1,5</w:t>
            </w:r>
          </w:p>
        </w:tc>
      </w:tr>
      <w:tr w:rsidR="00212774" w:rsidRPr="001E1894" w:rsidTr="00A51021">
        <w:tc>
          <w:tcPr>
            <w:tcW w:w="290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pacing w:val="-2"/>
                <w:sz w:val="24"/>
                <w:szCs w:val="24"/>
                <w:shd w:val="clear" w:color="auto" w:fill="FFFFFF"/>
              </w:rPr>
              <w:t xml:space="preserve">   парковые дороги</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40</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3,00</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2</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75</w:t>
            </w:r>
          </w:p>
        </w:tc>
        <w:tc>
          <w:tcPr>
            <w:tcW w:w="84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80</w:t>
            </w:r>
          </w:p>
        </w:tc>
        <w:tc>
          <w:tcPr>
            <w:tcW w:w="85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color w:val="000000"/>
                <w:sz w:val="24"/>
                <w:szCs w:val="24"/>
                <w:shd w:val="clear" w:color="auto" w:fill="FFFFFF"/>
              </w:rPr>
              <w:noBreakHyphen/>
            </w:r>
          </w:p>
        </w:tc>
      </w:tr>
      <w:tr w:rsidR="00212774" w:rsidRPr="001E1894" w:rsidTr="00A51021">
        <w:tc>
          <w:tcPr>
            <w:tcW w:w="290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pacing w:val="-2"/>
                <w:sz w:val="24"/>
                <w:szCs w:val="24"/>
                <w:shd w:val="clear" w:color="auto" w:fill="FFFFFF"/>
              </w:rPr>
              <w:t>Проезды:</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84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85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r>
      <w:tr w:rsidR="00212774" w:rsidRPr="001E1894" w:rsidTr="00A51021">
        <w:tc>
          <w:tcPr>
            <w:tcW w:w="290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pacing w:val="-2"/>
                <w:sz w:val="24"/>
                <w:szCs w:val="24"/>
                <w:shd w:val="clear" w:color="auto" w:fill="FFFFFF"/>
              </w:rPr>
              <w:t xml:space="preserve">   основные</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40</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10-11,5</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2,75</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2</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50</w:t>
            </w:r>
          </w:p>
        </w:tc>
        <w:tc>
          <w:tcPr>
            <w:tcW w:w="84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70</w:t>
            </w:r>
          </w:p>
        </w:tc>
        <w:tc>
          <w:tcPr>
            <w:tcW w:w="85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color w:val="000000"/>
                <w:sz w:val="24"/>
                <w:szCs w:val="24"/>
                <w:shd w:val="clear" w:color="auto" w:fill="FFFFFF"/>
              </w:rPr>
              <w:t>1,0</w:t>
            </w:r>
          </w:p>
        </w:tc>
      </w:tr>
      <w:tr w:rsidR="00212774" w:rsidRPr="001E1894" w:rsidTr="00A51021">
        <w:tc>
          <w:tcPr>
            <w:tcW w:w="290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pacing w:val="-2"/>
                <w:sz w:val="24"/>
                <w:szCs w:val="24"/>
                <w:shd w:val="clear" w:color="auto" w:fill="FFFFFF"/>
              </w:rPr>
              <w:t xml:space="preserve">   второстепенные</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30</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7-10</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3,50</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1</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25</w:t>
            </w:r>
          </w:p>
        </w:tc>
        <w:tc>
          <w:tcPr>
            <w:tcW w:w="84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80</w:t>
            </w:r>
          </w:p>
        </w:tc>
        <w:tc>
          <w:tcPr>
            <w:tcW w:w="85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color w:val="000000"/>
                <w:sz w:val="24"/>
                <w:szCs w:val="24"/>
                <w:shd w:val="clear" w:color="auto" w:fill="FFFFFF"/>
              </w:rPr>
              <w:t>0,75</w:t>
            </w:r>
          </w:p>
        </w:tc>
      </w:tr>
      <w:tr w:rsidR="00212774" w:rsidRPr="001E1894" w:rsidTr="00A51021">
        <w:tc>
          <w:tcPr>
            <w:tcW w:w="290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pacing w:val="-2"/>
                <w:sz w:val="24"/>
                <w:szCs w:val="24"/>
                <w:shd w:val="clear" w:color="auto" w:fill="FFFFFF"/>
              </w:rPr>
              <w:t>Пешеходные улицы:</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84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85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r>
      <w:tr w:rsidR="00212774" w:rsidRPr="001E1894" w:rsidTr="00A51021">
        <w:tc>
          <w:tcPr>
            <w:tcW w:w="290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pacing w:val="-2"/>
                <w:sz w:val="24"/>
                <w:szCs w:val="24"/>
                <w:shd w:val="clear" w:color="auto" w:fill="FFFFFF"/>
              </w:rPr>
              <w:t xml:space="preserve">   основные</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noBreakHyphen/>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pacing w:val="-4"/>
                <w:sz w:val="24"/>
                <w:szCs w:val="24"/>
                <w:shd w:val="clear" w:color="auto" w:fill="FFFFFF"/>
              </w:rPr>
            </w:pPr>
            <w:r w:rsidRPr="001E1894">
              <w:rPr>
                <w:rFonts w:ascii="Times New Roman" w:hAnsi="Times New Roman"/>
                <w:color w:val="000000"/>
                <w:sz w:val="24"/>
                <w:szCs w:val="24"/>
                <w:shd w:val="clear" w:color="auto" w:fill="FFFFFF"/>
              </w:rPr>
              <w:t>1,00</w:t>
            </w:r>
          </w:p>
        </w:tc>
        <w:tc>
          <w:tcPr>
            <w:tcW w:w="1028" w:type="dxa"/>
            <w:shd w:val="clear" w:color="auto" w:fill="auto"/>
          </w:tcPr>
          <w:p w:rsidR="00212774" w:rsidRPr="001E1894" w:rsidRDefault="00212774" w:rsidP="004B7C5C">
            <w:pPr>
              <w:widowControl w:val="0"/>
              <w:snapToGrid w:val="0"/>
              <w:spacing w:after="0" w:line="240" w:lineRule="auto"/>
              <w:ind w:right="-57"/>
              <w:contextualSpacing/>
              <w:jc w:val="both"/>
              <w:rPr>
                <w:rFonts w:ascii="Times New Roman" w:hAnsi="Times New Roman"/>
                <w:color w:val="000000"/>
                <w:sz w:val="24"/>
                <w:szCs w:val="24"/>
                <w:shd w:val="clear" w:color="auto" w:fill="FFFFFF"/>
              </w:rPr>
            </w:pPr>
            <w:r w:rsidRPr="001E1894">
              <w:rPr>
                <w:rFonts w:ascii="Times New Roman" w:hAnsi="Times New Roman"/>
                <w:color w:val="000000"/>
                <w:spacing w:val="-4"/>
                <w:sz w:val="24"/>
                <w:szCs w:val="24"/>
                <w:shd w:val="clear" w:color="auto" w:fill="FFFFFF"/>
              </w:rPr>
              <w:t xml:space="preserve">по </w:t>
            </w:r>
            <w:r w:rsidRPr="001E1894">
              <w:rPr>
                <w:rFonts w:ascii="Times New Roman" w:hAnsi="Times New Roman"/>
                <w:color w:val="000000"/>
                <w:spacing w:val="-6"/>
                <w:sz w:val="24"/>
                <w:szCs w:val="24"/>
                <w:shd w:val="clear" w:color="auto" w:fill="FFFFFF"/>
              </w:rPr>
              <w:t>расчету</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w:t>
            </w:r>
          </w:p>
        </w:tc>
        <w:tc>
          <w:tcPr>
            <w:tcW w:w="84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40</w:t>
            </w:r>
          </w:p>
        </w:tc>
        <w:tc>
          <w:tcPr>
            <w:tcW w:w="85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 xml:space="preserve">по </w:t>
            </w: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color w:val="000000"/>
                <w:sz w:val="24"/>
                <w:szCs w:val="24"/>
                <w:shd w:val="clear" w:color="auto" w:fill="FFFFFF"/>
              </w:rPr>
              <w:t>проекту</w:t>
            </w:r>
          </w:p>
        </w:tc>
      </w:tr>
      <w:tr w:rsidR="00212774" w:rsidRPr="001E1894" w:rsidTr="00A51021">
        <w:tc>
          <w:tcPr>
            <w:tcW w:w="290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pacing w:val="-2"/>
                <w:sz w:val="24"/>
                <w:szCs w:val="24"/>
                <w:shd w:val="clear" w:color="auto" w:fill="FFFFFF"/>
              </w:rPr>
              <w:t xml:space="preserve">   второстепенные</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noBreakHyphen/>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 проекту</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0,75</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w:t>
            </w:r>
          </w:p>
        </w:tc>
        <w:tc>
          <w:tcPr>
            <w:tcW w:w="84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60</w:t>
            </w:r>
          </w:p>
        </w:tc>
        <w:tc>
          <w:tcPr>
            <w:tcW w:w="85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color w:val="000000"/>
                <w:sz w:val="24"/>
                <w:szCs w:val="24"/>
                <w:shd w:val="clear" w:color="auto" w:fill="FFFFFF"/>
              </w:rPr>
              <w:t>«</w:t>
            </w:r>
          </w:p>
        </w:tc>
      </w:tr>
      <w:tr w:rsidR="00212774" w:rsidRPr="001E1894" w:rsidTr="00A51021">
        <w:tc>
          <w:tcPr>
            <w:tcW w:w="290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pacing w:val="-2"/>
                <w:sz w:val="24"/>
                <w:szCs w:val="24"/>
                <w:shd w:val="clear" w:color="auto" w:fill="FFFFFF"/>
              </w:rPr>
              <w:t>Велосипедные дорожки:</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84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c>
          <w:tcPr>
            <w:tcW w:w="85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p>
        </w:tc>
      </w:tr>
      <w:tr w:rsidR="00212774" w:rsidRPr="001E1894" w:rsidTr="00A51021">
        <w:tc>
          <w:tcPr>
            <w:tcW w:w="290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pacing w:val="-2"/>
                <w:sz w:val="24"/>
                <w:szCs w:val="24"/>
                <w:shd w:val="clear" w:color="auto" w:fill="FFFFFF"/>
              </w:rPr>
              <w:t xml:space="preserve">   обособленные</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20</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1,50</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1-2</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30</w:t>
            </w:r>
          </w:p>
        </w:tc>
        <w:tc>
          <w:tcPr>
            <w:tcW w:w="84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40</w:t>
            </w:r>
          </w:p>
        </w:tc>
        <w:tc>
          <w:tcPr>
            <w:tcW w:w="85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color w:val="000000"/>
                <w:sz w:val="24"/>
                <w:szCs w:val="24"/>
                <w:shd w:val="clear" w:color="auto" w:fill="FFFFFF"/>
              </w:rPr>
              <w:noBreakHyphen/>
            </w:r>
          </w:p>
        </w:tc>
      </w:tr>
      <w:tr w:rsidR="00212774" w:rsidRPr="001E1894" w:rsidTr="00A51021">
        <w:tc>
          <w:tcPr>
            <w:tcW w:w="290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pacing w:val="-2"/>
                <w:sz w:val="24"/>
                <w:szCs w:val="24"/>
                <w:shd w:val="clear" w:color="auto" w:fill="FFFFFF"/>
              </w:rPr>
              <w:t xml:space="preserve">   изолированные</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30</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1,50</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2-4</w:t>
            </w:r>
          </w:p>
        </w:tc>
        <w:tc>
          <w:tcPr>
            <w:tcW w:w="102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50</w:t>
            </w:r>
          </w:p>
        </w:tc>
        <w:tc>
          <w:tcPr>
            <w:tcW w:w="84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color w:val="000000"/>
                <w:sz w:val="24"/>
                <w:szCs w:val="24"/>
                <w:shd w:val="clear" w:color="auto" w:fill="FFFFFF"/>
              </w:rPr>
            </w:pPr>
            <w:r w:rsidRPr="001E1894">
              <w:rPr>
                <w:rFonts w:ascii="Times New Roman" w:hAnsi="Times New Roman"/>
                <w:color w:val="000000"/>
                <w:sz w:val="24"/>
                <w:szCs w:val="24"/>
                <w:shd w:val="clear" w:color="auto" w:fill="FFFFFF"/>
              </w:rPr>
              <w:t>30</w:t>
            </w:r>
          </w:p>
        </w:tc>
        <w:tc>
          <w:tcPr>
            <w:tcW w:w="85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color w:val="000000"/>
                <w:sz w:val="24"/>
                <w:szCs w:val="24"/>
                <w:shd w:val="clear" w:color="auto" w:fill="FFFFFF"/>
              </w:rPr>
              <w:t>-</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*С учетом использования одной полосы для стоянок легковых автомобилей.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Для движения автобусов и троллейбусов на магистральных улицах и дорогах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8-12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магистральных дорогах с преимущественным движением грузовых автомобилей допускается увеличивать ширину полосы движения до 4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В ширину пешеходной части тротуаров и дорожек не включаются площади, необходимые для размещения киосков, скамеек.</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непосредственном примыкании тротуаров к стенам зданий, подпорным стенкам или оградам следует увеличивать их ширину не менее чем на 0,5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6. При непосредственном примыкании тротуаров к стенам зданий, подпорным стенкам и оградам следует увеличивать их ширину не менее чем на 0,5м.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212774" w:rsidRPr="00807020" w:rsidRDefault="00212774" w:rsidP="004B7C5C">
      <w:pPr>
        <w:autoSpaceDE w:val="0"/>
        <w:spacing w:after="0" w:line="240" w:lineRule="auto"/>
        <w:contextualSpacing/>
        <w:jc w:val="both"/>
        <w:rPr>
          <w:rFonts w:ascii="Times New Roman" w:eastAsia="Times New Roman" w:hAnsi="Times New Roman"/>
          <w:color w:val="000000"/>
          <w:sz w:val="10"/>
          <w:szCs w:val="10"/>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3.5.3.5. При проектировании на расчетный срок плотность уличной сети в среднем по городскому </w:t>
      </w:r>
      <w:r w:rsidR="00C20385">
        <w:rPr>
          <w:rFonts w:ascii="Times New Roman" w:eastAsia="Times New Roman" w:hAnsi="Times New Roman"/>
          <w:color w:val="000000"/>
          <w:sz w:val="24"/>
          <w:szCs w:val="24"/>
          <w:shd w:val="clear" w:color="auto" w:fill="FFFFFF"/>
        </w:rPr>
        <w:t>поселению</w:t>
      </w:r>
      <w:r w:rsidRPr="001E1894">
        <w:rPr>
          <w:rFonts w:ascii="Times New Roman" w:eastAsia="Times New Roman" w:hAnsi="Times New Roman"/>
          <w:color w:val="000000"/>
          <w:sz w:val="24"/>
          <w:szCs w:val="24"/>
        </w:rPr>
        <w:t xml:space="preserve">  с учетом использования внеуличного пространства следует принимать в соответствии с расчетами.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Плотность сети магистральных улиц на расчетный срок в среднем по городскому </w:t>
      </w:r>
      <w:r w:rsidR="00C20385">
        <w:rPr>
          <w:rFonts w:ascii="Times New Roman" w:eastAsia="Times New Roman" w:hAnsi="Times New Roman"/>
          <w:color w:val="000000"/>
          <w:sz w:val="24"/>
          <w:szCs w:val="24"/>
          <w:shd w:val="clear" w:color="auto" w:fill="FFFFFF"/>
        </w:rPr>
        <w:t xml:space="preserve">поселению </w:t>
      </w:r>
      <w:r w:rsidRPr="001E1894">
        <w:rPr>
          <w:rFonts w:ascii="Times New Roman" w:eastAsia="Times New Roman" w:hAnsi="Times New Roman"/>
          <w:color w:val="000000"/>
          <w:sz w:val="24"/>
          <w:szCs w:val="24"/>
        </w:rPr>
        <w:t>следует принимать не менее 2,2 км/кв.км.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3.5.3.6. Проезжую часть на прямолинейных участках улиц всех категорий при двустороннем движении транспорта и, как правило,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shd w:val="clear" w:color="auto" w:fill="FFFFFF"/>
        </w:rPr>
        <w:t>3.5.3.7.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 xml:space="preserve">Радиусы кривых в плане и продольные уклоны проезжих частей улиц следует принимать по таблице </w:t>
      </w:r>
      <w:r w:rsidRPr="001E1894">
        <w:rPr>
          <w:rFonts w:ascii="Times New Roman" w:eastAsia="Times New Roman" w:hAnsi="Times New Roman"/>
          <w:color w:val="000000"/>
          <w:sz w:val="24"/>
          <w:szCs w:val="24"/>
          <w:shd w:val="clear" w:color="auto" w:fill="00FFFF"/>
        </w:rPr>
        <w:t xml:space="preserve"> </w:t>
      </w:r>
      <w:r w:rsidRPr="001E1894">
        <w:rPr>
          <w:rFonts w:ascii="Times New Roman" w:eastAsia="Times New Roman" w:hAnsi="Times New Roman"/>
          <w:color w:val="000000"/>
          <w:sz w:val="24"/>
          <w:szCs w:val="24"/>
          <w:shd w:val="clear" w:color="auto" w:fill="FFFFFF"/>
        </w:rPr>
        <w:t>58.</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3.5.3.8.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таблице </w:t>
      </w:r>
      <w:r w:rsidRPr="001E1894">
        <w:rPr>
          <w:rFonts w:ascii="Times New Roman" w:eastAsia="Times New Roman" w:hAnsi="Times New Roman"/>
          <w:color w:val="000000"/>
          <w:sz w:val="24"/>
          <w:szCs w:val="24"/>
          <w:shd w:val="clear" w:color="auto" w:fill="FFFFFF"/>
        </w:rPr>
        <w:t>59.</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34441D" w:rsidRPr="001E1894">
        <w:rPr>
          <w:rFonts w:ascii="Times New Roman" w:eastAsia="Times New Roman" w:hAnsi="Times New Roman"/>
          <w:color w:val="000000"/>
          <w:sz w:val="24"/>
          <w:szCs w:val="24"/>
          <w:shd w:val="clear" w:color="auto" w:fill="FFFFFF"/>
        </w:rPr>
        <w:t xml:space="preserve">                            </w:t>
      </w:r>
      <w:r w:rsidRPr="001E1894">
        <w:rPr>
          <w:rFonts w:ascii="Times New Roman" w:eastAsia="Times New Roman" w:hAnsi="Times New Roman"/>
          <w:color w:val="000000"/>
          <w:sz w:val="24"/>
          <w:szCs w:val="24"/>
          <w:shd w:val="clear" w:color="auto" w:fill="FFFFFF"/>
        </w:rPr>
        <w:t>таблица 59</w:t>
      </w:r>
    </w:p>
    <w:tbl>
      <w:tblPr>
        <w:tblW w:w="0" w:type="auto"/>
        <w:tblInd w:w="1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3539"/>
        <w:gridCol w:w="4411"/>
      </w:tblGrid>
      <w:tr w:rsidR="00212774" w:rsidRPr="001E1894" w:rsidTr="00A51021">
        <w:trPr>
          <w:trHeight w:val="312"/>
        </w:trPr>
        <w:tc>
          <w:tcPr>
            <w:tcW w:w="353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Радиусы кривых, м</w:t>
            </w:r>
          </w:p>
        </w:tc>
        <w:tc>
          <w:tcPr>
            <w:tcW w:w="441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Уширение на каждую полосу движения, м</w:t>
            </w:r>
          </w:p>
        </w:tc>
      </w:tr>
      <w:tr w:rsidR="00212774" w:rsidRPr="001E1894" w:rsidTr="00A51021">
        <w:trPr>
          <w:trHeight w:val="227"/>
        </w:trPr>
        <w:tc>
          <w:tcPr>
            <w:tcW w:w="353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700-800</w:t>
            </w:r>
          </w:p>
        </w:tc>
        <w:tc>
          <w:tcPr>
            <w:tcW w:w="441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0,2</w:t>
            </w:r>
          </w:p>
        </w:tc>
      </w:tr>
      <w:tr w:rsidR="00212774" w:rsidRPr="001E1894" w:rsidTr="00A51021">
        <w:trPr>
          <w:trHeight w:val="227"/>
        </w:trPr>
        <w:tc>
          <w:tcPr>
            <w:tcW w:w="353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500-600</w:t>
            </w:r>
          </w:p>
        </w:tc>
        <w:tc>
          <w:tcPr>
            <w:tcW w:w="441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0,25</w:t>
            </w:r>
          </w:p>
        </w:tc>
      </w:tr>
      <w:tr w:rsidR="00212774" w:rsidRPr="001E1894" w:rsidTr="00A51021">
        <w:trPr>
          <w:trHeight w:val="227"/>
        </w:trPr>
        <w:tc>
          <w:tcPr>
            <w:tcW w:w="353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400</w:t>
            </w:r>
          </w:p>
        </w:tc>
        <w:tc>
          <w:tcPr>
            <w:tcW w:w="441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0,30</w:t>
            </w:r>
          </w:p>
        </w:tc>
      </w:tr>
      <w:tr w:rsidR="00212774" w:rsidRPr="001E1894" w:rsidTr="00A51021">
        <w:trPr>
          <w:trHeight w:val="227"/>
        </w:trPr>
        <w:tc>
          <w:tcPr>
            <w:tcW w:w="353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300</w:t>
            </w:r>
          </w:p>
        </w:tc>
        <w:tc>
          <w:tcPr>
            <w:tcW w:w="441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0,35</w:t>
            </w:r>
          </w:p>
        </w:tc>
      </w:tr>
      <w:tr w:rsidR="00212774" w:rsidRPr="001E1894" w:rsidTr="00A51021">
        <w:trPr>
          <w:trHeight w:val="227"/>
        </w:trPr>
        <w:tc>
          <w:tcPr>
            <w:tcW w:w="353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200</w:t>
            </w:r>
          </w:p>
        </w:tc>
        <w:tc>
          <w:tcPr>
            <w:tcW w:w="441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0,4</w:t>
            </w:r>
          </w:p>
        </w:tc>
      </w:tr>
      <w:tr w:rsidR="00212774" w:rsidRPr="001E1894" w:rsidTr="00A51021">
        <w:trPr>
          <w:trHeight w:val="227"/>
        </w:trPr>
        <w:tc>
          <w:tcPr>
            <w:tcW w:w="353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150</w:t>
            </w:r>
          </w:p>
        </w:tc>
        <w:tc>
          <w:tcPr>
            <w:tcW w:w="441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0,5</w:t>
            </w:r>
          </w:p>
        </w:tc>
      </w:tr>
      <w:tr w:rsidR="00212774" w:rsidRPr="001E1894" w:rsidTr="00A51021">
        <w:trPr>
          <w:trHeight w:val="227"/>
        </w:trPr>
        <w:tc>
          <w:tcPr>
            <w:tcW w:w="353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100</w:t>
            </w:r>
          </w:p>
        </w:tc>
        <w:tc>
          <w:tcPr>
            <w:tcW w:w="441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0,7</w:t>
            </w:r>
          </w:p>
        </w:tc>
      </w:tr>
      <w:tr w:rsidR="00212774" w:rsidRPr="001E1894" w:rsidTr="00A51021">
        <w:trPr>
          <w:trHeight w:val="227"/>
        </w:trPr>
        <w:tc>
          <w:tcPr>
            <w:tcW w:w="353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80</w:t>
            </w:r>
          </w:p>
        </w:tc>
        <w:tc>
          <w:tcPr>
            <w:tcW w:w="441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1,0</w:t>
            </w:r>
          </w:p>
        </w:tc>
      </w:tr>
      <w:tr w:rsidR="00212774" w:rsidRPr="001E1894" w:rsidTr="00A51021">
        <w:trPr>
          <w:trHeight w:val="227"/>
        </w:trPr>
        <w:tc>
          <w:tcPr>
            <w:tcW w:w="353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60</w:t>
            </w:r>
          </w:p>
        </w:tc>
        <w:tc>
          <w:tcPr>
            <w:tcW w:w="441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1,0</w:t>
            </w:r>
          </w:p>
        </w:tc>
      </w:tr>
      <w:tr w:rsidR="00212774" w:rsidRPr="001E1894" w:rsidTr="00A51021">
        <w:trPr>
          <w:trHeight w:val="227"/>
        </w:trPr>
        <w:tc>
          <w:tcPr>
            <w:tcW w:w="353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50</w:t>
            </w:r>
          </w:p>
        </w:tc>
        <w:tc>
          <w:tcPr>
            <w:tcW w:w="441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1,2</w:t>
            </w:r>
          </w:p>
        </w:tc>
      </w:tr>
      <w:tr w:rsidR="00212774" w:rsidRPr="001E1894" w:rsidTr="00A51021">
        <w:trPr>
          <w:trHeight w:val="227"/>
        </w:trPr>
        <w:tc>
          <w:tcPr>
            <w:tcW w:w="353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40</w:t>
            </w:r>
          </w:p>
        </w:tc>
        <w:tc>
          <w:tcPr>
            <w:tcW w:w="441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1,5</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3.5.3.9.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3.5.3.10.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прямых участков и круговой кривой радиусом 2000 м и менее;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односторонних круговых кривых в плане, если их радиусы различаются более чем в 1,3 раза;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3) обратных круговых кривых.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Наименьшие длины переходных кривых следует принимать по таблице 60.</w:t>
      </w:r>
    </w:p>
    <w:p w:rsidR="0034441D" w:rsidRPr="001E1894" w:rsidRDefault="0034441D"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p>
    <w:p w:rsidR="00212774" w:rsidRPr="001E1894" w:rsidRDefault="00212774" w:rsidP="00807020">
      <w:pPr>
        <w:autoSpaceDE w:val="0"/>
        <w:spacing w:after="0" w:line="240" w:lineRule="auto"/>
        <w:contextualSpacing/>
        <w:jc w:val="right"/>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 xml:space="preserve">таблица 60. </w:t>
      </w:r>
    </w:p>
    <w:tbl>
      <w:tblPr>
        <w:tblW w:w="949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2404"/>
        <w:gridCol w:w="851"/>
        <w:gridCol w:w="850"/>
        <w:gridCol w:w="851"/>
        <w:gridCol w:w="850"/>
        <w:gridCol w:w="851"/>
        <w:gridCol w:w="992"/>
        <w:gridCol w:w="992"/>
        <w:gridCol w:w="851"/>
      </w:tblGrid>
      <w:tr w:rsidR="00212774" w:rsidRPr="001E1894" w:rsidTr="00A51021">
        <w:trPr>
          <w:trHeight w:val="340"/>
        </w:trPr>
        <w:tc>
          <w:tcPr>
            <w:tcW w:w="2404" w:type="dxa"/>
            <w:shd w:val="clear" w:color="auto" w:fill="auto"/>
            <w:vAlign w:val="center"/>
          </w:tcPr>
          <w:p w:rsidR="00212774" w:rsidRPr="001E1894" w:rsidRDefault="00212774" w:rsidP="004B7C5C">
            <w:pPr>
              <w:widowControl w:val="0"/>
              <w:snapToGrid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Радиус круговой кривой, м </w:t>
            </w:r>
          </w:p>
        </w:tc>
        <w:tc>
          <w:tcPr>
            <w:tcW w:w="851" w:type="dxa"/>
            <w:shd w:val="clear" w:color="auto" w:fill="auto"/>
            <w:vAlign w:val="center"/>
          </w:tcPr>
          <w:p w:rsidR="00212774" w:rsidRPr="001E1894" w:rsidRDefault="00212774" w:rsidP="004B7C5C">
            <w:pPr>
              <w:widowControl w:val="0"/>
              <w:snapToGrid w:val="0"/>
              <w:spacing w:after="0" w:line="240" w:lineRule="auto"/>
              <w:ind w:right="-80"/>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150</w:t>
            </w:r>
          </w:p>
        </w:tc>
        <w:tc>
          <w:tcPr>
            <w:tcW w:w="850"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200</w:t>
            </w:r>
          </w:p>
        </w:tc>
        <w:tc>
          <w:tcPr>
            <w:tcW w:w="85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250</w:t>
            </w:r>
          </w:p>
        </w:tc>
        <w:tc>
          <w:tcPr>
            <w:tcW w:w="850"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300</w:t>
            </w:r>
          </w:p>
        </w:tc>
        <w:tc>
          <w:tcPr>
            <w:tcW w:w="85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400</w:t>
            </w:r>
          </w:p>
        </w:tc>
        <w:tc>
          <w:tcPr>
            <w:tcW w:w="99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500</w:t>
            </w:r>
          </w:p>
        </w:tc>
        <w:tc>
          <w:tcPr>
            <w:tcW w:w="99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600-1000</w:t>
            </w:r>
          </w:p>
        </w:tc>
        <w:tc>
          <w:tcPr>
            <w:tcW w:w="85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1000-2000</w:t>
            </w:r>
          </w:p>
        </w:tc>
      </w:tr>
      <w:tr w:rsidR="00212774" w:rsidRPr="001E1894" w:rsidTr="00A51021">
        <w:trPr>
          <w:trHeight w:val="340"/>
        </w:trPr>
        <w:tc>
          <w:tcPr>
            <w:tcW w:w="2404" w:type="dxa"/>
            <w:shd w:val="clear" w:color="auto" w:fill="auto"/>
            <w:vAlign w:val="center"/>
          </w:tcPr>
          <w:p w:rsidR="00212774" w:rsidRPr="001E1894" w:rsidRDefault="00212774" w:rsidP="004B7C5C">
            <w:pPr>
              <w:widowControl w:val="0"/>
              <w:snapToGrid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Длина переходной кривой, м </w:t>
            </w:r>
          </w:p>
        </w:tc>
        <w:tc>
          <w:tcPr>
            <w:tcW w:w="85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60</w:t>
            </w:r>
          </w:p>
        </w:tc>
        <w:tc>
          <w:tcPr>
            <w:tcW w:w="850"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70</w:t>
            </w:r>
          </w:p>
        </w:tc>
        <w:tc>
          <w:tcPr>
            <w:tcW w:w="85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80</w:t>
            </w:r>
          </w:p>
        </w:tc>
        <w:tc>
          <w:tcPr>
            <w:tcW w:w="850"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90</w:t>
            </w:r>
          </w:p>
        </w:tc>
        <w:tc>
          <w:tcPr>
            <w:tcW w:w="85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100</w:t>
            </w:r>
          </w:p>
        </w:tc>
        <w:tc>
          <w:tcPr>
            <w:tcW w:w="99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110</w:t>
            </w:r>
          </w:p>
        </w:tc>
        <w:tc>
          <w:tcPr>
            <w:tcW w:w="99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120</w:t>
            </w:r>
          </w:p>
        </w:tc>
        <w:tc>
          <w:tcPr>
            <w:tcW w:w="85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100</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сложных градостроительных условиях при соответствующем технико-экономическом обосновании допускается применение только круговых кривых.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3.5.3.11. При проектировании трасс магистральных улиц общегородского значения необходимо:</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1) радиусы кривых в плане при малых углах поворота трассы прини</w:t>
      </w:r>
      <w:r w:rsidRPr="001E1894">
        <w:rPr>
          <w:rFonts w:ascii="Times New Roman" w:eastAsia="Times New Roman" w:hAnsi="Times New Roman"/>
          <w:color w:val="000000"/>
          <w:sz w:val="24"/>
          <w:szCs w:val="24"/>
          <w:shd w:val="clear" w:color="auto" w:fill="FFFFFF"/>
        </w:rPr>
        <w:t>мать по таблице  61;</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 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 начало кривой в плане располагать над вершиной выпуклой вертикальной кривой не менее чем на расстояние, указанное в таблице 62.</w:t>
      </w:r>
    </w:p>
    <w:p w:rsidR="00DE09DE" w:rsidRDefault="0034441D"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p>
    <w:p w:rsidR="00212774" w:rsidRPr="001E1894" w:rsidRDefault="0034441D" w:rsidP="00AF30AC">
      <w:pPr>
        <w:autoSpaceDE w:val="0"/>
        <w:spacing w:after="0" w:line="240" w:lineRule="auto"/>
        <w:contextualSpacing/>
        <w:jc w:val="right"/>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                 </w:t>
      </w:r>
      <w:r w:rsidR="00212774" w:rsidRPr="001E1894">
        <w:rPr>
          <w:rFonts w:ascii="Times New Roman" w:eastAsia="Times New Roman" w:hAnsi="Times New Roman"/>
          <w:color w:val="000000"/>
          <w:sz w:val="24"/>
          <w:szCs w:val="24"/>
          <w:shd w:val="clear" w:color="auto" w:fill="FFFFFF"/>
        </w:rPr>
        <w:t xml:space="preserve"> таблица  61</w:t>
      </w:r>
    </w:p>
    <w:tbl>
      <w:tblPr>
        <w:tblW w:w="10096"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3359"/>
        <w:gridCol w:w="842"/>
        <w:gridCol w:w="842"/>
        <w:gridCol w:w="842"/>
        <w:gridCol w:w="842"/>
        <w:gridCol w:w="842"/>
        <w:gridCol w:w="842"/>
        <w:gridCol w:w="842"/>
        <w:gridCol w:w="843"/>
      </w:tblGrid>
      <w:tr w:rsidR="00212774" w:rsidRPr="001E1894" w:rsidTr="00A51021">
        <w:trPr>
          <w:trHeight w:val="340"/>
        </w:trPr>
        <w:tc>
          <w:tcPr>
            <w:tcW w:w="3359" w:type="dxa"/>
            <w:shd w:val="clear" w:color="auto" w:fill="auto"/>
            <w:vAlign w:val="center"/>
          </w:tcPr>
          <w:p w:rsidR="00212774" w:rsidRPr="001E1894" w:rsidRDefault="00212774" w:rsidP="004B7C5C">
            <w:pPr>
              <w:widowControl w:val="0"/>
              <w:snapToGrid w:val="0"/>
              <w:spacing w:after="0" w:line="240" w:lineRule="auto"/>
              <w:ind w:right="-57"/>
              <w:contextualSpacing/>
              <w:jc w:val="both"/>
              <w:rPr>
                <w:rFonts w:ascii="Times New Roman" w:hAnsi="Times New Roman"/>
                <w:sz w:val="24"/>
                <w:szCs w:val="24"/>
              </w:rPr>
            </w:pPr>
            <w:r w:rsidRPr="001E1894">
              <w:rPr>
                <w:rFonts w:ascii="Times New Roman" w:hAnsi="Times New Roman"/>
                <w:sz w:val="24"/>
                <w:szCs w:val="24"/>
              </w:rPr>
              <w:t>Угол поворота, град</w:t>
            </w:r>
          </w:p>
        </w:tc>
        <w:tc>
          <w:tcPr>
            <w:tcW w:w="84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w:t>
            </w:r>
          </w:p>
        </w:tc>
        <w:tc>
          <w:tcPr>
            <w:tcW w:w="84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w:t>
            </w:r>
          </w:p>
        </w:tc>
        <w:tc>
          <w:tcPr>
            <w:tcW w:w="84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w:t>
            </w:r>
          </w:p>
        </w:tc>
        <w:tc>
          <w:tcPr>
            <w:tcW w:w="84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4</w:t>
            </w:r>
          </w:p>
        </w:tc>
        <w:tc>
          <w:tcPr>
            <w:tcW w:w="84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w:t>
            </w:r>
          </w:p>
        </w:tc>
        <w:tc>
          <w:tcPr>
            <w:tcW w:w="84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6</w:t>
            </w:r>
          </w:p>
        </w:tc>
        <w:tc>
          <w:tcPr>
            <w:tcW w:w="84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8</w:t>
            </w:r>
          </w:p>
        </w:tc>
        <w:tc>
          <w:tcPr>
            <w:tcW w:w="843"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r>
      <w:tr w:rsidR="00212774" w:rsidRPr="001E1894" w:rsidTr="00A51021">
        <w:trPr>
          <w:trHeight w:val="340"/>
        </w:trPr>
        <w:tc>
          <w:tcPr>
            <w:tcW w:w="3359" w:type="dxa"/>
            <w:shd w:val="clear" w:color="auto" w:fill="auto"/>
            <w:vAlign w:val="center"/>
          </w:tcPr>
          <w:p w:rsidR="00212774" w:rsidRPr="001E1894" w:rsidRDefault="00212774" w:rsidP="004B7C5C">
            <w:pPr>
              <w:widowControl w:val="0"/>
              <w:snapToGrid w:val="0"/>
              <w:spacing w:after="0" w:line="240" w:lineRule="auto"/>
              <w:ind w:right="-57"/>
              <w:contextualSpacing/>
              <w:jc w:val="both"/>
              <w:rPr>
                <w:rFonts w:ascii="Times New Roman" w:hAnsi="Times New Roman"/>
                <w:sz w:val="24"/>
                <w:szCs w:val="24"/>
              </w:rPr>
            </w:pPr>
            <w:r w:rsidRPr="001E1894">
              <w:rPr>
                <w:rFonts w:ascii="Times New Roman" w:hAnsi="Times New Roman"/>
                <w:sz w:val="24"/>
                <w:szCs w:val="24"/>
              </w:rPr>
              <w:t>Минимальный радиус кривой, м</w:t>
            </w:r>
          </w:p>
        </w:tc>
        <w:tc>
          <w:tcPr>
            <w:tcW w:w="84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20000</w:t>
            </w:r>
          </w:p>
        </w:tc>
        <w:tc>
          <w:tcPr>
            <w:tcW w:w="84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10000</w:t>
            </w:r>
          </w:p>
        </w:tc>
        <w:tc>
          <w:tcPr>
            <w:tcW w:w="84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6000</w:t>
            </w:r>
          </w:p>
        </w:tc>
        <w:tc>
          <w:tcPr>
            <w:tcW w:w="84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5000</w:t>
            </w:r>
          </w:p>
        </w:tc>
        <w:tc>
          <w:tcPr>
            <w:tcW w:w="84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4000</w:t>
            </w:r>
          </w:p>
        </w:tc>
        <w:tc>
          <w:tcPr>
            <w:tcW w:w="84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4000</w:t>
            </w:r>
          </w:p>
        </w:tc>
        <w:tc>
          <w:tcPr>
            <w:tcW w:w="84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3000</w:t>
            </w:r>
          </w:p>
        </w:tc>
        <w:tc>
          <w:tcPr>
            <w:tcW w:w="843"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3000</w:t>
            </w:r>
          </w:p>
        </w:tc>
      </w:tr>
    </w:tbl>
    <w:p w:rsidR="00A51021" w:rsidRPr="001E1894" w:rsidRDefault="0034441D"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 xml:space="preserve">                   </w:t>
      </w:r>
    </w:p>
    <w:p w:rsidR="00212774" w:rsidRPr="001E1894" w:rsidRDefault="00212774" w:rsidP="00AF30AC">
      <w:pPr>
        <w:autoSpaceDE w:val="0"/>
        <w:spacing w:after="0" w:line="240" w:lineRule="auto"/>
        <w:contextualSpacing/>
        <w:jc w:val="right"/>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таблица 62</w:t>
      </w:r>
    </w:p>
    <w:tbl>
      <w:tblPr>
        <w:tblW w:w="101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3389"/>
        <w:gridCol w:w="1344"/>
        <w:gridCol w:w="1344"/>
        <w:gridCol w:w="1344"/>
        <w:gridCol w:w="1344"/>
        <w:gridCol w:w="1345"/>
      </w:tblGrid>
      <w:tr w:rsidR="00212774" w:rsidRPr="001E1894" w:rsidTr="00A51021">
        <w:trPr>
          <w:cantSplit/>
        </w:trPr>
        <w:tc>
          <w:tcPr>
            <w:tcW w:w="3389" w:type="dxa"/>
            <w:vMerge w:val="restart"/>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Расстояние видимости, м</w:t>
            </w:r>
          </w:p>
        </w:tc>
        <w:tc>
          <w:tcPr>
            <w:tcW w:w="6721" w:type="dxa"/>
            <w:gridSpan w:val="5"/>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Смещение начала кривой при радиусе в плане, м</w:t>
            </w:r>
          </w:p>
        </w:tc>
      </w:tr>
      <w:tr w:rsidR="00212774" w:rsidRPr="001E1894" w:rsidTr="00A51021">
        <w:trPr>
          <w:cantSplit/>
        </w:trPr>
        <w:tc>
          <w:tcPr>
            <w:tcW w:w="338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p>
        </w:tc>
        <w:tc>
          <w:tcPr>
            <w:tcW w:w="13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600</w:t>
            </w:r>
          </w:p>
        </w:tc>
        <w:tc>
          <w:tcPr>
            <w:tcW w:w="13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1000</w:t>
            </w:r>
          </w:p>
        </w:tc>
        <w:tc>
          <w:tcPr>
            <w:tcW w:w="13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1500</w:t>
            </w:r>
          </w:p>
        </w:tc>
        <w:tc>
          <w:tcPr>
            <w:tcW w:w="13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2000</w:t>
            </w:r>
          </w:p>
        </w:tc>
        <w:tc>
          <w:tcPr>
            <w:tcW w:w="1345" w:type="dxa"/>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2500</w:t>
            </w:r>
          </w:p>
        </w:tc>
      </w:tr>
      <w:tr w:rsidR="00212774" w:rsidRPr="001E1894" w:rsidTr="00A51021">
        <w:tc>
          <w:tcPr>
            <w:tcW w:w="338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200 </w:t>
            </w:r>
          </w:p>
        </w:tc>
        <w:tc>
          <w:tcPr>
            <w:tcW w:w="134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40 </w:t>
            </w:r>
          </w:p>
        </w:tc>
        <w:tc>
          <w:tcPr>
            <w:tcW w:w="134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45 </w:t>
            </w:r>
          </w:p>
        </w:tc>
        <w:tc>
          <w:tcPr>
            <w:tcW w:w="134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55 </w:t>
            </w:r>
          </w:p>
        </w:tc>
        <w:tc>
          <w:tcPr>
            <w:tcW w:w="134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60 </w:t>
            </w:r>
          </w:p>
        </w:tc>
        <w:tc>
          <w:tcPr>
            <w:tcW w:w="1345"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65 </w:t>
            </w:r>
          </w:p>
        </w:tc>
      </w:tr>
      <w:tr w:rsidR="00212774" w:rsidRPr="001E1894" w:rsidTr="00A51021">
        <w:tc>
          <w:tcPr>
            <w:tcW w:w="338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150 </w:t>
            </w:r>
          </w:p>
        </w:tc>
        <w:tc>
          <w:tcPr>
            <w:tcW w:w="134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30 </w:t>
            </w:r>
          </w:p>
        </w:tc>
        <w:tc>
          <w:tcPr>
            <w:tcW w:w="134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35 </w:t>
            </w:r>
          </w:p>
        </w:tc>
        <w:tc>
          <w:tcPr>
            <w:tcW w:w="134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45 </w:t>
            </w:r>
          </w:p>
        </w:tc>
        <w:tc>
          <w:tcPr>
            <w:tcW w:w="134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50 </w:t>
            </w:r>
          </w:p>
        </w:tc>
        <w:tc>
          <w:tcPr>
            <w:tcW w:w="1345"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55 </w:t>
            </w:r>
          </w:p>
        </w:tc>
      </w:tr>
      <w:tr w:rsidR="00212774" w:rsidRPr="001E1894" w:rsidTr="00A51021">
        <w:tc>
          <w:tcPr>
            <w:tcW w:w="338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100 </w:t>
            </w:r>
          </w:p>
        </w:tc>
        <w:tc>
          <w:tcPr>
            <w:tcW w:w="134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20 </w:t>
            </w:r>
          </w:p>
        </w:tc>
        <w:tc>
          <w:tcPr>
            <w:tcW w:w="134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25 </w:t>
            </w:r>
          </w:p>
        </w:tc>
        <w:tc>
          <w:tcPr>
            <w:tcW w:w="134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35 </w:t>
            </w:r>
          </w:p>
        </w:tc>
        <w:tc>
          <w:tcPr>
            <w:tcW w:w="134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40 </w:t>
            </w:r>
          </w:p>
        </w:tc>
        <w:tc>
          <w:tcPr>
            <w:tcW w:w="1345" w:type="dxa"/>
            <w:shd w:val="clear" w:color="auto" w:fill="auto"/>
          </w:tcPr>
          <w:p w:rsidR="00212774" w:rsidRPr="001E1894" w:rsidRDefault="00212774" w:rsidP="004B7C5C">
            <w:pPr>
              <w:widowControl w:val="0"/>
              <w:snapToGrid w:val="0"/>
              <w:spacing w:after="0" w:line="240" w:lineRule="auto"/>
              <w:contextualSpacing/>
              <w:jc w:val="both"/>
              <w:rPr>
                <w:rFonts w:ascii="Times New Roman" w:eastAsia="Times New Roman" w:hAnsi="Times New Roman"/>
                <w:color w:val="000000"/>
                <w:sz w:val="24"/>
                <w:szCs w:val="24"/>
              </w:rPr>
            </w:pPr>
            <w:r w:rsidRPr="001E1894">
              <w:rPr>
                <w:rFonts w:ascii="Times New Roman" w:hAnsi="Times New Roman"/>
                <w:sz w:val="24"/>
                <w:szCs w:val="24"/>
                <w:shd w:val="clear" w:color="auto" w:fill="FFFFFF"/>
              </w:rPr>
              <w:t xml:space="preserve">45 </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lastRenderedPageBreak/>
        <w:tab/>
        <w:t>3.5.3.12. При проектировании улиц должна быть обеспечена видимость по трассе в плане и профиле не менее указанной в таблиц</w:t>
      </w:r>
      <w:r w:rsidRPr="001E1894">
        <w:rPr>
          <w:rFonts w:ascii="Times New Roman" w:eastAsia="Times New Roman" w:hAnsi="Times New Roman"/>
          <w:color w:val="000000"/>
          <w:sz w:val="24"/>
          <w:szCs w:val="24"/>
          <w:shd w:val="clear" w:color="auto" w:fill="FFFFFF"/>
        </w:rPr>
        <w:t>е 63.</w:t>
      </w:r>
    </w:p>
    <w:p w:rsidR="00A51021" w:rsidRPr="001E1894" w:rsidRDefault="00A51021"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t xml:space="preserve">                   </w:t>
      </w:r>
      <w:r w:rsidRPr="001E1894">
        <w:rPr>
          <w:rFonts w:ascii="Times New Roman" w:eastAsia="Times New Roman" w:hAnsi="Times New Roman"/>
          <w:color w:val="000000"/>
          <w:sz w:val="24"/>
          <w:szCs w:val="24"/>
          <w:shd w:val="clear" w:color="auto" w:fill="FFFFFF"/>
        </w:rPr>
        <w:t>таблиц</w:t>
      </w:r>
      <w:r w:rsidR="0034441D" w:rsidRPr="001E1894">
        <w:rPr>
          <w:rFonts w:ascii="Times New Roman" w:eastAsia="Times New Roman" w:hAnsi="Times New Roman"/>
          <w:color w:val="000000"/>
          <w:sz w:val="24"/>
          <w:szCs w:val="24"/>
          <w:shd w:val="clear" w:color="auto" w:fill="FFFFFF"/>
        </w:rPr>
        <w:t>а</w:t>
      </w:r>
      <w:r w:rsidRPr="001E1894">
        <w:rPr>
          <w:rFonts w:ascii="Times New Roman" w:eastAsia="Times New Roman" w:hAnsi="Times New Roman"/>
          <w:color w:val="000000"/>
          <w:sz w:val="24"/>
          <w:szCs w:val="24"/>
          <w:shd w:val="clear" w:color="auto" w:fill="FFFFFF"/>
        </w:rPr>
        <w:t xml:space="preserve"> 63</w:t>
      </w:r>
    </w:p>
    <w:tbl>
      <w:tblPr>
        <w:tblW w:w="1011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4209"/>
        <w:gridCol w:w="2950"/>
        <w:gridCol w:w="2951"/>
      </w:tblGrid>
      <w:tr w:rsidR="00212774" w:rsidRPr="001E1894" w:rsidTr="00A15485">
        <w:trPr>
          <w:cantSplit/>
          <w:trHeight w:val="340"/>
        </w:trPr>
        <w:tc>
          <w:tcPr>
            <w:tcW w:w="4209" w:type="dxa"/>
            <w:vMerge w:val="restart"/>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Категория улиц и магистралей</w:t>
            </w:r>
          </w:p>
        </w:tc>
        <w:tc>
          <w:tcPr>
            <w:tcW w:w="5901" w:type="dxa"/>
            <w:gridSpan w:val="2"/>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Расстояние видимости, м</w:t>
            </w:r>
          </w:p>
        </w:tc>
      </w:tr>
      <w:tr w:rsidR="00212774" w:rsidRPr="001E1894" w:rsidTr="00A15485">
        <w:trPr>
          <w:cantSplit/>
          <w:trHeight w:val="340"/>
        </w:trPr>
        <w:tc>
          <w:tcPr>
            <w:tcW w:w="420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2950"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поверхности проезжей части</w:t>
            </w:r>
          </w:p>
        </w:tc>
        <w:tc>
          <w:tcPr>
            <w:tcW w:w="2951" w:type="dxa"/>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встречного автомобиля</w:t>
            </w:r>
          </w:p>
        </w:tc>
      </w:tr>
      <w:tr w:rsidR="00212774" w:rsidRPr="001E1894" w:rsidTr="00A15485">
        <w:trPr>
          <w:trHeight w:val="284"/>
        </w:trPr>
        <w:tc>
          <w:tcPr>
            <w:tcW w:w="420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Магистральные улицы:</w:t>
            </w:r>
          </w:p>
        </w:tc>
        <w:tc>
          <w:tcPr>
            <w:tcW w:w="2950"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p>
        </w:tc>
        <w:tc>
          <w:tcPr>
            <w:tcW w:w="295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p>
        </w:tc>
      </w:tr>
      <w:tr w:rsidR="00212774" w:rsidRPr="001E1894" w:rsidTr="00A15485">
        <w:trPr>
          <w:trHeight w:val="284"/>
        </w:trPr>
        <w:tc>
          <w:tcPr>
            <w:tcW w:w="420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    общегородского значения: </w:t>
            </w:r>
          </w:p>
        </w:tc>
        <w:tc>
          <w:tcPr>
            <w:tcW w:w="2950"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100</w:t>
            </w:r>
          </w:p>
        </w:tc>
        <w:tc>
          <w:tcPr>
            <w:tcW w:w="295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200</w:t>
            </w:r>
          </w:p>
        </w:tc>
      </w:tr>
      <w:tr w:rsidR="00212774" w:rsidRPr="001E1894" w:rsidTr="00A15485">
        <w:trPr>
          <w:trHeight w:val="284"/>
        </w:trPr>
        <w:tc>
          <w:tcPr>
            <w:tcW w:w="420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    районного значения </w:t>
            </w:r>
          </w:p>
        </w:tc>
        <w:tc>
          <w:tcPr>
            <w:tcW w:w="2950"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100</w:t>
            </w:r>
          </w:p>
        </w:tc>
        <w:tc>
          <w:tcPr>
            <w:tcW w:w="295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200</w:t>
            </w:r>
          </w:p>
        </w:tc>
      </w:tr>
      <w:tr w:rsidR="00212774" w:rsidRPr="001E1894" w:rsidTr="00A15485">
        <w:trPr>
          <w:trHeight w:val="284"/>
        </w:trPr>
        <w:tc>
          <w:tcPr>
            <w:tcW w:w="420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Улицы и дороги местного значения: </w:t>
            </w:r>
          </w:p>
        </w:tc>
        <w:tc>
          <w:tcPr>
            <w:tcW w:w="2950"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p>
        </w:tc>
        <w:tc>
          <w:tcPr>
            <w:tcW w:w="295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p>
        </w:tc>
      </w:tr>
      <w:tr w:rsidR="00212774" w:rsidRPr="001E1894" w:rsidTr="00A15485">
        <w:trPr>
          <w:trHeight w:val="284"/>
        </w:trPr>
        <w:tc>
          <w:tcPr>
            <w:tcW w:w="420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    улицы в жилой застройке </w:t>
            </w:r>
          </w:p>
        </w:tc>
        <w:tc>
          <w:tcPr>
            <w:tcW w:w="2950"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75</w:t>
            </w:r>
          </w:p>
        </w:tc>
        <w:tc>
          <w:tcPr>
            <w:tcW w:w="295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150</w:t>
            </w:r>
          </w:p>
        </w:tc>
      </w:tr>
      <w:tr w:rsidR="00212774" w:rsidRPr="001E1894" w:rsidTr="00A15485">
        <w:trPr>
          <w:trHeight w:val="284"/>
        </w:trPr>
        <w:tc>
          <w:tcPr>
            <w:tcW w:w="420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    улицы в производственных зонах </w:t>
            </w:r>
          </w:p>
        </w:tc>
        <w:tc>
          <w:tcPr>
            <w:tcW w:w="2950"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75</w:t>
            </w:r>
          </w:p>
        </w:tc>
        <w:tc>
          <w:tcPr>
            <w:tcW w:w="295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eastAsia="Times New Roman" w:hAnsi="Times New Roman"/>
                <w:color w:val="000000"/>
                <w:sz w:val="24"/>
                <w:szCs w:val="24"/>
              </w:rPr>
            </w:pPr>
            <w:r w:rsidRPr="001E1894">
              <w:rPr>
                <w:rFonts w:ascii="Times New Roman" w:hAnsi="Times New Roman"/>
                <w:sz w:val="24"/>
                <w:szCs w:val="24"/>
              </w:rPr>
              <w:t>150</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3.5.3.13. На участках подъемов предельную длину участков с наибольшим уклоном необходимо принимать по таблице </w:t>
      </w:r>
      <w:r w:rsidRPr="001E1894">
        <w:rPr>
          <w:rFonts w:ascii="Times New Roman" w:eastAsia="Times New Roman" w:hAnsi="Times New Roman"/>
          <w:color w:val="000000"/>
          <w:sz w:val="24"/>
          <w:szCs w:val="24"/>
          <w:shd w:val="clear" w:color="auto" w:fill="FFFFFF"/>
        </w:rPr>
        <w:t>64.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rsidR="00A51021" w:rsidRPr="001E1894" w:rsidRDefault="00A51021"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таблица 64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4573"/>
        <w:gridCol w:w="945"/>
        <w:gridCol w:w="945"/>
        <w:gridCol w:w="945"/>
        <w:gridCol w:w="818"/>
      </w:tblGrid>
      <w:tr w:rsidR="00212774" w:rsidRPr="001E1894" w:rsidTr="00A51021">
        <w:trPr>
          <w:trHeight w:val="340"/>
        </w:trPr>
        <w:tc>
          <w:tcPr>
            <w:tcW w:w="4573"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Продольный уклон, ‰ </w:t>
            </w:r>
          </w:p>
        </w:tc>
        <w:tc>
          <w:tcPr>
            <w:tcW w:w="945"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30</w:t>
            </w:r>
          </w:p>
        </w:tc>
        <w:tc>
          <w:tcPr>
            <w:tcW w:w="945"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40</w:t>
            </w:r>
          </w:p>
        </w:tc>
        <w:tc>
          <w:tcPr>
            <w:tcW w:w="945"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50</w:t>
            </w:r>
          </w:p>
        </w:tc>
        <w:tc>
          <w:tcPr>
            <w:tcW w:w="818"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60</w:t>
            </w:r>
          </w:p>
        </w:tc>
      </w:tr>
      <w:tr w:rsidR="00212774" w:rsidRPr="001E1894" w:rsidTr="00A51021">
        <w:trPr>
          <w:trHeight w:val="340"/>
        </w:trPr>
        <w:tc>
          <w:tcPr>
            <w:tcW w:w="4573"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Предельная длина участка, м </w:t>
            </w:r>
          </w:p>
        </w:tc>
        <w:tc>
          <w:tcPr>
            <w:tcW w:w="945"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1200</w:t>
            </w:r>
          </w:p>
        </w:tc>
        <w:tc>
          <w:tcPr>
            <w:tcW w:w="945"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600</w:t>
            </w:r>
          </w:p>
        </w:tc>
        <w:tc>
          <w:tcPr>
            <w:tcW w:w="945"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400</w:t>
            </w:r>
          </w:p>
        </w:tc>
        <w:tc>
          <w:tcPr>
            <w:tcW w:w="818"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300</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3.5.3.14. На магистральных улицах общегородского значения с двух сторон от проезжей части возможно устраивать полосы безопасности шириной 0,75 м – при непрерывном движении, 0,5 м – при регулируемом движении.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3.5.3.15.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w:t>
      </w:r>
      <w:r w:rsidRPr="001E1894">
        <w:rPr>
          <w:rFonts w:ascii="Times New Roman" w:eastAsia="Times New Roman" w:hAnsi="Times New Roman"/>
          <w:color w:val="000000"/>
          <w:sz w:val="24"/>
          <w:szCs w:val="24"/>
          <w:shd w:val="clear" w:color="auto" w:fill="FFFFFF"/>
        </w:rPr>
        <w:t>с проезжей частью с выделением их разметкой. Ширина разделительных полос принимается по таблице 65.</w:t>
      </w:r>
    </w:p>
    <w:p w:rsidR="0034441D"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t xml:space="preserve">                   </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таблица 65</w:t>
      </w:r>
    </w:p>
    <w:tbl>
      <w:tblPr>
        <w:tblW w:w="93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2536"/>
        <w:gridCol w:w="1808"/>
        <w:gridCol w:w="1502"/>
        <w:gridCol w:w="1993"/>
        <w:gridCol w:w="1146"/>
        <w:gridCol w:w="355"/>
      </w:tblGrid>
      <w:tr w:rsidR="00CD56E6" w:rsidRPr="001E1894" w:rsidTr="00086330">
        <w:trPr>
          <w:gridAfter w:val="1"/>
          <w:wAfter w:w="360" w:type="dxa"/>
          <w:cantSplit/>
          <w:trHeight w:val="284"/>
        </w:trPr>
        <w:tc>
          <w:tcPr>
            <w:tcW w:w="2641" w:type="dxa"/>
            <w:vMerge w:val="restart"/>
            <w:shd w:val="clear" w:color="auto" w:fill="auto"/>
            <w:vAlign w:val="center"/>
          </w:tcPr>
          <w:p w:rsidR="00CD56E6" w:rsidRPr="001E1894" w:rsidRDefault="00CD56E6"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Местоположение полосы</w:t>
            </w:r>
          </w:p>
        </w:tc>
        <w:tc>
          <w:tcPr>
            <w:tcW w:w="6699" w:type="dxa"/>
            <w:gridSpan w:val="4"/>
            <w:vAlign w:val="center"/>
          </w:tcPr>
          <w:p w:rsidR="00CD56E6" w:rsidRPr="001E1894" w:rsidRDefault="00CD56E6"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Ширина полосы, м</w:t>
            </w:r>
          </w:p>
        </w:tc>
      </w:tr>
      <w:tr w:rsidR="00CD56E6" w:rsidRPr="001E1894" w:rsidTr="00086330">
        <w:trPr>
          <w:gridAfter w:val="1"/>
          <w:wAfter w:w="360" w:type="dxa"/>
          <w:cantSplit/>
        </w:trPr>
        <w:tc>
          <w:tcPr>
            <w:tcW w:w="2641" w:type="dxa"/>
            <w:vMerge/>
            <w:shd w:val="clear" w:color="auto" w:fill="auto"/>
          </w:tcPr>
          <w:p w:rsidR="00CD56E6" w:rsidRPr="001E1894" w:rsidRDefault="00CD56E6" w:rsidP="004B7C5C">
            <w:pPr>
              <w:spacing w:after="0" w:line="240" w:lineRule="auto"/>
              <w:contextualSpacing/>
              <w:jc w:val="both"/>
              <w:rPr>
                <w:rFonts w:ascii="Times New Roman" w:hAnsi="Times New Roman"/>
                <w:sz w:val="24"/>
                <w:szCs w:val="24"/>
              </w:rPr>
            </w:pPr>
          </w:p>
        </w:tc>
        <w:tc>
          <w:tcPr>
            <w:tcW w:w="5512" w:type="dxa"/>
            <w:gridSpan w:val="3"/>
            <w:shd w:val="clear" w:color="auto" w:fill="auto"/>
            <w:vAlign w:val="center"/>
          </w:tcPr>
          <w:p w:rsidR="00CD56E6" w:rsidRPr="001E1894" w:rsidRDefault="00CD56E6"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магистральных улиц</w:t>
            </w:r>
          </w:p>
        </w:tc>
        <w:tc>
          <w:tcPr>
            <w:tcW w:w="1187" w:type="dxa"/>
            <w:vMerge w:val="restart"/>
            <w:vAlign w:val="center"/>
          </w:tcPr>
          <w:p w:rsidR="00CD56E6" w:rsidRPr="001E1894" w:rsidRDefault="00CD56E6"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улицы местного значения</w:t>
            </w:r>
          </w:p>
          <w:p w:rsidR="00CD56E6" w:rsidRPr="001E1894" w:rsidRDefault="00CD56E6"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в жилой застройке</w:t>
            </w:r>
          </w:p>
        </w:tc>
      </w:tr>
      <w:tr w:rsidR="00086330" w:rsidRPr="001E1894" w:rsidTr="00086330">
        <w:trPr>
          <w:gridAfter w:val="1"/>
          <w:wAfter w:w="360" w:type="dxa"/>
          <w:cantSplit/>
        </w:trPr>
        <w:tc>
          <w:tcPr>
            <w:tcW w:w="2641" w:type="dxa"/>
            <w:vMerge/>
            <w:shd w:val="clear" w:color="auto" w:fill="auto"/>
          </w:tcPr>
          <w:p w:rsidR="00086330" w:rsidRPr="001E1894" w:rsidRDefault="00086330" w:rsidP="004B7C5C">
            <w:pPr>
              <w:spacing w:after="0" w:line="240" w:lineRule="auto"/>
              <w:contextualSpacing/>
              <w:jc w:val="both"/>
              <w:rPr>
                <w:rFonts w:ascii="Times New Roman" w:hAnsi="Times New Roman"/>
                <w:sz w:val="24"/>
                <w:szCs w:val="24"/>
              </w:rPr>
            </w:pPr>
          </w:p>
        </w:tc>
        <w:tc>
          <w:tcPr>
            <w:tcW w:w="3439" w:type="dxa"/>
            <w:gridSpan w:val="2"/>
            <w:shd w:val="clear" w:color="auto" w:fill="auto"/>
          </w:tcPr>
          <w:p w:rsidR="00086330" w:rsidRPr="001E1894" w:rsidRDefault="00086330" w:rsidP="004B7C5C">
            <w:pPr>
              <w:widowControl w:val="0"/>
              <w:snapToGrid w:val="0"/>
              <w:spacing w:after="0" w:line="240" w:lineRule="auto"/>
              <w:contextualSpacing/>
              <w:jc w:val="both"/>
              <w:rPr>
                <w:rFonts w:ascii="Times New Roman" w:hAnsi="Times New Roman"/>
                <w:spacing w:val="-4"/>
                <w:sz w:val="24"/>
                <w:szCs w:val="24"/>
              </w:rPr>
            </w:pPr>
            <w:r w:rsidRPr="001E1894">
              <w:rPr>
                <w:rFonts w:ascii="Times New Roman" w:hAnsi="Times New Roman"/>
                <w:sz w:val="24"/>
                <w:szCs w:val="24"/>
              </w:rPr>
              <w:t>общегородского значения</w:t>
            </w:r>
          </w:p>
        </w:tc>
        <w:tc>
          <w:tcPr>
            <w:tcW w:w="2073" w:type="dxa"/>
            <w:vMerge w:val="restart"/>
            <w:shd w:val="clear" w:color="auto" w:fill="auto"/>
            <w:vAlign w:val="center"/>
          </w:tcPr>
          <w:p w:rsidR="00086330" w:rsidRPr="001E1894" w:rsidRDefault="00086330"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pacing w:val="-4"/>
                <w:sz w:val="24"/>
                <w:szCs w:val="24"/>
              </w:rPr>
              <w:t>районного значения</w:t>
            </w:r>
          </w:p>
        </w:tc>
        <w:tc>
          <w:tcPr>
            <w:tcW w:w="1187" w:type="dxa"/>
            <w:vMerge/>
            <w:vAlign w:val="center"/>
          </w:tcPr>
          <w:p w:rsidR="00086330" w:rsidRPr="001E1894" w:rsidRDefault="00086330" w:rsidP="004B7C5C">
            <w:pPr>
              <w:spacing w:after="0" w:line="240" w:lineRule="auto"/>
              <w:contextualSpacing/>
              <w:jc w:val="both"/>
              <w:rPr>
                <w:rFonts w:ascii="Times New Roman" w:hAnsi="Times New Roman"/>
                <w:sz w:val="24"/>
                <w:szCs w:val="24"/>
              </w:rPr>
            </w:pPr>
          </w:p>
        </w:tc>
      </w:tr>
      <w:tr w:rsidR="00CD56E6" w:rsidRPr="001E1894" w:rsidTr="00086330">
        <w:trPr>
          <w:cantSplit/>
        </w:trPr>
        <w:tc>
          <w:tcPr>
            <w:tcW w:w="2641" w:type="dxa"/>
            <w:vMerge/>
            <w:shd w:val="clear" w:color="auto" w:fill="auto"/>
          </w:tcPr>
          <w:p w:rsidR="00CD56E6" w:rsidRPr="001E1894" w:rsidRDefault="00CD56E6" w:rsidP="004B7C5C">
            <w:pPr>
              <w:spacing w:after="0" w:line="240" w:lineRule="auto"/>
              <w:contextualSpacing/>
              <w:jc w:val="both"/>
              <w:rPr>
                <w:rFonts w:ascii="Times New Roman" w:hAnsi="Times New Roman"/>
                <w:sz w:val="24"/>
                <w:szCs w:val="24"/>
              </w:rPr>
            </w:pPr>
          </w:p>
        </w:tc>
        <w:tc>
          <w:tcPr>
            <w:tcW w:w="1879" w:type="dxa"/>
            <w:shd w:val="clear" w:color="auto" w:fill="auto"/>
          </w:tcPr>
          <w:p w:rsidR="00CD56E6" w:rsidRPr="001E1894" w:rsidRDefault="00CD56E6" w:rsidP="004B7C5C">
            <w:pPr>
              <w:widowControl w:val="0"/>
              <w:snapToGrid w:val="0"/>
              <w:spacing w:after="0" w:line="240" w:lineRule="auto"/>
              <w:ind w:left="-120" w:right="-109"/>
              <w:contextualSpacing/>
              <w:jc w:val="both"/>
              <w:rPr>
                <w:rFonts w:ascii="Times New Roman" w:hAnsi="Times New Roman"/>
                <w:sz w:val="24"/>
                <w:szCs w:val="24"/>
              </w:rPr>
            </w:pPr>
            <w:r w:rsidRPr="001E1894">
              <w:rPr>
                <w:rFonts w:ascii="Times New Roman" w:hAnsi="Times New Roman"/>
                <w:sz w:val="24"/>
                <w:szCs w:val="24"/>
              </w:rPr>
              <w:t>с непрерывным движением</w:t>
            </w:r>
          </w:p>
        </w:tc>
        <w:tc>
          <w:tcPr>
            <w:tcW w:w="1560" w:type="dxa"/>
            <w:shd w:val="clear" w:color="auto" w:fill="auto"/>
            <w:vAlign w:val="center"/>
          </w:tcPr>
          <w:p w:rsidR="00CD56E6" w:rsidRPr="001E1894" w:rsidRDefault="00CD56E6" w:rsidP="004B7C5C">
            <w:pPr>
              <w:widowControl w:val="0"/>
              <w:snapToGrid w:val="0"/>
              <w:spacing w:after="0" w:line="240" w:lineRule="auto"/>
              <w:ind w:right="-109"/>
              <w:contextualSpacing/>
              <w:jc w:val="both"/>
              <w:rPr>
                <w:rFonts w:ascii="Times New Roman" w:hAnsi="Times New Roman"/>
                <w:sz w:val="24"/>
                <w:szCs w:val="24"/>
              </w:rPr>
            </w:pPr>
            <w:r w:rsidRPr="001E1894">
              <w:rPr>
                <w:rFonts w:ascii="Times New Roman" w:hAnsi="Times New Roman"/>
                <w:sz w:val="24"/>
                <w:szCs w:val="24"/>
              </w:rPr>
              <w:t>с регулируемым движением</w:t>
            </w:r>
          </w:p>
        </w:tc>
        <w:tc>
          <w:tcPr>
            <w:tcW w:w="2073" w:type="dxa"/>
            <w:vMerge/>
            <w:vAlign w:val="center"/>
          </w:tcPr>
          <w:p w:rsidR="00CD56E6" w:rsidRPr="001E1894" w:rsidRDefault="00CD56E6" w:rsidP="004B7C5C">
            <w:pPr>
              <w:spacing w:after="0" w:line="240" w:lineRule="auto"/>
              <w:contextualSpacing/>
              <w:jc w:val="both"/>
              <w:rPr>
                <w:rFonts w:ascii="Times New Roman" w:hAnsi="Times New Roman"/>
                <w:sz w:val="24"/>
                <w:szCs w:val="24"/>
              </w:rPr>
            </w:pPr>
          </w:p>
        </w:tc>
        <w:tc>
          <w:tcPr>
            <w:tcW w:w="1187" w:type="dxa"/>
            <w:vMerge/>
          </w:tcPr>
          <w:p w:rsidR="00CD56E6" w:rsidRPr="001E1894" w:rsidRDefault="00CD56E6" w:rsidP="004B7C5C">
            <w:pPr>
              <w:spacing w:after="0" w:line="240" w:lineRule="auto"/>
              <w:contextualSpacing/>
              <w:jc w:val="both"/>
              <w:rPr>
                <w:rFonts w:ascii="Times New Roman" w:hAnsi="Times New Roman"/>
                <w:sz w:val="24"/>
                <w:szCs w:val="24"/>
              </w:rPr>
            </w:pPr>
          </w:p>
        </w:tc>
        <w:tc>
          <w:tcPr>
            <w:tcW w:w="0" w:type="dxa"/>
            <w:tcBorders>
              <w:top w:val="nil"/>
              <w:bottom w:val="nil"/>
              <w:right w:val="nil"/>
            </w:tcBorders>
          </w:tcPr>
          <w:p w:rsidR="00CD56E6" w:rsidRPr="001E1894" w:rsidRDefault="00CD56E6" w:rsidP="004B7C5C">
            <w:pPr>
              <w:spacing w:after="0" w:line="240" w:lineRule="auto"/>
              <w:contextualSpacing/>
              <w:jc w:val="both"/>
              <w:rPr>
                <w:rFonts w:ascii="Times New Roman" w:hAnsi="Times New Roman"/>
                <w:sz w:val="24"/>
                <w:szCs w:val="24"/>
              </w:rPr>
            </w:pPr>
          </w:p>
        </w:tc>
      </w:tr>
      <w:tr w:rsidR="00212774" w:rsidRPr="001E1894" w:rsidTr="00086330">
        <w:trPr>
          <w:gridAfter w:val="1"/>
          <w:wAfter w:w="360" w:type="dxa"/>
        </w:trPr>
        <w:tc>
          <w:tcPr>
            <w:tcW w:w="264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lastRenderedPageBreak/>
              <w:t xml:space="preserve">Центральная разделительная </w:t>
            </w:r>
          </w:p>
        </w:tc>
        <w:tc>
          <w:tcPr>
            <w:tcW w:w="187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4,0</w:t>
            </w:r>
          </w:p>
        </w:tc>
        <w:tc>
          <w:tcPr>
            <w:tcW w:w="1560"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4,0</w:t>
            </w:r>
          </w:p>
        </w:tc>
        <w:tc>
          <w:tcPr>
            <w:tcW w:w="2073"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1187"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r>
      <w:tr w:rsidR="00212774" w:rsidRPr="001E1894" w:rsidTr="00086330">
        <w:trPr>
          <w:gridAfter w:val="1"/>
          <w:wAfter w:w="360" w:type="dxa"/>
        </w:trPr>
        <w:tc>
          <w:tcPr>
            <w:tcW w:w="264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Между основной проезжей частью и местными проездами</w:t>
            </w:r>
          </w:p>
        </w:tc>
        <w:tc>
          <w:tcPr>
            <w:tcW w:w="187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3,0</w:t>
            </w:r>
          </w:p>
        </w:tc>
        <w:tc>
          <w:tcPr>
            <w:tcW w:w="1560"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3,0</w:t>
            </w:r>
          </w:p>
        </w:tc>
        <w:tc>
          <w:tcPr>
            <w:tcW w:w="2073"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1187"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r>
      <w:tr w:rsidR="00212774" w:rsidRPr="001E1894" w:rsidTr="00086330">
        <w:trPr>
          <w:gridAfter w:val="1"/>
          <w:wAfter w:w="360" w:type="dxa"/>
        </w:trPr>
        <w:tc>
          <w:tcPr>
            <w:tcW w:w="264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Между проезжей частью и тротуаром </w:t>
            </w:r>
          </w:p>
        </w:tc>
        <w:tc>
          <w:tcPr>
            <w:tcW w:w="187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3,0</w:t>
            </w:r>
          </w:p>
        </w:tc>
        <w:tc>
          <w:tcPr>
            <w:tcW w:w="1560"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3,0</w:t>
            </w:r>
          </w:p>
        </w:tc>
        <w:tc>
          <w:tcPr>
            <w:tcW w:w="2073"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3,0</w:t>
            </w:r>
          </w:p>
        </w:tc>
        <w:tc>
          <w:tcPr>
            <w:tcW w:w="1187"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eastAsia="Times New Roman" w:hAnsi="Times New Roman"/>
                <w:color w:val="000000"/>
                <w:sz w:val="24"/>
                <w:szCs w:val="24"/>
              </w:rPr>
            </w:pPr>
            <w:r w:rsidRPr="001E1894">
              <w:rPr>
                <w:rFonts w:ascii="Times New Roman" w:hAnsi="Times New Roman"/>
                <w:sz w:val="24"/>
                <w:szCs w:val="24"/>
              </w:rPr>
              <w:t>2,0</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В условиях реконструкции допускается уменьшать ширину разделительных полос между основной проезжей частью и местным проездом на магистральных улицах общегородского значения до 2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В условиях сложившейся застройки допускается уменьшать ширину центральной разделительной полосы на магистральных улицах общегородского значения до 2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3.5.3.16.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до проезжей части, опор транспортных сооружений и деревьев – 0,75;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до тротуаров – 0,5;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до стоянок автомобилей и остановок общественного транспорта – 1,5.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3.5.3.17. Радиусы закруглений бортов проезжей части улиц, дорог по кромке тротуаров и разделительных полос следует принимать не менее,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для магистральных улиц с регулируемым движением – 8;</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для улиц местного значения – 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для транспортных площадей – 12.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3.5.3.18.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3.5.3.19. Расстояние от края основной проезжей части магистральных дорог до линии жилой застройки следует принимать не менее 50 м, а при условии применения шумозащитных устройств – не менее 25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w:t>
      </w:r>
      <w:r w:rsidRPr="001E1894">
        <w:rPr>
          <w:rFonts w:ascii="Times New Roman" w:eastAsia="Times New Roman" w:hAnsi="Times New Roman"/>
          <w:color w:val="000000"/>
          <w:sz w:val="24"/>
          <w:szCs w:val="24"/>
        </w:rPr>
        <w:lastRenderedPageBreak/>
        <w:t>расстояния следует предусматривать на расстоянии не ближе 5 м от линии застройки полосу шириной 6 м, пригодную для проезда пожарных машин.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3.5.3.20.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200-300 м; на дорогах скоростного движения – с интервалом 400-800 м; на магистральных улицах непрерывного движения – с интервалом 300-400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3.5.3.21.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3.5.3.22. 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 При этом высота вертикальных препятствий (бортовые камни, поребрики) на пути следования не должна превышать 5 см.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3.5.3.23.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боковые проезды.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боковых проездах допускается организовывать как одностороннее, так и двустороннее движение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Ширину боковых проездов следует принимать: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при одностороннем движении транспорта и без устройства специальных полос для стоянки автомобилей – не менее 7,0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при одностороннем движении и организации по местному проезду движения массового пассажирского транспорта – 10,5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при двустороннем движении и организации движения массового пассажирского транспорта – 11,25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3.5.3.24. Для обеспечения подъездов к группам жилых зданий и иных объектов, а также к отдельным зданиям в кварталах следует предусматривать проезды.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Ширину проезжих частей проездов следует принимать не менее 5,5 м; ширину тротуаров следует принимать 1,5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3.5.3.25. В конце проезжих частей тупиковых улиц следует устраивать площадки для разворота автомобилей с учетом обеспечения радиуса разворота 12-15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3.5.3.26.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Продольные уклоны дорог на подходах к пересечениям на протяжении расстояний видимости для остановки автомобиля не должны превышать 40%.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3.5.3.27. Пересечения магистральных улиц в зависимости от категорий последних следует проектировать следующих классов: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общегородского значения I и II классов;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с магистральными улицами с регулируемым движением;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ГОСТ Р 52289-2004, ГОСТ Р 52282-2004.</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3.5.3.28.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м: 25 и 40. Для условий «пешеход – транспорт» размеры прямоугольного треугольника видимости должны быть при скорости движения транспорта 25 и 40 км/ч соответственно 8х40 и 10х50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пределах треугольников видимости не допускаются размещения зданий, сооружений, передвижных предметов (киосков, фургонов, реклам, малых архитектурных форм), деревьев и кустарников высотой более 0,5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3.5.3.29.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3.5.3.30.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3.5.3.31.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3.5.3.32. В пределах искусственных сооружений поперечный профиль магистральных улиц следует проектироват</w:t>
      </w:r>
      <w:r w:rsidRPr="001E1894">
        <w:rPr>
          <w:rFonts w:ascii="Times New Roman" w:eastAsia="Times New Roman" w:hAnsi="Times New Roman"/>
          <w:color w:val="000000"/>
          <w:sz w:val="24"/>
          <w:szCs w:val="24"/>
          <w:shd w:val="clear" w:color="auto" w:fill="FFFFFF"/>
        </w:rPr>
        <w:t>ь таким же, как на прилегающих участках.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Ширину центральной разделительной полосы на искусственных сооружениях пересечения допускается уменьшать до размеров, предусмотренных в таблице 65.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3.5.3.33. Радиусы кривых на пересечениях в разных уровнях следует принимать для правоповоротных съездов 100 м (исходя из расчетной скорости движения 50 км/ч), для левоповоротных съездов – 30 м (при расчетной скорости 30 км/ч).</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В условиях реконструкции при соответствующем технико-экономическом обосновании допускается уменьшать радиусы правоповоротных съездов до 25-30 м со снижением расчетной скорости движения до 20-25 км/час.</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lastRenderedPageBreak/>
        <w:tab/>
        <w:t>3.5.3.34.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При пересечении магистральных улиц с железными дорогами на разных уровнях расстояние от верха голов</w:t>
      </w:r>
      <w:r w:rsidRPr="001E1894">
        <w:rPr>
          <w:rFonts w:ascii="Times New Roman" w:eastAsia="Times New Roman" w:hAnsi="Times New Roman"/>
          <w:color w:val="000000"/>
          <w:sz w:val="24"/>
          <w:szCs w:val="24"/>
        </w:rPr>
        <w:t>ки рельса железнодорожных путей до низа пролетного строения путепровода следует принимать в соответствии с требованиями ГОСТ 9238-83.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3.5.3.35. Ширину проезжей части автомобильных дорог на пересечениях в одном уровне с железными дорогами следует принимать равной ширине проезжей части дороги на подходах к пересечениям, а на автомобильных дорогах V категории − не менее 6,0 м на расстоянии 200 м в обе стороны от переезда.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3.5.3.36. Пересечения автомобильных дорог с трубопроводами (водопровод, канализация, газопровод, нефтепровод, теплофикационные трубопроводы), а также с кабелями линий связи и электропередачи следует предусматривать с соблюдением требований подраздела 3.4 «Зоны инженерной инфраструктуры» Нормативов, а также нормативных документов на проектирование этих коммуникаций.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Пересечения автомобильных дорог с подземными коммуникациями следует проектировать, как правило, под прямым углом. Прокладка коммуникаций (кроме мест пересечений) под насыпями дорог не допускается.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3.5.3.37.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ширина которых определяется по расчету в соответствии с требованиями СНиП 2.05.03-84*.</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Городские мосты и тоннели следует проектировать в соответствии с требованиями СНиП 2.05.03-84* и СНиП 32-04-97.</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3.5.3.38. Автомобильные дороги, соединяющие производственные предприятия с дорогами общего пользования, другими предприятиями, железнодорожными станциями,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 3.5.3.39. При выборе местоположения автомобильных дорог всех категорий следует учитывать возможность обеспечения санитарных разрывов в соответствии с требованиями пункта 2.6 СанПиН 2.2.1/2.1.1.1200-03 (с изменениями и дополнениями).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3.5.3.40. Проектирование дорог на территориях производственных предприятий следует осуществлять в соответствии с требованиями СНиП 2.05.07-91*.</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3.5.3.41. Расчетную скорость на съездах и въездах в пределах транспортных перес</w:t>
      </w:r>
      <w:r w:rsidRPr="001E1894">
        <w:rPr>
          <w:rFonts w:ascii="Times New Roman" w:eastAsia="Times New Roman" w:hAnsi="Times New Roman"/>
          <w:color w:val="000000"/>
          <w:sz w:val="24"/>
          <w:szCs w:val="24"/>
          <w:shd w:val="clear" w:color="auto" w:fill="FFFFFF"/>
        </w:rPr>
        <w:t>ечений в зависимости от категорий пересекающихся магистралей следует принимать по данным таблицы 66 (при условии примыкания справа).</w:t>
      </w:r>
    </w:p>
    <w:p w:rsidR="00212774" w:rsidRPr="001E1894" w:rsidRDefault="0034441D"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212774" w:rsidRPr="001E1894">
        <w:rPr>
          <w:rFonts w:ascii="Times New Roman" w:eastAsia="Times New Roman" w:hAnsi="Times New Roman"/>
          <w:color w:val="000000"/>
          <w:sz w:val="24"/>
          <w:szCs w:val="24"/>
          <w:shd w:val="clear" w:color="auto" w:fill="FFFFFF"/>
        </w:rPr>
        <w:t xml:space="preserve">таблица 66 </w:t>
      </w:r>
    </w:p>
    <w:tbl>
      <w:tblPr>
        <w:tblW w:w="991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2561"/>
        <w:gridCol w:w="2561"/>
        <w:gridCol w:w="1446"/>
        <w:gridCol w:w="1462"/>
        <w:gridCol w:w="1320"/>
        <w:gridCol w:w="567"/>
      </w:tblGrid>
      <w:tr w:rsidR="0079698B" w:rsidRPr="001E1894" w:rsidTr="001A236C">
        <w:trPr>
          <w:gridAfter w:val="1"/>
          <w:wAfter w:w="567" w:type="dxa"/>
          <w:cantSplit/>
        </w:trPr>
        <w:tc>
          <w:tcPr>
            <w:tcW w:w="2561" w:type="dxa"/>
            <w:vMerge w:val="restart"/>
            <w:shd w:val="clear" w:color="auto" w:fill="auto"/>
            <w:vAlign w:val="center"/>
          </w:tcPr>
          <w:p w:rsidR="0079698B" w:rsidRPr="001E1894" w:rsidRDefault="0079698B" w:rsidP="004B7C5C">
            <w:pPr>
              <w:widowControl w:val="0"/>
              <w:snapToGrid w:val="0"/>
              <w:spacing w:after="0" w:line="240" w:lineRule="auto"/>
              <w:contextualSpacing/>
              <w:jc w:val="both"/>
              <w:rPr>
                <w:rFonts w:ascii="Times New Roman" w:hAnsi="Times New Roman"/>
                <w:spacing w:val="-2"/>
                <w:sz w:val="24"/>
                <w:szCs w:val="24"/>
              </w:rPr>
            </w:pPr>
            <w:r w:rsidRPr="001E1894">
              <w:rPr>
                <w:rFonts w:ascii="Times New Roman" w:hAnsi="Times New Roman"/>
                <w:sz w:val="24"/>
                <w:szCs w:val="24"/>
              </w:rPr>
              <w:t>Основное направление</w:t>
            </w:r>
          </w:p>
        </w:tc>
        <w:tc>
          <w:tcPr>
            <w:tcW w:w="2561" w:type="dxa"/>
            <w:vMerge w:val="restart"/>
            <w:vAlign w:val="center"/>
          </w:tcPr>
          <w:p w:rsidR="0079698B" w:rsidRPr="001E1894" w:rsidRDefault="0079698B" w:rsidP="004B7C5C">
            <w:pPr>
              <w:widowControl w:val="0"/>
              <w:snapToGrid w:val="0"/>
              <w:spacing w:after="0" w:line="240" w:lineRule="auto"/>
              <w:ind w:left="-32" w:right="-93"/>
              <w:contextualSpacing/>
              <w:jc w:val="both"/>
              <w:rPr>
                <w:rFonts w:ascii="Times New Roman" w:hAnsi="Times New Roman"/>
                <w:sz w:val="24"/>
                <w:szCs w:val="24"/>
              </w:rPr>
            </w:pPr>
            <w:r w:rsidRPr="001E1894">
              <w:rPr>
                <w:rFonts w:ascii="Times New Roman" w:hAnsi="Times New Roman"/>
                <w:spacing w:val="-2"/>
                <w:sz w:val="24"/>
                <w:szCs w:val="24"/>
              </w:rPr>
              <w:t>Пересекающее направление</w:t>
            </w:r>
          </w:p>
        </w:tc>
        <w:tc>
          <w:tcPr>
            <w:tcW w:w="4228" w:type="dxa"/>
            <w:gridSpan w:val="3"/>
            <w:vAlign w:val="center"/>
          </w:tcPr>
          <w:p w:rsidR="0079698B" w:rsidRPr="001E1894" w:rsidRDefault="0079698B"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Расчетная скорость на съездах и въездах, км/ч</w:t>
            </w:r>
          </w:p>
        </w:tc>
      </w:tr>
      <w:tr w:rsidR="0079698B" w:rsidRPr="001E1894" w:rsidTr="001A236C">
        <w:trPr>
          <w:gridAfter w:val="1"/>
          <w:wAfter w:w="567" w:type="dxa"/>
          <w:cantSplit/>
        </w:trPr>
        <w:tc>
          <w:tcPr>
            <w:tcW w:w="2561" w:type="dxa"/>
            <w:vMerge/>
            <w:shd w:val="clear" w:color="auto" w:fill="auto"/>
          </w:tcPr>
          <w:p w:rsidR="0079698B" w:rsidRPr="001E1894" w:rsidRDefault="0079698B" w:rsidP="004B7C5C">
            <w:pPr>
              <w:spacing w:after="0" w:line="240" w:lineRule="auto"/>
              <w:contextualSpacing/>
              <w:jc w:val="both"/>
              <w:rPr>
                <w:rFonts w:ascii="Times New Roman" w:hAnsi="Times New Roman"/>
                <w:sz w:val="24"/>
                <w:szCs w:val="24"/>
              </w:rPr>
            </w:pPr>
          </w:p>
        </w:tc>
        <w:tc>
          <w:tcPr>
            <w:tcW w:w="2561" w:type="dxa"/>
            <w:vMerge/>
          </w:tcPr>
          <w:p w:rsidR="0079698B" w:rsidRPr="001E1894" w:rsidRDefault="0079698B" w:rsidP="004B7C5C">
            <w:pPr>
              <w:spacing w:after="0" w:line="240" w:lineRule="auto"/>
              <w:contextualSpacing/>
              <w:jc w:val="both"/>
              <w:rPr>
                <w:rFonts w:ascii="Times New Roman" w:hAnsi="Times New Roman"/>
                <w:sz w:val="24"/>
                <w:szCs w:val="24"/>
              </w:rPr>
            </w:pPr>
          </w:p>
        </w:tc>
        <w:tc>
          <w:tcPr>
            <w:tcW w:w="4228" w:type="dxa"/>
            <w:gridSpan w:val="3"/>
          </w:tcPr>
          <w:p w:rsidR="0079698B" w:rsidRPr="001E1894" w:rsidRDefault="0079698B"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магистральные улицы </w:t>
            </w:r>
          </w:p>
        </w:tc>
      </w:tr>
      <w:tr w:rsidR="0079698B" w:rsidRPr="001E1894" w:rsidTr="001A236C">
        <w:trPr>
          <w:gridAfter w:val="1"/>
          <w:wAfter w:w="567" w:type="dxa"/>
          <w:cantSplit/>
        </w:trPr>
        <w:tc>
          <w:tcPr>
            <w:tcW w:w="2561" w:type="dxa"/>
            <w:vMerge/>
            <w:shd w:val="clear" w:color="auto" w:fill="auto"/>
          </w:tcPr>
          <w:p w:rsidR="0079698B" w:rsidRPr="001E1894" w:rsidRDefault="0079698B" w:rsidP="004B7C5C">
            <w:pPr>
              <w:spacing w:after="0" w:line="240" w:lineRule="auto"/>
              <w:contextualSpacing/>
              <w:jc w:val="both"/>
              <w:rPr>
                <w:rFonts w:ascii="Times New Roman" w:hAnsi="Times New Roman"/>
                <w:sz w:val="24"/>
                <w:szCs w:val="24"/>
              </w:rPr>
            </w:pPr>
          </w:p>
        </w:tc>
        <w:tc>
          <w:tcPr>
            <w:tcW w:w="2561" w:type="dxa"/>
            <w:vMerge/>
            <w:shd w:val="clear" w:color="auto" w:fill="auto"/>
          </w:tcPr>
          <w:p w:rsidR="0079698B" w:rsidRPr="001E1894" w:rsidRDefault="0079698B" w:rsidP="004B7C5C">
            <w:pPr>
              <w:spacing w:after="0" w:line="240" w:lineRule="auto"/>
              <w:contextualSpacing/>
              <w:jc w:val="both"/>
              <w:rPr>
                <w:rFonts w:ascii="Times New Roman" w:hAnsi="Times New Roman"/>
                <w:sz w:val="24"/>
                <w:szCs w:val="24"/>
              </w:rPr>
            </w:pPr>
          </w:p>
        </w:tc>
        <w:tc>
          <w:tcPr>
            <w:tcW w:w="2908" w:type="dxa"/>
            <w:gridSpan w:val="2"/>
          </w:tcPr>
          <w:p w:rsidR="0079698B" w:rsidRPr="001E1894" w:rsidRDefault="0079698B"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общегородского значения с движением </w:t>
            </w:r>
          </w:p>
        </w:tc>
        <w:tc>
          <w:tcPr>
            <w:tcW w:w="1320" w:type="dxa"/>
            <w:vMerge w:val="restart"/>
            <w:vAlign w:val="center"/>
          </w:tcPr>
          <w:p w:rsidR="0079698B" w:rsidRPr="001E1894" w:rsidRDefault="0079698B" w:rsidP="004B7C5C">
            <w:pPr>
              <w:widowControl w:val="0"/>
              <w:snapToGrid w:val="0"/>
              <w:spacing w:after="0" w:line="240" w:lineRule="auto"/>
              <w:contextualSpacing/>
              <w:jc w:val="both"/>
              <w:rPr>
                <w:rFonts w:ascii="Times New Roman" w:hAnsi="Times New Roman"/>
                <w:spacing w:val="-2"/>
                <w:sz w:val="24"/>
                <w:szCs w:val="24"/>
              </w:rPr>
            </w:pPr>
            <w:r w:rsidRPr="001E1894">
              <w:rPr>
                <w:rFonts w:ascii="Times New Roman" w:hAnsi="Times New Roman"/>
                <w:sz w:val="24"/>
                <w:szCs w:val="24"/>
              </w:rPr>
              <w:t>районного значения</w:t>
            </w:r>
          </w:p>
        </w:tc>
      </w:tr>
      <w:tr w:rsidR="0079698B" w:rsidRPr="001E1894" w:rsidTr="001A236C">
        <w:trPr>
          <w:cantSplit/>
        </w:trPr>
        <w:tc>
          <w:tcPr>
            <w:tcW w:w="2561" w:type="dxa"/>
            <w:vMerge/>
            <w:shd w:val="clear" w:color="auto" w:fill="auto"/>
          </w:tcPr>
          <w:p w:rsidR="0079698B" w:rsidRPr="001E1894" w:rsidRDefault="0079698B" w:rsidP="004B7C5C">
            <w:pPr>
              <w:spacing w:after="0" w:line="240" w:lineRule="auto"/>
              <w:contextualSpacing/>
              <w:jc w:val="both"/>
              <w:rPr>
                <w:rFonts w:ascii="Times New Roman" w:hAnsi="Times New Roman"/>
                <w:spacing w:val="-2"/>
                <w:sz w:val="24"/>
                <w:szCs w:val="24"/>
              </w:rPr>
            </w:pPr>
          </w:p>
        </w:tc>
        <w:tc>
          <w:tcPr>
            <w:tcW w:w="2561" w:type="dxa"/>
            <w:vMerge/>
            <w:shd w:val="clear" w:color="auto" w:fill="auto"/>
          </w:tcPr>
          <w:p w:rsidR="0079698B" w:rsidRPr="001E1894" w:rsidRDefault="0079698B" w:rsidP="004B7C5C">
            <w:pPr>
              <w:spacing w:after="0" w:line="240" w:lineRule="auto"/>
              <w:contextualSpacing/>
              <w:jc w:val="both"/>
              <w:rPr>
                <w:rFonts w:ascii="Times New Roman" w:hAnsi="Times New Roman"/>
                <w:spacing w:val="-2"/>
                <w:sz w:val="24"/>
                <w:szCs w:val="24"/>
              </w:rPr>
            </w:pPr>
          </w:p>
        </w:tc>
        <w:tc>
          <w:tcPr>
            <w:tcW w:w="1446" w:type="dxa"/>
            <w:shd w:val="clear" w:color="auto" w:fill="auto"/>
          </w:tcPr>
          <w:p w:rsidR="00CB2211" w:rsidRDefault="00CB2211" w:rsidP="004B7C5C">
            <w:pPr>
              <w:widowControl w:val="0"/>
              <w:snapToGrid w:val="0"/>
              <w:spacing w:after="0" w:line="240" w:lineRule="auto"/>
              <w:contextualSpacing/>
              <w:jc w:val="both"/>
              <w:rPr>
                <w:rFonts w:ascii="Times New Roman" w:hAnsi="Times New Roman"/>
                <w:spacing w:val="-2"/>
                <w:sz w:val="24"/>
                <w:szCs w:val="24"/>
              </w:rPr>
            </w:pPr>
            <w:r w:rsidRPr="001E1894">
              <w:rPr>
                <w:rFonts w:ascii="Times New Roman" w:hAnsi="Times New Roman"/>
                <w:spacing w:val="-2"/>
                <w:sz w:val="24"/>
                <w:szCs w:val="24"/>
              </w:rPr>
              <w:t>Н</w:t>
            </w:r>
            <w:r w:rsidR="0079698B" w:rsidRPr="001E1894">
              <w:rPr>
                <w:rFonts w:ascii="Times New Roman" w:hAnsi="Times New Roman"/>
                <w:spacing w:val="-2"/>
                <w:sz w:val="24"/>
                <w:szCs w:val="24"/>
              </w:rPr>
              <w:t>епрерыв</w:t>
            </w:r>
            <w:r>
              <w:rPr>
                <w:rFonts w:ascii="Times New Roman" w:hAnsi="Times New Roman"/>
                <w:spacing w:val="-2"/>
                <w:sz w:val="24"/>
                <w:szCs w:val="24"/>
              </w:rPr>
              <w:t>-</w:t>
            </w:r>
          </w:p>
          <w:p w:rsidR="0079698B" w:rsidRPr="001E1894" w:rsidRDefault="0079698B" w:rsidP="004B7C5C">
            <w:pPr>
              <w:widowControl w:val="0"/>
              <w:snapToGrid w:val="0"/>
              <w:spacing w:after="0" w:line="240" w:lineRule="auto"/>
              <w:contextualSpacing/>
              <w:jc w:val="both"/>
              <w:rPr>
                <w:rFonts w:ascii="Times New Roman" w:hAnsi="Times New Roman"/>
                <w:spacing w:val="-2"/>
                <w:sz w:val="24"/>
                <w:szCs w:val="24"/>
              </w:rPr>
            </w:pPr>
            <w:r w:rsidRPr="001E1894">
              <w:rPr>
                <w:rFonts w:ascii="Times New Roman" w:hAnsi="Times New Roman"/>
                <w:spacing w:val="-2"/>
                <w:sz w:val="24"/>
                <w:szCs w:val="24"/>
              </w:rPr>
              <w:t xml:space="preserve">ным </w:t>
            </w:r>
          </w:p>
        </w:tc>
        <w:tc>
          <w:tcPr>
            <w:tcW w:w="1462" w:type="dxa"/>
          </w:tcPr>
          <w:p w:rsidR="0079698B" w:rsidRPr="001E1894" w:rsidRDefault="00CB2211"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pacing w:val="-2"/>
                <w:sz w:val="24"/>
                <w:szCs w:val="24"/>
              </w:rPr>
              <w:t>Р</w:t>
            </w:r>
            <w:r w:rsidR="0079698B" w:rsidRPr="001E1894">
              <w:rPr>
                <w:rFonts w:ascii="Times New Roman" w:hAnsi="Times New Roman"/>
                <w:spacing w:val="-2"/>
                <w:sz w:val="24"/>
                <w:szCs w:val="24"/>
              </w:rPr>
              <w:t>егулиру</w:t>
            </w:r>
            <w:r>
              <w:rPr>
                <w:rFonts w:ascii="Times New Roman" w:hAnsi="Times New Roman"/>
                <w:spacing w:val="-2"/>
                <w:sz w:val="24"/>
                <w:szCs w:val="24"/>
              </w:rPr>
              <w:t>-</w:t>
            </w:r>
            <w:r w:rsidR="0079698B" w:rsidRPr="001E1894">
              <w:rPr>
                <w:rFonts w:ascii="Times New Roman" w:hAnsi="Times New Roman"/>
                <w:spacing w:val="-2"/>
                <w:sz w:val="24"/>
                <w:szCs w:val="24"/>
              </w:rPr>
              <w:t xml:space="preserve">емым </w:t>
            </w:r>
          </w:p>
        </w:tc>
        <w:tc>
          <w:tcPr>
            <w:tcW w:w="1320" w:type="dxa"/>
            <w:vMerge/>
          </w:tcPr>
          <w:p w:rsidR="0079698B" w:rsidRPr="001E1894" w:rsidRDefault="0079698B" w:rsidP="004B7C5C">
            <w:pPr>
              <w:spacing w:after="0" w:line="240" w:lineRule="auto"/>
              <w:contextualSpacing/>
              <w:jc w:val="both"/>
              <w:rPr>
                <w:rFonts w:ascii="Times New Roman" w:hAnsi="Times New Roman"/>
                <w:sz w:val="24"/>
                <w:szCs w:val="24"/>
              </w:rPr>
            </w:pPr>
          </w:p>
        </w:tc>
        <w:tc>
          <w:tcPr>
            <w:tcW w:w="567" w:type="dxa"/>
            <w:tcBorders>
              <w:top w:val="nil"/>
              <w:bottom w:val="nil"/>
              <w:right w:val="nil"/>
            </w:tcBorders>
          </w:tcPr>
          <w:p w:rsidR="0079698B" w:rsidRPr="001E1894" w:rsidRDefault="0079698B" w:rsidP="004B7C5C">
            <w:pPr>
              <w:spacing w:after="0" w:line="240" w:lineRule="auto"/>
              <w:contextualSpacing/>
              <w:jc w:val="both"/>
              <w:rPr>
                <w:rFonts w:ascii="Times New Roman" w:hAnsi="Times New Roman"/>
                <w:sz w:val="24"/>
                <w:szCs w:val="24"/>
              </w:rPr>
            </w:pPr>
          </w:p>
        </w:tc>
      </w:tr>
      <w:tr w:rsidR="00212774" w:rsidRPr="001E1894" w:rsidTr="001A236C">
        <w:trPr>
          <w:gridAfter w:val="1"/>
          <w:wAfter w:w="567" w:type="dxa"/>
          <w:cantSplit/>
          <w:trHeight w:val="405"/>
        </w:trPr>
        <w:tc>
          <w:tcPr>
            <w:tcW w:w="2561" w:type="dxa"/>
            <w:vMerge w:val="restart"/>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lastRenderedPageBreak/>
              <w:t xml:space="preserve">Магистральные улицы общегородского значения с непрерывным движением </w:t>
            </w:r>
          </w:p>
        </w:tc>
        <w:tc>
          <w:tcPr>
            <w:tcW w:w="256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съезд</w:t>
            </w:r>
          </w:p>
        </w:tc>
        <w:tc>
          <w:tcPr>
            <w:tcW w:w="1446"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50</w:t>
            </w:r>
          </w:p>
        </w:tc>
        <w:tc>
          <w:tcPr>
            <w:tcW w:w="146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40</w:t>
            </w:r>
          </w:p>
        </w:tc>
        <w:tc>
          <w:tcPr>
            <w:tcW w:w="1320" w:type="dxa"/>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40</w:t>
            </w:r>
          </w:p>
        </w:tc>
      </w:tr>
      <w:tr w:rsidR="00212774" w:rsidRPr="001E1894" w:rsidTr="001A236C">
        <w:trPr>
          <w:gridAfter w:val="1"/>
          <w:wAfter w:w="567" w:type="dxa"/>
          <w:cantSplit/>
          <w:trHeight w:val="405"/>
        </w:trPr>
        <w:tc>
          <w:tcPr>
            <w:tcW w:w="2561"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256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въезд</w:t>
            </w:r>
          </w:p>
        </w:tc>
        <w:tc>
          <w:tcPr>
            <w:tcW w:w="1446"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50</w:t>
            </w:r>
          </w:p>
        </w:tc>
        <w:tc>
          <w:tcPr>
            <w:tcW w:w="146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50</w:t>
            </w:r>
          </w:p>
        </w:tc>
        <w:tc>
          <w:tcPr>
            <w:tcW w:w="1320" w:type="dxa"/>
            <w:vAlign w:val="center"/>
          </w:tcPr>
          <w:p w:rsidR="00212774" w:rsidRPr="001E1894" w:rsidRDefault="00212774" w:rsidP="004B7C5C">
            <w:pPr>
              <w:widowControl w:val="0"/>
              <w:snapToGrid w:val="0"/>
              <w:spacing w:after="0" w:line="240" w:lineRule="auto"/>
              <w:contextualSpacing/>
              <w:jc w:val="both"/>
              <w:rPr>
                <w:rFonts w:ascii="Times New Roman" w:eastAsia="Times New Roman" w:hAnsi="Times New Roman"/>
                <w:color w:val="000000"/>
                <w:sz w:val="24"/>
                <w:szCs w:val="24"/>
              </w:rPr>
            </w:pPr>
            <w:r w:rsidRPr="001E1894">
              <w:rPr>
                <w:rFonts w:ascii="Times New Roman" w:hAnsi="Times New Roman"/>
                <w:sz w:val="24"/>
                <w:szCs w:val="24"/>
              </w:rPr>
              <w:t>50</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условиях реконструкции на съездах и въездах транспортных развязок при соответствующем обосновании расчетная скорость может быть уменьшена, но не более чем на 20 км/ч.</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3.5.3.42.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таблице</w:t>
      </w:r>
      <w:r w:rsidRPr="001E1894">
        <w:rPr>
          <w:rFonts w:ascii="Times New Roman" w:eastAsia="Times New Roman" w:hAnsi="Times New Roman"/>
          <w:color w:val="000000"/>
          <w:sz w:val="24"/>
          <w:szCs w:val="24"/>
          <w:shd w:val="clear" w:color="auto" w:fill="FFFFFF"/>
        </w:rPr>
        <w:t>й  67.</w:t>
      </w:r>
    </w:p>
    <w:p w:rsidR="00A51021" w:rsidRPr="001E1894" w:rsidRDefault="00A51021"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r>
      <w:r w:rsidR="0034441D" w:rsidRPr="001E1894">
        <w:rPr>
          <w:rFonts w:ascii="Times New Roman" w:eastAsia="Times New Roman" w:hAnsi="Times New Roman"/>
          <w:color w:val="000000"/>
          <w:sz w:val="24"/>
          <w:szCs w:val="24"/>
          <w:shd w:val="clear" w:color="auto" w:fill="FFFFFF"/>
        </w:rPr>
        <w:tab/>
        <w:t xml:space="preserve">                   </w:t>
      </w:r>
      <w:r w:rsidRPr="001E1894">
        <w:rPr>
          <w:rFonts w:ascii="Times New Roman" w:eastAsia="Times New Roman" w:hAnsi="Times New Roman"/>
          <w:color w:val="000000"/>
          <w:sz w:val="24"/>
          <w:szCs w:val="24"/>
          <w:shd w:val="clear" w:color="auto" w:fill="FFFFFF"/>
        </w:rPr>
        <w:t>таблица 67</w:t>
      </w:r>
    </w:p>
    <w:tbl>
      <w:tblPr>
        <w:tblW w:w="9472"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3366"/>
        <w:gridCol w:w="3271"/>
        <w:gridCol w:w="2835"/>
      </w:tblGrid>
      <w:tr w:rsidR="00212774" w:rsidRPr="001E1894" w:rsidTr="00A51021">
        <w:trPr>
          <w:cantSplit/>
        </w:trPr>
        <w:tc>
          <w:tcPr>
            <w:tcW w:w="3366" w:type="dxa"/>
            <w:vMerge w:val="restart"/>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Расчетная скорость, км/ч</w:t>
            </w:r>
          </w:p>
          <w:p w:rsidR="00212774" w:rsidRPr="001E1894" w:rsidRDefault="00212774" w:rsidP="004B7C5C">
            <w:pPr>
              <w:widowControl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(на основном направлении)</w:t>
            </w:r>
          </w:p>
        </w:tc>
        <w:tc>
          <w:tcPr>
            <w:tcW w:w="6106" w:type="dxa"/>
            <w:gridSpan w:val="2"/>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Минимальный радиус круговой кривой, м при уклоне виража, ‰ </w:t>
            </w:r>
          </w:p>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p>
        </w:tc>
      </w:tr>
      <w:tr w:rsidR="00212774" w:rsidRPr="001E1894" w:rsidTr="00A51021">
        <w:trPr>
          <w:cantSplit/>
        </w:trPr>
        <w:tc>
          <w:tcPr>
            <w:tcW w:w="3366"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p>
        </w:tc>
        <w:tc>
          <w:tcPr>
            <w:tcW w:w="327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от 20 до 40 </w:t>
            </w:r>
          </w:p>
        </w:tc>
        <w:tc>
          <w:tcPr>
            <w:tcW w:w="2835" w:type="dxa"/>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от 40  и выше   </w:t>
            </w:r>
          </w:p>
        </w:tc>
      </w:tr>
      <w:tr w:rsidR="00212774" w:rsidRPr="001E1894" w:rsidTr="00A51021">
        <w:tc>
          <w:tcPr>
            <w:tcW w:w="336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90 </w:t>
            </w:r>
          </w:p>
        </w:tc>
        <w:tc>
          <w:tcPr>
            <w:tcW w:w="327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375 </w:t>
            </w:r>
          </w:p>
        </w:tc>
        <w:tc>
          <w:tcPr>
            <w:tcW w:w="2835"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350 </w:t>
            </w:r>
          </w:p>
        </w:tc>
      </w:tr>
      <w:tr w:rsidR="00212774" w:rsidRPr="001E1894" w:rsidTr="00A51021">
        <w:tc>
          <w:tcPr>
            <w:tcW w:w="336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80 </w:t>
            </w:r>
          </w:p>
        </w:tc>
        <w:tc>
          <w:tcPr>
            <w:tcW w:w="327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300 </w:t>
            </w:r>
          </w:p>
        </w:tc>
        <w:tc>
          <w:tcPr>
            <w:tcW w:w="2835"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275 </w:t>
            </w:r>
          </w:p>
        </w:tc>
      </w:tr>
      <w:tr w:rsidR="00212774" w:rsidRPr="001E1894" w:rsidTr="00A51021">
        <w:tc>
          <w:tcPr>
            <w:tcW w:w="336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70 </w:t>
            </w:r>
          </w:p>
        </w:tc>
        <w:tc>
          <w:tcPr>
            <w:tcW w:w="327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225 </w:t>
            </w:r>
          </w:p>
        </w:tc>
        <w:tc>
          <w:tcPr>
            <w:tcW w:w="2835"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200 </w:t>
            </w:r>
          </w:p>
        </w:tc>
      </w:tr>
      <w:tr w:rsidR="00212774" w:rsidRPr="001E1894" w:rsidTr="00A51021">
        <w:tc>
          <w:tcPr>
            <w:tcW w:w="336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60 </w:t>
            </w:r>
          </w:p>
        </w:tc>
        <w:tc>
          <w:tcPr>
            <w:tcW w:w="327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175 </w:t>
            </w:r>
          </w:p>
        </w:tc>
        <w:tc>
          <w:tcPr>
            <w:tcW w:w="2835"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150 </w:t>
            </w:r>
          </w:p>
        </w:tc>
      </w:tr>
      <w:tr w:rsidR="00212774" w:rsidRPr="001E1894" w:rsidTr="00A51021">
        <w:tc>
          <w:tcPr>
            <w:tcW w:w="336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50 </w:t>
            </w:r>
          </w:p>
        </w:tc>
        <w:tc>
          <w:tcPr>
            <w:tcW w:w="327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100 </w:t>
            </w:r>
          </w:p>
        </w:tc>
        <w:tc>
          <w:tcPr>
            <w:tcW w:w="2835"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100 </w:t>
            </w:r>
          </w:p>
        </w:tc>
      </w:tr>
      <w:tr w:rsidR="00212774" w:rsidRPr="001E1894" w:rsidTr="00A51021">
        <w:tc>
          <w:tcPr>
            <w:tcW w:w="336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40 </w:t>
            </w:r>
          </w:p>
        </w:tc>
        <w:tc>
          <w:tcPr>
            <w:tcW w:w="327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75 </w:t>
            </w:r>
          </w:p>
        </w:tc>
        <w:tc>
          <w:tcPr>
            <w:tcW w:w="2835"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75 </w:t>
            </w:r>
          </w:p>
        </w:tc>
      </w:tr>
      <w:tr w:rsidR="00212774" w:rsidRPr="001E1894" w:rsidTr="00A51021">
        <w:tc>
          <w:tcPr>
            <w:tcW w:w="336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30 </w:t>
            </w:r>
          </w:p>
        </w:tc>
        <w:tc>
          <w:tcPr>
            <w:tcW w:w="327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40 </w:t>
            </w:r>
          </w:p>
        </w:tc>
        <w:tc>
          <w:tcPr>
            <w:tcW w:w="2835" w:type="dxa"/>
            <w:shd w:val="clear" w:color="auto" w:fill="auto"/>
          </w:tcPr>
          <w:p w:rsidR="00212774" w:rsidRPr="001E1894" w:rsidRDefault="00212774" w:rsidP="004B7C5C">
            <w:pPr>
              <w:widowControl w:val="0"/>
              <w:snapToGrid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hAnsi="Times New Roman"/>
                <w:sz w:val="24"/>
                <w:szCs w:val="24"/>
                <w:shd w:val="clear" w:color="auto" w:fill="FFFFFF"/>
              </w:rPr>
              <w:t xml:space="preserve">40 </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Радиусы кривых на виражах при коэффициенте поперечной силы, равном 0,15.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3.5.3.43. Длину переходных кривых следует принимать согласно таблице 68.</w:t>
      </w:r>
    </w:p>
    <w:p w:rsidR="00A51021" w:rsidRPr="001E1894" w:rsidRDefault="00A51021"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таблица 68</w:t>
      </w:r>
    </w:p>
    <w:tbl>
      <w:tblPr>
        <w:tblW w:w="9472"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2526"/>
        <w:gridCol w:w="2410"/>
        <w:gridCol w:w="2126"/>
        <w:gridCol w:w="2410"/>
      </w:tblGrid>
      <w:tr w:rsidR="00212774" w:rsidRPr="001E1894" w:rsidTr="00A51021">
        <w:trPr>
          <w:trHeight w:val="567"/>
        </w:trPr>
        <w:tc>
          <w:tcPr>
            <w:tcW w:w="2526"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eastAsia="Times New Roman" w:hAnsi="Times New Roman"/>
                <w:color w:val="000000"/>
                <w:sz w:val="24"/>
                <w:szCs w:val="24"/>
              </w:rPr>
              <w:t xml:space="preserve">   </w:t>
            </w:r>
            <w:r w:rsidRPr="001E1894">
              <w:rPr>
                <w:rFonts w:ascii="Times New Roman" w:hAnsi="Times New Roman"/>
                <w:sz w:val="24"/>
                <w:szCs w:val="24"/>
                <w:shd w:val="clear" w:color="auto" w:fill="FFFFFF"/>
              </w:rPr>
              <w:t>Расчетная скорость на съездах и въездах, км/ч</w:t>
            </w:r>
          </w:p>
        </w:tc>
        <w:tc>
          <w:tcPr>
            <w:tcW w:w="2410"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Вираж, ‰ </w:t>
            </w:r>
          </w:p>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p>
        </w:tc>
        <w:tc>
          <w:tcPr>
            <w:tcW w:w="2126"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Радиусы круговых кривых, м</w:t>
            </w:r>
          </w:p>
        </w:tc>
        <w:tc>
          <w:tcPr>
            <w:tcW w:w="2410"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Длина переходных кривых, м</w:t>
            </w:r>
          </w:p>
        </w:tc>
      </w:tr>
      <w:tr w:rsidR="00212774" w:rsidRPr="001E1894" w:rsidTr="00A51021">
        <w:trPr>
          <w:cantSplit/>
          <w:trHeight w:val="227"/>
        </w:trPr>
        <w:tc>
          <w:tcPr>
            <w:tcW w:w="2526" w:type="dxa"/>
            <w:vMerge w:val="restart"/>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40 </w:t>
            </w:r>
          </w:p>
        </w:tc>
        <w:tc>
          <w:tcPr>
            <w:tcW w:w="241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20 </w:t>
            </w:r>
          </w:p>
        </w:tc>
        <w:tc>
          <w:tcPr>
            <w:tcW w:w="212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75 </w:t>
            </w:r>
          </w:p>
        </w:tc>
        <w:tc>
          <w:tcPr>
            <w:tcW w:w="2410" w:type="dxa"/>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35 </w:t>
            </w:r>
          </w:p>
        </w:tc>
      </w:tr>
      <w:tr w:rsidR="00212774" w:rsidRPr="001E1894" w:rsidTr="00A51021">
        <w:trPr>
          <w:cantSplit/>
          <w:trHeight w:val="227"/>
        </w:trPr>
        <w:tc>
          <w:tcPr>
            <w:tcW w:w="2526"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p>
        </w:tc>
        <w:tc>
          <w:tcPr>
            <w:tcW w:w="241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40 </w:t>
            </w:r>
          </w:p>
        </w:tc>
        <w:tc>
          <w:tcPr>
            <w:tcW w:w="212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75 </w:t>
            </w:r>
          </w:p>
        </w:tc>
        <w:tc>
          <w:tcPr>
            <w:tcW w:w="2410" w:type="dxa"/>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35 </w:t>
            </w:r>
          </w:p>
        </w:tc>
      </w:tr>
      <w:tr w:rsidR="00212774" w:rsidRPr="001E1894" w:rsidTr="00A51021">
        <w:trPr>
          <w:cantSplit/>
          <w:trHeight w:val="227"/>
        </w:trPr>
        <w:tc>
          <w:tcPr>
            <w:tcW w:w="2526" w:type="dxa"/>
            <w:vMerge w:val="restart"/>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50 </w:t>
            </w:r>
          </w:p>
        </w:tc>
        <w:tc>
          <w:tcPr>
            <w:tcW w:w="241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20 </w:t>
            </w:r>
          </w:p>
        </w:tc>
        <w:tc>
          <w:tcPr>
            <w:tcW w:w="212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100 </w:t>
            </w:r>
          </w:p>
        </w:tc>
        <w:tc>
          <w:tcPr>
            <w:tcW w:w="2410" w:type="dxa"/>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55 </w:t>
            </w:r>
          </w:p>
        </w:tc>
      </w:tr>
      <w:tr w:rsidR="00212774" w:rsidRPr="001E1894" w:rsidTr="00A51021">
        <w:trPr>
          <w:cantSplit/>
          <w:trHeight w:val="227"/>
        </w:trPr>
        <w:tc>
          <w:tcPr>
            <w:tcW w:w="2526"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p>
        </w:tc>
        <w:tc>
          <w:tcPr>
            <w:tcW w:w="241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40 </w:t>
            </w:r>
          </w:p>
        </w:tc>
        <w:tc>
          <w:tcPr>
            <w:tcW w:w="212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100 </w:t>
            </w:r>
          </w:p>
        </w:tc>
        <w:tc>
          <w:tcPr>
            <w:tcW w:w="2410" w:type="dxa"/>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55 </w:t>
            </w:r>
          </w:p>
        </w:tc>
      </w:tr>
      <w:tr w:rsidR="00212774" w:rsidRPr="001E1894" w:rsidTr="00A51021">
        <w:trPr>
          <w:cantSplit/>
          <w:trHeight w:val="227"/>
        </w:trPr>
        <w:tc>
          <w:tcPr>
            <w:tcW w:w="2526" w:type="dxa"/>
            <w:vMerge w:val="restart"/>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60 </w:t>
            </w:r>
          </w:p>
        </w:tc>
        <w:tc>
          <w:tcPr>
            <w:tcW w:w="241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20 </w:t>
            </w:r>
          </w:p>
        </w:tc>
        <w:tc>
          <w:tcPr>
            <w:tcW w:w="212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175 </w:t>
            </w:r>
          </w:p>
        </w:tc>
        <w:tc>
          <w:tcPr>
            <w:tcW w:w="2410" w:type="dxa"/>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55 </w:t>
            </w:r>
          </w:p>
        </w:tc>
      </w:tr>
      <w:tr w:rsidR="00212774" w:rsidRPr="001E1894" w:rsidTr="00A51021">
        <w:trPr>
          <w:cantSplit/>
          <w:trHeight w:val="227"/>
        </w:trPr>
        <w:tc>
          <w:tcPr>
            <w:tcW w:w="2526"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p>
        </w:tc>
        <w:tc>
          <w:tcPr>
            <w:tcW w:w="241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40 </w:t>
            </w:r>
          </w:p>
        </w:tc>
        <w:tc>
          <w:tcPr>
            <w:tcW w:w="212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150 </w:t>
            </w:r>
          </w:p>
        </w:tc>
        <w:tc>
          <w:tcPr>
            <w:tcW w:w="2410" w:type="dxa"/>
          </w:tcPr>
          <w:p w:rsidR="00212774" w:rsidRPr="001E1894" w:rsidRDefault="00212774" w:rsidP="004B7C5C">
            <w:pPr>
              <w:widowControl w:val="0"/>
              <w:snapToGrid w:val="0"/>
              <w:spacing w:after="0" w:line="240" w:lineRule="auto"/>
              <w:contextualSpacing/>
              <w:jc w:val="both"/>
              <w:rPr>
                <w:rFonts w:ascii="Times New Roman" w:eastAsia="Times New Roman" w:hAnsi="Times New Roman"/>
                <w:color w:val="000000"/>
                <w:sz w:val="24"/>
                <w:szCs w:val="24"/>
              </w:rPr>
            </w:pPr>
            <w:r w:rsidRPr="001E1894">
              <w:rPr>
                <w:rFonts w:ascii="Times New Roman" w:hAnsi="Times New Roman"/>
                <w:sz w:val="24"/>
                <w:szCs w:val="24"/>
                <w:shd w:val="clear" w:color="auto" w:fill="FFFFFF"/>
              </w:rPr>
              <w:t xml:space="preserve">60 </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3.5.3.44. Ширину проезжей части съездов и въездов на кривых в плане без учета дополнительных уширений следует принимать, не менее,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при одностороннем движении: на однополосной проезжей части – 5, на двухполосной проезжей части – 8;</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2) при двустороннем движении: на трехполосной проезжей части – 11, на четырехполосной проезжей части – 14.</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Величину уширения следует принимать в зависимости от радиуса кривых в плане согласно таблице 59.</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3.5.3.45.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таблице  69.</w:t>
      </w:r>
    </w:p>
    <w:p w:rsidR="00212774" w:rsidRPr="001E1894" w:rsidRDefault="00212774" w:rsidP="00CB2211">
      <w:pPr>
        <w:autoSpaceDE w:val="0"/>
        <w:spacing w:after="0" w:line="240" w:lineRule="auto"/>
        <w:contextualSpacing/>
        <w:jc w:val="right"/>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таблица 69</w:t>
      </w:r>
    </w:p>
    <w:tbl>
      <w:tblPr>
        <w:tblW w:w="946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3359"/>
        <w:gridCol w:w="2227"/>
        <w:gridCol w:w="1891"/>
        <w:gridCol w:w="1985"/>
      </w:tblGrid>
      <w:tr w:rsidR="00212774" w:rsidRPr="001E1894" w:rsidTr="00A51021">
        <w:trPr>
          <w:trHeight w:val="284"/>
        </w:trPr>
        <w:tc>
          <w:tcPr>
            <w:tcW w:w="5586" w:type="dxa"/>
            <w:gridSpan w:val="2"/>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Расчетная скорость движения, км/ч</w:t>
            </w:r>
          </w:p>
        </w:tc>
        <w:tc>
          <w:tcPr>
            <w:tcW w:w="3876" w:type="dxa"/>
            <w:gridSpan w:val="2"/>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Длина переходно-скоростных полос, м</w:t>
            </w:r>
          </w:p>
        </w:tc>
      </w:tr>
      <w:tr w:rsidR="00212774" w:rsidRPr="001E1894" w:rsidTr="00A51021">
        <w:trPr>
          <w:trHeight w:val="284"/>
        </w:trPr>
        <w:tc>
          <w:tcPr>
            <w:tcW w:w="335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на основном направлении </w:t>
            </w:r>
          </w:p>
        </w:tc>
        <w:tc>
          <w:tcPr>
            <w:tcW w:w="222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на съезде </w:t>
            </w:r>
          </w:p>
        </w:tc>
        <w:tc>
          <w:tcPr>
            <w:tcW w:w="189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для торможения </w:t>
            </w:r>
          </w:p>
        </w:tc>
        <w:tc>
          <w:tcPr>
            <w:tcW w:w="1985"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для разгона </w:t>
            </w:r>
          </w:p>
        </w:tc>
      </w:tr>
      <w:tr w:rsidR="00212774" w:rsidRPr="001E1894" w:rsidTr="00A51021">
        <w:trPr>
          <w:cantSplit/>
        </w:trPr>
        <w:tc>
          <w:tcPr>
            <w:tcW w:w="3359" w:type="dxa"/>
            <w:vMerge w:val="restart"/>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60 </w:t>
            </w:r>
          </w:p>
        </w:tc>
        <w:tc>
          <w:tcPr>
            <w:tcW w:w="222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20 </w:t>
            </w:r>
          </w:p>
        </w:tc>
        <w:tc>
          <w:tcPr>
            <w:tcW w:w="189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130 </w:t>
            </w:r>
          </w:p>
        </w:tc>
        <w:tc>
          <w:tcPr>
            <w:tcW w:w="1985" w:type="dxa"/>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175 </w:t>
            </w:r>
          </w:p>
        </w:tc>
      </w:tr>
      <w:tr w:rsidR="00212774" w:rsidRPr="001E1894" w:rsidTr="00A51021">
        <w:trPr>
          <w:cantSplit/>
        </w:trPr>
        <w:tc>
          <w:tcPr>
            <w:tcW w:w="335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222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40 </w:t>
            </w:r>
          </w:p>
        </w:tc>
        <w:tc>
          <w:tcPr>
            <w:tcW w:w="189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110 </w:t>
            </w:r>
          </w:p>
        </w:tc>
        <w:tc>
          <w:tcPr>
            <w:tcW w:w="1985" w:type="dxa"/>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140 </w:t>
            </w:r>
          </w:p>
        </w:tc>
      </w:tr>
      <w:tr w:rsidR="00212774" w:rsidRPr="001E1894" w:rsidTr="00A51021">
        <w:trPr>
          <w:cantSplit/>
        </w:trPr>
        <w:tc>
          <w:tcPr>
            <w:tcW w:w="3359" w:type="dxa"/>
            <w:vMerge w:val="restart"/>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80 </w:t>
            </w:r>
          </w:p>
        </w:tc>
        <w:tc>
          <w:tcPr>
            <w:tcW w:w="222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30 </w:t>
            </w:r>
          </w:p>
        </w:tc>
        <w:tc>
          <w:tcPr>
            <w:tcW w:w="189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175 </w:t>
            </w:r>
          </w:p>
        </w:tc>
        <w:tc>
          <w:tcPr>
            <w:tcW w:w="1985" w:type="dxa"/>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260 </w:t>
            </w:r>
          </w:p>
        </w:tc>
      </w:tr>
      <w:tr w:rsidR="00212774" w:rsidRPr="001E1894" w:rsidTr="00A51021">
        <w:trPr>
          <w:cantSplit/>
        </w:trPr>
        <w:tc>
          <w:tcPr>
            <w:tcW w:w="335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222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40 </w:t>
            </w:r>
          </w:p>
        </w:tc>
        <w:tc>
          <w:tcPr>
            <w:tcW w:w="189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160 </w:t>
            </w:r>
          </w:p>
        </w:tc>
        <w:tc>
          <w:tcPr>
            <w:tcW w:w="1985" w:type="dxa"/>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230 </w:t>
            </w:r>
          </w:p>
        </w:tc>
      </w:tr>
      <w:tr w:rsidR="00212774" w:rsidRPr="001E1894" w:rsidTr="00A51021">
        <w:trPr>
          <w:cantSplit/>
        </w:trPr>
        <w:tc>
          <w:tcPr>
            <w:tcW w:w="335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222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50 </w:t>
            </w:r>
          </w:p>
        </w:tc>
        <w:tc>
          <w:tcPr>
            <w:tcW w:w="189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150 </w:t>
            </w:r>
          </w:p>
        </w:tc>
        <w:tc>
          <w:tcPr>
            <w:tcW w:w="1985" w:type="dxa"/>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185 </w:t>
            </w:r>
          </w:p>
        </w:tc>
      </w:tr>
      <w:tr w:rsidR="00212774" w:rsidRPr="001E1894" w:rsidTr="00A51021">
        <w:trPr>
          <w:cantSplit/>
        </w:trPr>
        <w:tc>
          <w:tcPr>
            <w:tcW w:w="3359" w:type="dxa"/>
            <w:vMerge w:val="restart"/>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100 </w:t>
            </w:r>
          </w:p>
        </w:tc>
        <w:tc>
          <w:tcPr>
            <w:tcW w:w="222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20 </w:t>
            </w:r>
          </w:p>
        </w:tc>
        <w:tc>
          <w:tcPr>
            <w:tcW w:w="189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250 </w:t>
            </w:r>
          </w:p>
        </w:tc>
        <w:tc>
          <w:tcPr>
            <w:tcW w:w="1985" w:type="dxa"/>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390 </w:t>
            </w:r>
          </w:p>
        </w:tc>
      </w:tr>
      <w:tr w:rsidR="00212774" w:rsidRPr="001E1894" w:rsidTr="00A51021">
        <w:trPr>
          <w:cantSplit/>
        </w:trPr>
        <w:tc>
          <w:tcPr>
            <w:tcW w:w="335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222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30 </w:t>
            </w:r>
          </w:p>
        </w:tc>
        <w:tc>
          <w:tcPr>
            <w:tcW w:w="189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240 </w:t>
            </w:r>
          </w:p>
        </w:tc>
        <w:tc>
          <w:tcPr>
            <w:tcW w:w="1985" w:type="dxa"/>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380 </w:t>
            </w:r>
          </w:p>
        </w:tc>
      </w:tr>
      <w:tr w:rsidR="00212774" w:rsidRPr="001E1894" w:rsidTr="00A51021">
        <w:trPr>
          <w:cantSplit/>
        </w:trPr>
        <w:tc>
          <w:tcPr>
            <w:tcW w:w="335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222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40 </w:t>
            </w:r>
          </w:p>
        </w:tc>
        <w:tc>
          <w:tcPr>
            <w:tcW w:w="189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230 </w:t>
            </w:r>
          </w:p>
        </w:tc>
        <w:tc>
          <w:tcPr>
            <w:tcW w:w="1985" w:type="dxa"/>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345 </w:t>
            </w:r>
          </w:p>
        </w:tc>
      </w:tr>
      <w:tr w:rsidR="00212774" w:rsidRPr="001E1894" w:rsidTr="00A51021">
        <w:trPr>
          <w:cantSplit/>
        </w:trPr>
        <w:tc>
          <w:tcPr>
            <w:tcW w:w="335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222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50 </w:t>
            </w:r>
          </w:p>
        </w:tc>
        <w:tc>
          <w:tcPr>
            <w:tcW w:w="189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210 </w:t>
            </w:r>
          </w:p>
        </w:tc>
        <w:tc>
          <w:tcPr>
            <w:tcW w:w="1985" w:type="dxa"/>
          </w:tcPr>
          <w:p w:rsidR="00212774" w:rsidRPr="001E1894" w:rsidRDefault="00212774" w:rsidP="004B7C5C">
            <w:pPr>
              <w:widowControl w:val="0"/>
              <w:snapToGrid w:val="0"/>
              <w:spacing w:after="0" w:line="240" w:lineRule="auto"/>
              <w:contextualSpacing/>
              <w:jc w:val="both"/>
              <w:rPr>
                <w:rFonts w:ascii="Times New Roman" w:eastAsia="Times New Roman" w:hAnsi="Times New Roman"/>
                <w:color w:val="000000"/>
                <w:sz w:val="24"/>
                <w:szCs w:val="24"/>
              </w:rPr>
            </w:pPr>
            <w:r w:rsidRPr="001E1894">
              <w:rPr>
                <w:rFonts w:ascii="Times New Roman" w:hAnsi="Times New Roman"/>
                <w:sz w:val="24"/>
                <w:szCs w:val="24"/>
              </w:rPr>
              <w:t xml:space="preserve">320 </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Длина переходно-скоростной полосы разгона определена из условия свободного входа автомобилей на крайнюю правую полосу основного направления и полосы торможения − при условии свободного входа автомобилей на полосу торможения.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Скорость движения автомобилей по основному направлению принимают в зависимости от режима движения по крайней правой полосе основного направления.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 При увеличении продольного уклона от 0 до 40‰ на спуске длина полосы разгона уменьшается на 10-20%, торможения − увеличивается на 10-15%. При увеличении </w:t>
      </w:r>
      <w:r w:rsidRPr="001E1894">
        <w:rPr>
          <w:rFonts w:ascii="Times New Roman" w:eastAsia="Times New Roman" w:hAnsi="Times New Roman"/>
          <w:color w:val="000000"/>
          <w:sz w:val="24"/>
          <w:szCs w:val="24"/>
        </w:rPr>
        <w:lastRenderedPageBreak/>
        <w:t>продольного уклона от 0 до 40‰ на подъеме длина полосы разгона увеличивается на 15-30%, торможения − уменьшается на 10-15%.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3.5.3.46. Улично-дорожную сеть территорий малоэтажной жилой застройки следует формировать во взаимоувязке с системой улиц и дорог городских округов и поселений в соответствии с настоящим разделом.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3.5.3.47.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3.5.3.48.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Уличная сеть в зависимости от размеров и планировочного решения территории застройки может включать только основные и второстепенные проезды.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3.5.3.49.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Основные проезды обеспечивают подъезд транспорта к группам жилых зданий.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Второстепенные проезды обеспечивают подъезд транспорта к отдельным зданиям.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3.5.3.50. Подъездные дороги включают проезжую часть и укрепленные обочины. Число полос на проезжей части в обоих направлениях принимается не менее двух.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Ширину полос движения на проезжей части подъездных дорог при необходимости пропуска общественного пассажирского транспорта следует принимать 3,75 м, без пропуска маршрутов общественного транспорта – 3 м. Ширину обочин следует принимать 2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3.5.3.51. Главные улицы включают проезжую часть и тротуары. Число полос на проезжей части в обоих направлениях принимается не менее двух.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Ширину полос движения на проезжих частях главных улиц при необходимости пропуска общественного пассажирского транспорта следует принимать 3,5 м, без пропуска маршрутов общественного транспорта – 3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Тротуары устраиваются с двух сторон. Ширина тротуаров принимается не менее 1,5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3.5.3.52. Основные проезды включают проезжую часть и тротуары. Основные проезды проектируются с двусторонним движением с шириной проезжей части 6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4 м. На однополосных проездах необходимо предусматривать устройство разъездных площадок шириной 6 м и длиной 15 м на расстоянии 75 м одна от другой.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Вдоль основных проездов необходимо устройство тротуаров шириной не менее 1,5 м. Тротуары могут устраиваться с одной стороны.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3.5.3.53. Второстепенные проезды допускается проектировать однополосными шириной не менее 4 м. Устройство тротуаров вдоль второстепенных проездов не регламентируется.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Допускается устройство тупиковых второстепенных проездов шириной 4 м и протяженностью не более 150 м. При протяженности более 150 м необходимо </w:t>
      </w:r>
      <w:r w:rsidRPr="001E1894">
        <w:rPr>
          <w:rFonts w:ascii="Times New Roman" w:eastAsia="Times New Roman" w:hAnsi="Times New Roman"/>
          <w:color w:val="000000"/>
          <w:sz w:val="24"/>
          <w:szCs w:val="24"/>
        </w:rPr>
        <w:lastRenderedPageBreak/>
        <w:t>предусматривать устройство разъездных площадок в соответствии с подпунктом</w:t>
      </w:r>
      <w:r w:rsidRPr="001E1894">
        <w:rPr>
          <w:rFonts w:ascii="Times New Roman" w:eastAsia="Times New Roman" w:hAnsi="Times New Roman"/>
          <w:color w:val="000000"/>
          <w:sz w:val="24"/>
          <w:szCs w:val="24"/>
          <w:shd w:val="clear" w:color="auto" w:fill="FFFFFF"/>
        </w:rPr>
        <w:t xml:space="preserve"> 3.5.3.52 п</w:t>
      </w:r>
      <w:r w:rsidRPr="001E1894">
        <w:rPr>
          <w:rFonts w:ascii="Times New Roman" w:eastAsia="Times New Roman" w:hAnsi="Times New Roman"/>
          <w:color w:val="000000"/>
          <w:sz w:val="24"/>
          <w:szCs w:val="24"/>
        </w:rPr>
        <w:t>одраздела 3.5 «Зоны транспортной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устройстве тупиковых проездов необходимо предусмотреть возможность разворота мусоровозов, уборочных и пожарных машин.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3.5.3.54. Необходимость устройства и параметры разделительных озелененных полос между тротуарами и проезжей частью на всех категориях улиц в малоэтажной жилой застройке определяются потребностями прокладки инженерных сетей.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3.5.3.55. При проектировании наименьшие радиусы кривых в плане принимаются: для главных улиц при необходимости пропуска наземного общественного пассажирского транспорта 250 м, без пропуска наземного общественного пассажирского транспорта – 125 м, основных проездов – 50 м, второстепенных проездов – 25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Наибольший продольный уклон принимается для главных улиц – 60‰, основных проездов – 70‰, второстепенных проездов – 80‰.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3.5.3.56. Радиусы закругления бортов проезжей части следует принимать: для главных улиц – 15 м, для основных проездов – 12 м, для второстепенных проездов – 8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3.5.3.57.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3.5.3.58. На территории малоэтажной жилой застройки с линейными размерами, превышающими 2000 м, рекомендуется проектировать самостоятельную внутреннюю систему пассажирского транспорта, обеспечивающую связи между местами проживания и имеющимися на территории местами приложения труда, объектами обслуживания, остановочными пунктами общественного транспорта, осуществляющего внешние связи территории малоэтажной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3.5.3.59. Остановочные пункты маршрутов общественного пассажирского транспорта, связывающего территории малоэтажной жилой застройки с другими районами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следует проектировать у въездов на территорию малоэтажной застройки, обеспечивая удобные пешеходные или транспортные связи с жилой застройкой.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3.5.3.60. Расстояние пешеходных подходов не должно превышать: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до остановочных пунктов транспорта для внешних связей от мест проживания – 400-500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до обязательных остановочных пунктов транспорта для внутренних связей от мест проживания – 200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от объектов массового посещения – 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3.5.3.61. На территориях малоэтажной жилой застройки следует проектировать непрерывную систему пешеходных коммуникаций, включающую пешеходное пространство общественного назначения, тротуары вдоль проезжей части уличной сети, прогулочные пешеходные дороги и аллеи.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3.5.3.62. Пешеходные коммуникации проектируются по кратчайшим расстояниям между жилыми домами и остановками общественного пассажирского транспорта, объектами торгового и бытового обслуживания, автостоянками для постоянного хранения автомобилей, школьными и дошкольными учреждениями и другими объектами.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Тротуары вдоль проезжих частей улиц следует устраивать в соответствии с требованиями подпунктов 3.5.3.52-3.5.3.53 подраздела 3.5 «Зоны транспортной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Ширину прогулочной пешеходной дороги следует принимать с учетом конкретной градостроительной ситуации, но не менее 1,5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3.5.3.63. Следует проектировать удобные связи жилой застройки с площадками для отдыха, спорта, развлечений, зоной отдыха (организованной на базе имеющегося лесопарка или водоема).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Ширину прогулочной дороги (аллеи) следует определять в зависимости от вида зеленых насаждений: при озеленении кустарником – не менее 1,5 м, при озеленении деревьями – не менее 2,25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r>
    </w:p>
    <w:p w:rsidR="00212774" w:rsidRPr="001E1894" w:rsidRDefault="00212774" w:rsidP="00AF30AC">
      <w:pPr>
        <w:autoSpaceDE w:val="0"/>
        <w:spacing w:after="0" w:line="240" w:lineRule="auto"/>
        <w:contextualSpacing/>
        <w:jc w:val="center"/>
        <w:rPr>
          <w:rFonts w:ascii="Times New Roman" w:eastAsia="Times New Roman" w:hAnsi="Times New Roman"/>
          <w:color w:val="000000"/>
          <w:sz w:val="24"/>
          <w:szCs w:val="24"/>
          <w:shd w:val="clear" w:color="auto" w:fill="FFFFFF"/>
        </w:rPr>
      </w:pPr>
      <w:r w:rsidRPr="001E1894">
        <w:rPr>
          <w:rFonts w:ascii="Times New Roman" w:eastAsia="Times New Roman" w:hAnsi="Times New Roman"/>
          <w:b/>
          <w:bCs/>
          <w:color w:val="000000"/>
          <w:sz w:val="24"/>
          <w:szCs w:val="24"/>
          <w:shd w:val="clear" w:color="auto" w:fill="FFFFFF"/>
        </w:rPr>
        <w:t>3.5.4. Сеть общественного пассажирского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3.5.4.1.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 а также ежедневных мигрантов из пригородной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3.5.4.2. Вид общественного</w:t>
      </w:r>
      <w:r w:rsidRPr="001E1894">
        <w:rPr>
          <w:rFonts w:ascii="Times New Roman" w:eastAsia="Times New Roman" w:hAnsi="Times New Roman"/>
          <w:color w:val="000000"/>
          <w:sz w:val="24"/>
          <w:szCs w:val="24"/>
        </w:rPr>
        <w:t xml:space="preserve"> пассажирского транспорта следует выбирать на основании расчетных пассажиропотоков и дальности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чел./кв.м свободной площади пола пассажирского салона для обычных видов наземного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3.5.4.3.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shd w:val="clear" w:color="auto" w:fill="FFFFFF"/>
        </w:rPr>
        <w:t>3.5.4.4.</w:t>
      </w:r>
      <w:r w:rsidRPr="001E1894">
        <w:rPr>
          <w:rFonts w:ascii="Times New Roman" w:eastAsia="Times New Roman" w:hAnsi="Times New Roman"/>
          <w:color w:val="000000"/>
          <w:sz w:val="24"/>
          <w:szCs w:val="24"/>
        </w:rPr>
        <w:t xml:space="preserve">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3.5.4.5.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1,5-2,5 км/кв.км.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3.5.4.6. Расстояния между остановочными пунктами общественного пассажирского транспорта (автобуса, троллейбуса) следует принимать 400-600 м, в пределах центрального ядра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 300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3.5.4.7. Дальность пешеходных подходов до ближайшей остановки общественного пассажирского транспорта следует принимать не более 500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3.5.4.8. В районах индивидуальной  застройки дальность пешеходных подходов к ближайшей остановке общественного транспорта проектируется в соответствии с подпункто</w:t>
      </w:r>
      <w:r w:rsidRPr="001E1894">
        <w:rPr>
          <w:rFonts w:ascii="Times New Roman" w:eastAsia="Times New Roman" w:hAnsi="Times New Roman"/>
          <w:color w:val="000000"/>
          <w:sz w:val="24"/>
          <w:szCs w:val="24"/>
          <w:shd w:val="clear" w:color="auto" w:fill="FFFFFF"/>
        </w:rPr>
        <w:t>м 3.5.3.60 п</w:t>
      </w:r>
      <w:r w:rsidRPr="001E1894">
        <w:rPr>
          <w:rFonts w:ascii="Times New Roman" w:eastAsia="Times New Roman" w:hAnsi="Times New Roman"/>
          <w:color w:val="000000"/>
          <w:sz w:val="24"/>
          <w:szCs w:val="24"/>
        </w:rPr>
        <w:t>одраздела 3.5 «Зоны транспортной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3.5.4.9. Остановочные пункты общественного пассажирского транспорта следует размещать с обеспечением следующих требований: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на магистральных улицах общегородского значения и районных – в габаритах проезжей части;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в зонах транспортных развязок и пересечений – вне элементов развязок (съездов, въездов);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lastRenderedPageBreak/>
        <w:tab/>
        <w:t>3.5.4.10.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Допускается размещение остановочных пунктов троллейбуса и автобуса перед перекрестком – на расстоянии не менее 40 м − в случае, если пропускная способность улицы до перекрестка больше, чем за перекрестком.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Расстояние до остановочного пункта исчисляется от «стоп–линии».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 xml:space="preserve">3.5.4.11.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 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w:t>
      </w:r>
      <w:r w:rsidRPr="001E1894">
        <w:rPr>
          <w:rFonts w:ascii="Times New Roman" w:eastAsia="Times New Roman" w:hAnsi="Times New Roman"/>
          <w:color w:val="000000"/>
          <w:sz w:val="24"/>
          <w:szCs w:val="24"/>
        </w:rPr>
        <w:t>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3.5.4.12. Длину посадочной площадки на остановках автобусных и троллейбусных  маршрутов следует принимать не менее длины остановочной площадки.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Ширину посадочной площадки следует принимать не менее 3 м; для установки павильона ожидания следует предусматривать уширение до 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3.5.4.13.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чел./кв.м. Ближайшая грань павильона должна быть расположена не ближе 3 м от кромки остановочной площадки.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3.5.4.14. Остановочные пункты общественного пассажирского транспорта запрещается проектировать в охранных зонах высоковольтных линий электропередач.</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3.5.4.15.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подвижного состава.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Для автобуса и троллейбуса площадь отстойно-разворотной площадки должна определяться расчетом в зависимости от количества маршрутов и частоты движения, исходя из норматива 100-200 кв.м на одно машино-место.</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Ширину отстойно-разворотной площадки для автобуса и троллейбуса следует предусматривать не менее 30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Границы отстойно-разворотных площадок должны быть закреплены в плане красных линий.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3.5.4.16.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3.5.4.17.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Площадь участков для устройства служебных помещений определяется в соответствии с таблицей </w:t>
      </w:r>
      <w:r w:rsidRPr="001E1894">
        <w:rPr>
          <w:rFonts w:ascii="Times New Roman" w:eastAsia="Times New Roman" w:hAnsi="Times New Roman"/>
          <w:color w:val="000000"/>
          <w:sz w:val="24"/>
          <w:szCs w:val="24"/>
          <w:shd w:val="clear" w:color="auto" w:fill="FFFFFF"/>
        </w:rPr>
        <w:t>70.</w:t>
      </w:r>
    </w:p>
    <w:p w:rsidR="00A51021" w:rsidRDefault="00A51021"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5E4439"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212774" w:rsidRPr="001E1894">
        <w:rPr>
          <w:rFonts w:ascii="Times New Roman" w:eastAsia="Times New Roman" w:hAnsi="Times New Roman"/>
          <w:color w:val="000000"/>
          <w:sz w:val="24"/>
          <w:szCs w:val="24"/>
          <w:shd w:val="clear" w:color="auto" w:fill="FFFFFF"/>
        </w:rPr>
        <w:t>таблица 70</w:t>
      </w:r>
    </w:p>
    <w:tbl>
      <w:tblPr>
        <w:tblW w:w="933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4499"/>
        <w:gridCol w:w="1866"/>
        <w:gridCol w:w="1406"/>
        <w:gridCol w:w="1559"/>
      </w:tblGrid>
      <w:tr w:rsidR="00212774" w:rsidRPr="001E1894" w:rsidTr="00A51021">
        <w:trPr>
          <w:cantSplit/>
          <w:tblHeader/>
        </w:trPr>
        <w:tc>
          <w:tcPr>
            <w:tcW w:w="4499" w:type="dxa"/>
            <w:vMerge w:val="restart"/>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Наименование показателя</w:t>
            </w:r>
          </w:p>
        </w:tc>
        <w:tc>
          <w:tcPr>
            <w:tcW w:w="1866" w:type="dxa"/>
            <w:vMerge w:val="restart"/>
            <w:vAlign w:val="center"/>
          </w:tcPr>
          <w:p w:rsidR="00212774" w:rsidRPr="001E1894" w:rsidRDefault="00212774" w:rsidP="004B7C5C">
            <w:pPr>
              <w:widowControl w:val="0"/>
              <w:snapToGrid w:val="0"/>
              <w:spacing w:after="0" w:line="240" w:lineRule="auto"/>
              <w:ind w:right="-57"/>
              <w:contextualSpacing/>
              <w:jc w:val="both"/>
              <w:rPr>
                <w:rFonts w:ascii="Times New Roman" w:hAnsi="Times New Roman"/>
                <w:sz w:val="24"/>
                <w:szCs w:val="24"/>
              </w:rPr>
            </w:pPr>
            <w:r w:rsidRPr="001E1894">
              <w:rPr>
                <w:rFonts w:ascii="Times New Roman" w:hAnsi="Times New Roman"/>
                <w:sz w:val="24"/>
                <w:szCs w:val="24"/>
              </w:rPr>
              <w:t>Единица измерения</w:t>
            </w:r>
          </w:p>
        </w:tc>
        <w:tc>
          <w:tcPr>
            <w:tcW w:w="2965" w:type="dxa"/>
            <w:gridSpan w:val="2"/>
            <w:vAlign w:val="center"/>
          </w:tcPr>
          <w:p w:rsidR="00212774" w:rsidRPr="001E1894" w:rsidRDefault="00212774" w:rsidP="004B7C5C">
            <w:pPr>
              <w:widowControl w:val="0"/>
              <w:snapToGrid w:val="0"/>
              <w:spacing w:after="0" w:line="240" w:lineRule="auto"/>
              <w:ind w:right="-57"/>
              <w:contextualSpacing/>
              <w:jc w:val="both"/>
              <w:rPr>
                <w:rFonts w:ascii="Times New Roman" w:hAnsi="Times New Roman"/>
                <w:sz w:val="24"/>
                <w:szCs w:val="24"/>
              </w:rPr>
            </w:pPr>
            <w:r w:rsidRPr="001E1894">
              <w:rPr>
                <w:rFonts w:ascii="Times New Roman" w:hAnsi="Times New Roman"/>
                <w:sz w:val="24"/>
                <w:szCs w:val="24"/>
              </w:rPr>
              <w:t>Количество маршрутов</w:t>
            </w:r>
          </w:p>
        </w:tc>
      </w:tr>
      <w:tr w:rsidR="00212774" w:rsidRPr="001E1894" w:rsidTr="00A51021">
        <w:trPr>
          <w:tblHeader/>
        </w:trPr>
        <w:tc>
          <w:tcPr>
            <w:tcW w:w="449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1866"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1406" w:type="dxa"/>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w:t>
            </w:r>
          </w:p>
        </w:tc>
        <w:tc>
          <w:tcPr>
            <w:tcW w:w="1559" w:type="dxa"/>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3 - 4</w:t>
            </w:r>
          </w:p>
        </w:tc>
      </w:tr>
      <w:tr w:rsidR="00212774" w:rsidRPr="001E1894" w:rsidTr="00A51021">
        <w:tc>
          <w:tcPr>
            <w:tcW w:w="449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Площадь участка</w:t>
            </w:r>
          </w:p>
        </w:tc>
        <w:tc>
          <w:tcPr>
            <w:tcW w:w="186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кв.м</w:t>
            </w:r>
          </w:p>
        </w:tc>
        <w:tc>
          <w:tcPr>
            <w:tcW w:w="140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225</w:t>
            </w:r>
          </w:p>
        </w:tc>
        <w:tc>
          <w:tcPr>
            <w:tcW w:w="155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256</w:t>
            </w:r>
          </w:p>
        </w:tc>
      </w:tr>
      <w:tr w:rsidR="00212774" w:rsidRPr="001E1894" w:rsidTr="00A51021">
        <w:trPr>
          <w:trHeight w:val="912"/>
        </w:trPr>
        <w:tc>
          <w:tcPr>
            <w:tcW w:w="449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lastRenderedPageBreak/>
              <w:t>Размеры участка под размещение типового объекта с помещениями для обслуживающего персонала</w:t>
            </w:r>
          </w:p>
        </w:tc>
        <w:tc>
          <w:tcPr>
            <w:tcW w:w="186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м</w:t>
            </w:r>
          </w:p>
        </w:tc>
        <w:tc>
          <w:tcPr>
            <w:tcW w:w="140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15×15</w:t>
            </w:r>
          </w:p>
        </w:tc>
        <w:tc>
          <w:tcPr>
            <w:tcW w:w="155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16×16</w:t>
            </w:r>
          </w:p>
        </w:tc>
      </w:tr>
      <w:tr w:rsidR="00212774" w:rsidRPr="001E1894" w:rsidTr="00A51021">
        <w:tc>
          <w:tcPr>
            <w:tcW w:w="449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Этажность здания</w:t>
            </w:r>
          </w:p>
        </w:tc>
        <w:tc>
          <w:tcPr>
            <w:tcW w:w="186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эт.</w:t>
            </w:r>
          </w:p>
        </w:tc>
        <w:tc>
          <w:tcPr>
            <w:tcW w:w="140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w:t>
            </w:r>
          </w:p>
        </w:tc>
        <w:tc>
          <w:tcPr>
            <w:tcW w:w="1559" w:type="dxa"/>
            <w:shd w:val="clear" w:color="auto" w:fill="auto"/>
          </w:tcPr>
          <w:p w:rsidR="00212774" w:rsidRPr="001E1894" w:rsidRDefault="00212774" w:rsidP="004B7C5C">
            <w:pPr>
              <w:widowControl w:val="0"/>
              <w:snapToGrid w:val="0"/>
              <w:spacing w:after="0" w:line="240" w:lineRule="auto"/>
              <w:contextualSpacing/>
              <w:jc w:val="both"/>
              <w:rPr>
                <w:rFonts w:ascii="Times New Roman" w:eastAsia="Times New Roman" w:hAnsi="Times New Roman"/>
                <w:color w:val="000000"/>
                <w:sz w:val="24"/>
                <w:szCs w:val="24"/>
              </w:rPr>
            </w:pPr>
            <w:r w:rsidRPr="001E1894">
              <w:rPr>
                <w:rFonts w:ascii="Times New Roman" w:hAnsi="Times New Roman"/>
                <w:sz w:val="24"/>
                <w:szCs w:val="24"/>
              </w:rPr>
              <w:t>1</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3.5.4.18. Проектирование троллейбусных линий следует осуществлять в соответствии с требованиями СНиП 2.05.09-90.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AF30AC">
      <w:pPr>
        <w:autoSpaceDE w:val="0"/>
        <w:spacing w:after="0" w:line="240" w:lineRule="auto"/>
        <w:contextualSpacing/>
        <w:jc w:val="center"/>
        <w:rPr>
          <w:rFonts w:ascii="Times New Roman" w:eastAsia="Times New Roman" w:hAnsi="Times New Roman"/>
          <w:b/>
          <w:bCs/>
          <w:color w:val="000000"/>
          <w:sz w:val="24"/>
          <w:szCs w:val="24"/>
        </w:rPr>
      </w:pPr>
      <w:r w:rsidRPr="001E1894">
        <w:rPr>
          <w:rFonts w:ascii="Times New Roman" w:eastAsia="Times New Roman" w:hAnsi="Times New Roman"/>
          <w:b/>
          <w:bCs/>
          <w:color w:val="000000"/>
          <w:sz w:val="24"/>
          <w:szCs w:val="24"/>
        </w:rPr>
        <w:t>3.5.5. Сооружения и устройства для хранения, парковки и обслуживания</w:t>
      </w:r>
    </w:p>
    <w:p w:rsidR="00212774" w:rsidRPr="001E1894" w:rsidRDefault="00212774" w:rsidP="00AF30AC">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транспортных средств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3.5.5.1. В городском </w:t>
      </w:r>
      <w:r w:rsidR="00C20385">
        <w:rPr>
          <w:rFonts w:ascii="Times New Roman" w:eastAsia="Times New Roman" w:hAnsi="Times New Roman"/>
          <w:color w:val="000000"/>
          <w:sz w:val="24"/>
          <w:szCs w:val="24"/>
          <w:shd w:val="clear" w:color="auto" w:fill="FFFFFF"/>
        </w:rPr>
        <w:t>поселении</w:t>
      </w:r>
      <w:r w:rsidRPr="001E1894">
        <w:rPr>
          <w:rFonts w:ascii="Times New Roman" w:eastAsia="Times New Roman" w:hAnsi="Times New Roman"/>
          <w:color w:val="000000"/>
          <w:sz w:val="24"/>
          <w:szCs w:val="24"/>
        </w:rPr>
        <w:t xml:space="preserve"> должны быть предусмотрены территории для постоянного хранения, временного хранения (парковки) и технического обслуживания легковых авто</w:t>
      </w:r>
      <w:r w:rsidRPr="001E1894">
        <w:rPr>
          <w:rFonts w:ascii="Times New Roman" w:eastAsia="Times New Roman" w:hAnsi="Times New Roman"/>
          <w:color w:val="000000"/>
          <w:sz w:val="24"/>
          <w:szCs w:val="24"/>
          <w:shd w:val="clear" w:color="auto" w:fill="FFFFFF"/>
        </w:rPr>
        <w:t>мобилей всех категорий, исходя из уровня насыщения легковыми автомобилями в соответствии с подпунктом 3.5.1.7 подраздела 3.5 «Зоны транспортной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Сооружения для хранения, парковки и обслуживания легковых автомобилей (далее − автостоянки) следует размещать с соблюдением нормативных радиусов доступности от обслуживаемых объектов, с учетом требований эффективного использования городских территорий, с обеспечением экологической безопасности.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Противопожарные расстояния от автостоянок открытого и закрытого типа следует определять от окон жилых домов и общественных зданий, сооружений и строений и от границ земельных участков детских дошкольных образовательных учреждений, общеобразовательных учреждений и лечебных учреждений стационарного типа до стен гаража или границ открытой стоянки.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Противопожарные расстояния от коллективных наземных и наземно-подземных гаражей, открытых организованных автостоянок на территориях поселений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w:t>
      </w:r>
      <w:r w:rsidRPr="001E1894">
        <w:rPr>
          <w:rFonts w:ascii="Times New Roman" w:eastAsia="Times New Roman" w:hAnsi="Times New Roman"/>
          <w:color w:val="000000"/>
          <w:sz w:val="24"/>
          <w:szCs w:val="24"/>
        </w:rPr>
        <w:t xml:space="preserve">ационарного типа на территориях поселений должны составлять не менее расстояний, приведенных в </w:t>
      </w:r>
      <w:r w:rsidRPr="001E1894">
        <w:rPr>
          <w:rFonts w:ascii="Times New Roman" w:eastAsia="Times New Roman" w:hAnsi="Times New Roman"/>
          <w:color w:val="000000"/>
          <w:sz w:val="24"/>
          <w:szCs w:val="24"/>
          <w:shd w:val="clear" w:color="auto" w:fill="FFFFFF"/>
        </w:rPr>
        <w:t>таблице 71.</w:t>
      </w:r>
    </w:p>
    <w:p w:rsidR="00A51021" w:rsidRDefault="00A51021"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CB2211" w:rsidRPr="001E1894" w:rsidRDefault="00CB2211"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таблица 71</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380"/>
        <w:gridCol w:w="1295"/>
        <w:gridCol w:w="1294"/>
        <w:gridCol w:w="1127"/>
        <w:gridCol w:w="992"/>
        <w:gridCol w:w="1417"/>
        <w:gridCol w:w="851"/>
      </w:tblGrid>
      <w:tr w:rsidR="00212774" w:rsidRPr="001E1894" w:rsidTr="005E4439">
        <w:tc>
          <w:tcPr>
            <w:tcW w:w="2380" w:type="dxa"/>
            <w:vMerge w:val="restart"/>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Здания, до которых определяются противопожарные расстояния</w:t>
            </w:r>
          </w:p>
        </w:tc>
        <w:tc>
          <w:tcPr>
            <w:tcW w:w="6976" w:type="dxa"/>
            <w:gridSpan w:val="6"/>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Противопожарные расстояния до соседних зданий, метры</w:t>
            </w:r>
          </w:p>
        </w:tc>
      </w:tr>
      <w:tr w:rsidR="00212774" w:rsidRPr="001E1894" w:rsidTr="005E4439">
        <w:tc>
          <w:tcPr>
            <w:tcW w:w="2380"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4708" w:type="dxa"/>
            <w:gridSpan w:val="4"/>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от коллективных гаражей и организованных открытых автостоянок при числе легковых автомобилей</w:t>
            </w:r>
          </w:p>
        </w:tc>
        <w:tc>
          <w:tcPr>
            <w:tcW w:w="2268" w:type="dxa"/>
            <w:gridSpan w:val="2"/>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от станций технического обслуживания автомобилей при числе постов</w:t>
            </w:r>
          </w:p>
        </w:tc>
      </w:tr>
      <w:tr w:rsidR="00212774" w:rsidRPr="001E1894" w:rsidTr="005E4439">
        <w:tc>
          <w:tcPr>
            <w:tcW w:w="2380"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1295"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10 и менее</w:t>
            </w:r>
          </w:p>
        </w:tc>
        <w:tc>
          <w:tcPr>
            <w:tcW w:w="1294"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10 и менее</w:t>
            </w:r>
          </w:p>
        </w:tc>
        <w:tc>
          <w:tcPr>
            <w:tcW w:w="1127"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51-100</w:t>
            </w:r>
          </w:p>
        </w:tc>
        <w:tc>
          <w:tcPr>
            <w:tcW w:w="992"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101-300</w:t>
            </w:r>
          </w:p>
        </w:tc>
        <w:tc>
          <w:tcPr>
            <w:tcW w:w="1417"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10 и менее</w:t>
            </w:r>
          </w:p>
        </w:tc>
        <w:tc>
          <w:tcPr>
            <w:tcW w:w="85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11-30</w:t>
            </w:r>
          </w:p>
        </w:tc>
      </w:tr>
      <w:tr w:rsidR="00212774" w:rsidRPr="001E1894" w:rsidTr="005E4439">
        <w:tc>
          <w:tcPr>
            <w:tcW w:w="2380"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Общественные здания</w:t>
            </w:r>
          </w:p>
        </w:tc>
        <w:tc>
          <w:tcPr>
            <w:tcW w:w="1295"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10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(12)</w:t>
            </w:r>
          </w:p>
        </w:tc>
        <w:tc>
          <w:tcPr>
            <w:tcW w:w="1294"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10</w:t>
            </w:r>
          </w:p>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(12)</w:t>
            </w:r>
          </w:p>
        </w:tc>
        <w:tc>
          <w:tcPr>
            <w:tcW w:w="1127"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15</w:t>
            </w:r>
          </w:p>
        </w:tc>
        <w:tc>
          <w:tcPr>
            <w:tcW w:w="992"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25</w:t>
            </w:r>
          </w:p>
        </w:tc>
        <w:tc>
          <w:tcPr>
            <w:tcW w:w="1417"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15</w:t>
            </w:r>
          </w:p>
        </w:tc>
        <w:tc>
          <w:tcPr>
            <w:tcW w:w="85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20</w:t>
            </w:r>
          </w:p>
        </w:tc>
      </w:tr>
      <w:tr w:rsidR="00212774" w:rsidRPr="001E1894" w:rsidTr="005E4439">
        <w:tc>
          <w:tcPr>
            <w:tcW w:w="2380"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lastRenderedPageBreak/>
              <w:t>Границы земельных участков общеобразовательных учреждений и дошкольных образовательных учреждений</w:t>
            </w:r>
          </w:p>
        </w:tc>
        <w:tc>
          <w:tcPr>
            <w:tcW w:w="129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15</w:t>
            </w:r>
          </w:p>
        </w:tc>
        <w:tc>
          <w:tcPr>
            <w:tcW w:w="1294"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25</w:t>
            </w:r>
          </w:p>
        </w:tc>
        <w:tc>
          <w:tcPr>
            <w:tcW w:w="1127"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25</w:t>
            </w:r>
          </w:p>
        </w:tc>
        <w:tc>
          <w:tcPr>
            <w:tcW w:w="992"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50</w:t>
            </w:r>
          </w:p>
        </w:tc>
        <w:tc>
          <w:tcPr>
            <w:tcW w:w="1417"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50</w:t>
            </w:r>
          </w:p>
        </w:tc>
        <w:tc>
          <w:tcPr>
            <w:tcW w:w="85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50</w:t>
            </w:r>
          </w:p>
        </w:tc>
      </w:tr>
      <w:tr w:rsidR="00212774" w:rsidRPr="001E1894" w:rsidTr="005E4439">
        <w:tc>
          <w:tcPr>
            <w:tcW w:w="2380"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Границы земельных участков лечебных учреждений стационарного типа</w:t>
            </w:r>
          </w:p>
        </w:tc>
        <w:tc>
          <w:tcPr>
            <w:tcW w:w="129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25</w:t>
            </w:r>
          </w:p>
        </w:tc>
        <w:tc>
          <w:tcPr>
            <w:tcW w:w="1294"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50</w:t>
            </w:r>
          </w:p>
        </w:tc>
        <w:tc>
          <w:tcPr>
            <w:tcW w:w="1127"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50</w:t>
            </w:r>
          </w:p>
        </w:tc>
        <w:tc>
          <w:tcPr>
            <w:tcW w:w="992"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50</w:t>
            </w:r>
          </w:p>
        </w:tc>
        <w:tc>
          <w:tcPr>
            <w:tcW w:w="1417"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50</w:t>
            </w:r>
          </w:p>
        </w:tc>
        <w:tc>
          <w:tcPr>
            <w:tcW w:w="85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50</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Противопожарные расстояния от секционных жилых домов до открытых площадок, размещаемых вдоль продольных фасадов, вместимостью 101-300 машин должны составлять не менее 50 метров.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Для гаражей I и II степеней огнестойкости расстояния допускается уменьшать на 25% при отсутствии в гаражах открывающихся окон, а также въездов, ориентированных в сторону жилых домов и общественных зданий.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3.5.5.2. 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3.5.5.3. Допускается предусматривать сезонное хранение 10-15% парка легковых автомобилей на автостоянках открытого и закрытого типа, расположенных за пределами селитебных территорий поселения.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3.5.5.4. Требуемое количество машино-мест в местах организованного хранения автотранспортных средств следует определять из расчета на 1000 жителей: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для хранения легковых автомобилей в частной собственности – 195-243 − на I период расчетного срока и 295-343 − на II период расчетного срока;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для хранения легковых автомобилей ведомственной принадлежности – 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для таксомоторного парка – 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мотоциклы и мотороллеры с колясками, мотоколяски – 0,5;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мотоциклы и мотороллеры без колясок – 0,25;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мопеды и велосипеды – 0,1.</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3.5.5.5. Сооружения для хранения легковых автомобилей  следует проектировать в радиусе доступности 250-300 м от мест жительства автовладельцев, но не более чем в 800 м; на территориях коттеджной застройки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3.5.5.6. Удельный показатель территории, требуемой под сооружения для хранения легковых автомобилей на  2020 г. следует принимать 5 кв.м/чел. </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размещении наземных автостоянок, паркингов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Размеры территории наземной автостоянки должны соответствовать габаритам застройки для исключения использования прилегающей территории под автостоянку.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3.5.5.7. 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Подземные автостоянки допускается размещать также на незастроенной территории (под проездами, улицами, площадями, скверами, газонами).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3.5.5.8. Сооружения для хранения легковых автомобилей всех категорий следует проектировать: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 – надземные и подземные;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на территориях жилых районов и микрорайонов (кварталов), в том числе в пределах улиц и дорог, граничащих с жилыми районами и микрорайонами (кварталами) – надземные.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Автостоянки (открытые площадки) для хранения легковых автомобилей, принадлежащих постоянному населению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3.5.5.9. Наземные автостоянки вместимостью более 500 машино-мест следует размещать на территориях производственных и коммунально-складских зон.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Открытые автостоянки и паркинги допускается размещать в жилых районах, микрорайонах (кварталах) при условии соблюдения санитарных разрывов до объектов, указанных в таблице </w:t>
      </w:r>
      <w:r w:rsidRPr="001E1894">
        <w:rPr>
          <w:rFonts w:ascii="Times New Roman" w:eastAsia="Times New Roman" w:hAnsi="Times New Roman"/>
          <w:color w:val="000000"/>
          <w:sz w:val="24"/>
          <w:szCs w:val="24"/>
          <w:shd w:val="clear" w:color="auto" w:fill="FFFFFF"/>
        </w:rPr>
        <w:t>72.</w:t>
      </w:r>
      <w:r w:rsidRPr="001E1894">
        <w:rPr>
          <w:rFonts w:ascii="Times New Roman" w:eastAsia="Times New Roman" w:hAnsi="Times New Roman"/>
          <w:color w:val="000000"/>
          <w:sz w:val="24"/>
          <w:szCs w:val="24"/>
        </w:rPr>
        <w:tab/>
      </w:r>
    </w:p>
    <w:p w:rsidR="00A51021" w:rsidRPr="001E1894" w:rsidRDefault="00A51021"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r w:rsidR="005E4439" w:rsidRPr="001E1894">
        <w:rPr>
          <w:rFonts w:ascii="Times New Roman" w:eastAsia="Times New Roman" w:hAnsi="Times New Roman"/>
          <w:color w:val="000000"/>
          <w:sz w:val="24"/>
          <w:szCs w:val="24"/>
        </w:rPr>
        <w:tab/>
      </w:r>
      <w:r w:rsidR="005E4439" w:rsidRPr="001E1894">
        <w:rPr>
          <w:rFonts w:ascii="Times New Roman" w:eastAsia="Times New Roman" w:hAnsi="Times New Roman"/>
          <w:color w:val="000000"/>
          <w:sz w:val="24"/>
          <w:szCs w:val="24"/>
        </w:rPr>
        <w:tab/>
      </w:r>
      <w:r w:rsidR="005E4439" w:rsidRPr="001E1894">
        <w:rPr>
          <w:rFonts w:ascii="Times New Roman" w:eastAsia="Times New Roman" w:hAnsi="Times New Roman"/>
          <w:color w:val="000000"/>
          <w:sz w:val="24"/>
          <w:szCs w:val="24"/>
        </w:rPr>
        <w:tab/>
      </w:r>
      <w:r w:rsidR="005E4439" w:rsidRPr="001E1894">
        <w:rPr>
          <w:rFonts w:ascii="Times New Roman" w:eastAsia="Times New Roman" w:hAnsi="Times New Roman"/>
          <w:color w:val="000000"/>
          <w:sz w:val="24"/>
          <w:szCs w:val="24"/>
        </w:rPr>
        <w:tab/>
      </w:r>
      <w:r w:rsidR="005E4439" w:rsidRPr="001E1894">
        <w:rPr>
          <w:rFonts w:ascii="Times New Roman" w:eastAsia="Times New Roman" w:hAnsi="Times New Roman"/>
          <w:color w:val="000000"/>
          <w:sz w:val="24"/>
          <w:szCs w:val="24"/>
        </w:rPr>
        <w:tab/>
      </w:r>
      <w:r w:rsidR="005E4439" w:rsidRPr="001E1894">
        <w:rPr>
          <w:rFonts w:ascii="Times New Roman" w:eastAsia="Times New Roman" w:hAnsi="Times New Roman"/>
          <w:color w:val="000000"/>
          <w:sz w:val="24"/>
          <w:szCs w:val="24"/>
        </w:rPr>
        <w:tab/>
      </w:r>
      <w:r w:rsidR="005E4439" w:rsidRPr="001E1894">
        <w:rPr>
          <w:rFonts w:ascii="Times New Roman" w:eastAsia="Times New Roman" w:hAnsi="Times New Roman"/>
          <w:color w:val="000000"/>
          <w:sz w:val="24"/>
          <w:szCs w:val="24"/>
        </w:rPr>
        <w:tab/>
      </w:r>
      <w:r w:rsidR="005E4439" w:rsidRPr="001E1894">
        <w:rPr>
          <w:rFonts w:ascii="Times New Roman" w:eastAsia="Times New Roman" w:hAnsi="Times New Roman"/>
          <w:color w:val="000000"/>
          <w:sz w:val="24"/>
          <w:szCs w:val="24"/>
        </w:rPr>
        <w:tab/>
      </w:r>
      <w:r w:rsidR="005E4439" w:rsidRPr="001E1894">
        <w:rPr>
          <w:rFonts w:ascii="Times New Roman" w:eastAsia="Times New Roman" w:hAnsi="Times New Roman"/>
          <w:color w:val="000000"/>
          <w:sz w:val="24"/>
          <w:szCs w:val="24"/>
        </w:rPr>
        <w:tab/>
        <w:t xml:space="preserve">                   </w:t>
      </w:r>
      <w:r w:rsidRPr="001E1894">
        <w:rPr>
          <w:rFonts w:ascii="Times New Roman" w:eastAsia="Times New Roman" w:hAnsi="Times New Roman"/>
          <w:color w:val="000000"/>
          <w:sz w:val="24"/>
          <w:szCs w:val="24"/>
        </w:rPr>
        <w:t>таблица 72</w:t>
      </w:r>
    </w:p>
    <w:tbl>
      <w:tblPr>
        <w:tblW w:w="9482"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4299"/>
        <w:gridCol w:w="1168"/>
        <w:gridCol w:w="896"/>
        <w:gridCol w:w="1134"/>
        <w:gridCol w:w="992"/>
        <w:gridCol w:w="993"/>
      </w:tblGrid>
      <w:tr w:rsidR="00212774" w:rsidRPr="001E1894" w:rsidTr="00A51021">
        <w:trPr>
          <w:cantSplit/>
          <w:trHeight w:val="312"/>
          <w:tblHeader/>
        </w:trPr>
        <w:tc>
          <w:tcPr>
            <w:tcW w:w="4299" w:type="dxa"/>
            <w:vMerge w:val="restart"/>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hAnsi="Times New Roman"/>
                <w:sz w:val="24"/>
                <w:szCs w:val="24"/>
              </w:rPr>
              <w:t>Объекты, до которых определяется разрыв</w:t>
            </w:r>
          </w:p>
        </w:tc>
        <w:tc>
          <w:tcPr>
            <w:tcW w:w="5183" w:type="dxa"/>
            <w:gridSpan w:val="5"/>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Расстояние, </w:t>
            </w:r>
            <w:r w:rsidRPr="001E1894">
              <w:rPr>
                <w:rStyle w:val="grame"/>
                <w:rFonts w:ascii="Times New Roman" w:hAnsi="Times New Roman"/>
                <w:sz w:val="24"/>
                <w:szCs w:val="24"/>
              </w:rPr>
              <w:t>м</w:t>
            </w:r>
            <w:r w:rsidRPr="001E1894">
              <w:rPr>
                <w:rFonts w:ascii="Times New Roman" w:hAnsi="Times New Roman"/>
                <w:sz w:val="24"/>
                <w:szCs w:val="24"/>
              </w:rPr>
              <w:t>, не менее</w:t>
            </w:r>
          </w:p>
        </w:tc>
      </w:tr>
      <w:tr w:rsidR="00212774" w:rsidRPr="001E1894" w:rsidTr="00A51021">
        <w:trPr>
          <w:cantSplit/>
          <w:tblHeader/>
        </w:trPr>
        <w:tc>
          <w:tcPr>
            <w:tcW w:w="429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5183" w:type="dxa"/>
            <w:gridSpan w:val="5"/>
          </w:tcPr>
          <w:p w:rsidR="00212774" w:rsidRPr="001E1894" w:rsidRDefault="00212774" w:rsidP="004B7C5C">
            <w:pPr>
              <w:widowControl w:val="0"/>
              <w:snapToGrid w:val="0"/>
              <w:spacing w:after="0" w:line="240" w:lineRule="auto"/>
              <w:contextualSpacing/>
              <w:jc w:val="both"/>
              <w:rPr>
                <w:rStyle w:val="spelle"/>
                <w:rFonts w:ascii="Times New Roman" w:hAnsi="Times New Roman"/>
                <w:sz w:val="24"/>
                <w:szCs w:val="24"/>
              </w:rPr>
            </w:pPr>
            <w:r w:rsidRPr="001E1894">
              <w:rPr>
                <w:rFonts w:ascii="Times New Roman" w:hAnsi="Times New Roman"/>
                <w:sz w:val="24"/>
                <w:szCs w:val="24"/>
              </w:rPr>
              <w:t xml:space="preserve">открытые автостоянки и паркинги вместимостью, </w:t>
            </w: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Style w:val="spelle"/>
                <w:rFonts w:ascii="Times New Roman" w:hAnsi="Times New Roman"/>
                <w:sz w:val="24"/>
                <w:szCs w:val="24"/>
              </w:rPr>
              <w:t>машино-мест</w:t>
            </w:r>
          </w:p>
        </w:tc>
      </w:tr>
      <w:tr w:rsidR="00212774" w:rsidRPr="001E1894" w:rsidTr="00A51021">
        <w:trPr>
          <w:cantSplit/>
          <w:trHeight w:val="312"/>
          <w:tblHeader/>
        </w:trPr>
        <w:tc>
          <w:tcPr>
            <w:tcW w:w="429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1168" w:type="dxa"/>
            <w:shd w:val="clear" w:color="auto" w:fill="auto"/>
            <w:vAlign w:val="center"/>
          </w:tcPr>
          <w:p w:rsidR="00212774" w:rsidRPr="001E1894" w:rsidRDefault="00212774" w:rsidP="004B7C5C">
            <w:pPr>
              <w:widowControl w:val="0"/>
              <w:snapToGrid w:val="0"/>
              <w:spacing w:after="0" w:line="240" w:lineRule="auto"/>
              <w:ind w:right="-57"/>
              <w:contextualSpacing/>
              <w:jc w:val="both"/>
              <w:rPr>
                <w:rFonts w:ascii="Times New Roman" w:hAnsi="Times New Roman"/>
                <w:sz w:val="24"/>
                <w:szCs w:val="24"/>
              </w:rPr>
            </w:pPr>
            <w:r w:rsidRPr="001E1894">
              <w:rPr>
                <w:rFonts w:ascii="Times New Roman" w:hAnsi="Times New Roman"/>
                <w:sz w:val="24"/>
                <w:szCs w:val="24"/>
              </w:rPr>
              <w:t>10 и менее</w:t>
            </w:r>
          </w:p>
        </w:tc>
        <w:tc>
          <w:tcPr>
            <w:tcW w:w="896"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11-50</w:t>
            </w:r>
          </w:p>
        </w:tc>
        <w:tc>
          <w:tcPr>
            <w:tcW w:w="113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51-100</w:t>
            </w:r>
          </w:p>
        </w:tc>
        <w:tc>
          <w:tcPr>
            <w:tcW w:w="99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101-300</w:t>
            </w:r>
          </w:p>
        </w:tc>
        <w:tc>
          <w:tcPr>
            <w:tcW w:w="993" w:type="dxa"/>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свыше 300</w:t>
            </w:r>
          </w:p>
        </w:tc>
      </w:tr>
      <w:tr w:rsidR="00212774" w:rsidRPr="001E1894" w:rsidTr="00A51021">
        <w:tc>
          <w:tcPr>
            <w:tcW w:w="429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Фасады </w:t>
            </w:r>
            <w:r w:rsidRPr="001E1894">
              <w:rPr>
                <w:rStyle w:val="grame"/>
                <w:rFonts w:ascii="Times New Roman" w:hAnsi="Times New Roman"/>
                <w:sz w:val="24"/>
                <w:szCs w:val="24"/>
              </w:rPr>
              <w:t>жилых</w:t>
            </w:r>
            <w:r w:rsidRPr="001E1894">
              <w:rPr>
                <w:rFonts w:ascii="Times New Roman" w:hAnsi="Times New Roman"/>
                <w:sz w:val="24"/>
                <w:szCs w:val="24"/>
              </w:rPr>
              <w:t xml:space="preserve"> зданий и торцы с окнами</w:t>
            </w:r>
          </w:p>
        </w:tc>
        <w:tc>
          <w:tcPr>
            <w:tcW w:w="116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 10   </w:t>
            </w:r>
          </w:p>
        </w:tc>
        <w:tc>
          <w:tcPr>
            <w:tcW w:w="89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15</w:t>
            </w:r>
          </w:p>
        </w:tc>
        <w:tc>
          <w:tcPr>
            <w:tcW w:w="113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25</w:t>
            </w:r>
          </w:p>
        </w:tc>
        <w:tc>
          <w:tcPr>
            <w:tcW w:w="992"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35</w:t>
            </w:r>
          </w:p>
        </w:tc>
        <w:tc>
          <w:tcPr>
            <w:tcW w:w="993" w:type="dxa"/>
            <w:shd w:val="clear" w:color="auto" w:fill="auto"/>
          </w:tcPr>
          <w:p w:rsidR="00212774" w:rsidRPr="001E1894" w:rsidRDefault="00212774" w:rsidP="004B7C5C">
            <w:pPr>
              <w:widowControl w:val="0"/>
              <w:snapToGrid w:val="0"/>
              <w:spacing w:after="0" w:line="240" w:lineRule="auto"/>
              <w:contextualSpacing/>
              <w:jc w:val="both"/>
              <w:rPr>
                <w:rStyle w:val="grame"/>
                <w:rFonts w:ascii="Times New Roman" w:hAnsi="Times New Roman"/>
                <w:sz w:val="24"/>
                <w:szCs w:val="24"/>
              </w:rPr>
            </w:pPr>
            <w:r w:rsidRPr="001E1894">
              <w:rPr>
                <w:rFonts w:ascii="Times New Roman" w:hAnsi="Times New Roman"/>
                <w:sz w:val="24"/>
                <w:szCs w:val="24"/>
              </w:rPr>
              <w:t>50</w:t>
            </w:r>
          </w:p>
        </w:tc>
      </w:tr>
      <w:tr w:rsidR="00212774" w:rsidRPr="001E1894" w:rsidTr="00A51021">
        <w:tc>
          <w:tcPr>
            <w:tcW w:w="429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Style w:val="grame"/>
                <w:rFonts w:ascii="Times New Roman" w:hAnsi="Times New Roman"/>
                <w:sz w:val="24"/>
                <w:szCs w:val="24"/>
              </w:rPr>
              <w:t xml:space="preserve">Торцы жилых </w:t>
            </w:r>
            <w:r w:rsidRPr="001E1894">
              <w:rPr>
                <w:rFonts w:ascii="Times New Roman" w:hAnsi="Times New Roman"/>
                <w:sz w:val="24"/>
                <w:szCs w:val="24"/>
              </w:rPr>
              <w:t xml:space="preserve">зданий </w:t>
            </w:r>
            <w:r w:rsidRPr="001E1894">
              <w:rPr>
                <w:rStyle w:val="grame"/>
                <w:rFonts w:ascii="Times New Roman" w:hAnsi="Times New Roman"/>
                <w:sz w:val="24"/>
                <w:szCs w:val="24"/>
              </w:rPr>
              <w:t>без окон</w:t>
            </w:r>
          </w:p>
        </w:tc>
        <w:tc>
          <w:tcPr>
            <w:tcW w:w="116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10 </w:t>
            </w:r>
          </w:p>
        </w:tc>
        <w:tc>
          <w:tcPr>
            <w:tcW w:w="89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 10 </w:t>
            </w:r>
          </w:p>
        </w:tc>
        <w:tc>
          <w:tcPr>
            <w:tcW w:w="113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15</w:t>
            </w:r>
          </w:p>
        </w:tc>
        <w:tc>
          <w:tcPr>
            <w:tcW w:w="992"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25</w:t>
            </w:r>
          </w:p>
        </w:tc>
        <w:tc>
          <w:tcPr>
            <w:tcW w:w="993" w:type="dxa"/>
            <w:shd w:val="clear" w:color="auto" w:fill="auto"/>
          </w:tcPr>
          <w:p w:rsidR="00212774" w:rsidRPr="001E1894" w:rsidRDefault="00212774" w:rsidP="004B7C5C">
            <w:pPr>
              <w:widowControl w:val="0"/>
              <w:snapToGrid w:val="0"/>
              <w:spacing w:after="0" w:line="240" w:lineRule="auto"/>
              <w:contextualSpacing/>
              <w:jc w:val="both"/>
              <w:rPr>
                <w:rStyle w:val="grame"/>
                <w:rFonts w:ascii="Times New Roman" w:hAnsi="Times New Roman"/>
                <w:sz w:val="24"/>
                <w:szCs w:val="24"/>
              </w:rPr>
            </w:pPr>
            <w:r w:rsidRPr="001E1894">
              <w:rPr>
                <w:rFonts w:ascii="Times New Roman" w:hAnsi="Times New Roman"/>
                <w:sz w:val="24"/>
                <w:szCs w:val="24"/>
              </w:rPr>
              <w:t>35</w:t>
            </w:r>
          </w:p>
        </w:tc>
      </w:tr>
      <w:tr w:rsidR="00212774" w:rsidRPr="001E1894" w:rsidTr="00A51021">
        <w:tc>
          <w:tcPr>
            <w:tcW w:w="429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Style w:val="grame"/>
                <w:rFonts w:ascii="Times New Roman" w:hAnsi="Times New Roman"/>
                <w:sz w:val="24"/>
                <w:szCs w:val="24"/>
              </w:rPr>
              <w:t>Общественные здания</w:t>
            </w:r>
          </w:p>
        </w:tc>
        <w:tc>
          <w:tcPr>
            <w:tcW w:w="116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10 </w:t>
            </w:r>
          </w:p>
        </w:tc>
        <w:tc>
          <w:tcPr>
            <w:tcW w:w="89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 10 </w:t>
            </w:r>
          </w:p>
        </w:tc>
        <w:tc>
          <w:tcPr>
            <w:tcW w:w="113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15</w:t>
            </w:r>
          </w:p>
        </w:tc>
        <w:tc>
          <w:tcPr>
            <w:tcW w:w="992"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25</w:t>
            </w:r>
          </w:p>
        </w:tc>
        <w:tc>
          <w:tcPr>
            <w:tcW w:w="99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50</w:t>
            </w:r>
          </w:p>
        </w:tc>
      </w:tr>
      <w:tr w:rsidR="00212774" w:rsidRPr="001E1894" w:rsidTr="00A51021">
        <w:tc>
          <w:tcPr>
            <w:tcW w:w="429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Территории школ, детских учреждений, </w:t>
            </w: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учреждений начального и среднего профессионального образования, детских</w:t>
            </w:r>
          </w:p>
          <w:p w:rsidR="0021277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площадок   отдыха, игр и спорта</w:t>
            </w:r>
          </w:p>
          <w:p w:rsidR="00CB2211" w:rsidRPr="001E1894" w:rsidRDefault="00CB2211" w:rsidP="004B7C5C">
            <w:pPr>
              <w:widowControl w:val="0"/>
              <w:snapToGrid w:val="0"/>
              <w:spacing w:after="0" w:line="240" w:lineRule="auto"/>
              <w:contextualSpacing/>
              <w:jc w:val="both"/>
              <w:rPr>
                <w:rFonts w:ascii="Times New Roman" w:hAnsi="Times New Roman"/>
                <w:sz w:val="24"/>
                <w:szCs w:val="24"/>
              </w:rPr>
            </w:pPr>
          </w:p>
        </w:tc>
        <w:tc>
          <w:tcPr>
            <w:tcW w:w="116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25</w:t>
            </w:r>
          </w:p>
        </w:tc>
        <w:tc>
          <w:tcPr>
            <w:tcW w:w="89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 50</w:t>
            </w:r>
          </w:p>
        </w:tc>
        <w:tc>
          <w:tcPr>
            <w:tcW w:w="113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50</w:t>
            </w:r>
          </w:p>
        </w:tc>
        <w:tc>
          <w:tcPr>
            <w:tcW w:w="992"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50</w:t>
            </w:r>
          </w:p>
        </w:tc>
        <w:tc>
          <w:tcPr>
            <w:tcW w:w="99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50</w:t>
            </w:r>
          </w:p>
        </w:tc>
      </w:tr>
      <w:tr w:rsidR="00212774" w:rsidRPr="001E1894" w:rsidTr="00A51021">
        <w:tc>
          <w:tcPr>
            <w:tcW w:w="429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lastRenderedPageBreak/>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16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25</w:t>
            </w:r>
          </w:p>
        </w:tc>
        <w:tc>
          <w:tcPr>
            <w:tcW w:w="896"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  50</w:t>
            </w:r>
          </w:p>
        </w:tc>
        <w:tc>
          <w:tcPr>
            <w:tcW w:w="113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по расчёту</w:t>
            </w:r>
          </w:p>
        </w:tc>
        <w:tc>
          <w:tcPr>
            <w:tcW w:w="992"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по расчёту</w:t>
            </w:r>
          </w:p>
        </w:tc>
        <w:tc>
          <w:tcPr>
            <w:tcW w:w="993" w:type="dxa"/>
            <w:shd w:val="clear" w:color="auto" w:fill="auto"/>
          </w:tcPr>
          <w:p w:rsidR="00212774" w:rsidRPr="001E1894" w:rsidRDefault="00212774" w:rsidP="004B7C5C">
            <w:pPr>
              <w:widowControl w:val="0"/>
              <w:snapToGrid w:val="0"/>
              <w:spacing w:after="0" w:line="240" w:lineRule="auto"/>
              <w:contextualSpacing/>
              <w:jc w:val="both"/>
              <w:rPr>
                <w:rFonts w:ascii="Times New Roman" w:eastAsia="Times New Roman" w:hAnsi="Times New Roman"/>
                <w:color w:val="000000"/>
                <w:sz w:val="24"/>
                <w:szCs w:val="24"/>
              </w:rPr>
            </w:pPr>
            <w:r w:rsidRPr="001E1894">
              <w:rPr>
                <w:rFonts w:ascii="Times New Roman" w:hAnsi="Times New Roman"/>
                <w:sz w:val="24"/>
                <w:szCs w:val="24"/>
              </w:rPr>
              <w:t>по расчёту</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В случае размещения на смежных участках нескольких автостоянок (открытых площадок), расположенных с разрывом между ними, не превышающим 25 м,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во внутриквартальной жилой застройке автостоянок вместимостью более 300 машино-мест.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Разрывы, приведенные в таблице, могут приниматься с учетом интерполяции.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3.5.5.10. Автостоянки допускается проектировать пристроенными к зданиям другого функционального назначения, за исключением зданий дошкольных и школьных образовательных учреждений,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 производственных и складских помещений категорий А и Б.</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Автостоянки, пристраиваемые к зданиям другого назначения, должны быть отделены от этих зданий противопожарными стенами 1-го типа.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3.5.5.11. Автостоянки допускается проектировать встроенными в здания другого функционального назначения I и II степеней огнестойкости класса С0 и С1, за исключением зданий, указанных в подпункте 3.5.5.10 подраздела 3.5 «Зоны транспортной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Автостоянки допускается проектировать встроенными в одноквартирные, в том числе блокированные, жилые здания независимо от их степени огнестойкости.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многоквартирных жилых зданиях допускается проектировать встроенные автостоянки легковых автомобилей только с постоянно закрепленными местами для индивидуальных владельцев (без устройства обособленных боксов).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3.5.5.12. Встроенные, пристроенные и встроенно-пристроенные автостоянки для хранения легковых автомобилей населения допускается проектировать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3.5.5.13. Автостоянки закрытого типа для автомобилей с двигателями, работающими на сжатом природном газе и сжиженном нефтяном газе, запрещается </w:t>
      </w:r>
      <w:r w:rsidRPr="001E1894">
        <w:rPr>
          <w:rFonts w:ascii="Times New Roman" w:eastAsia="Times New Roman" w:hAnsi="Times New Roman"/>
          <w:color w:val="000000"/>
          <w:sz w:val="24"/>
          <w:szCs w:val="24"/>
        </w:rPr>
        <w:lastRenderedPageBreak/>
        <w:t>проектировать встроенными и пристроенными к зданиям иного назначения, а также ниже уровня земли.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3.5.5.14. Подземные автостоянки в жилых кварталах и на придомовой территории допускается размещать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гостевыми автостоянками из расчета не менее 25 машино-мест на 1000 жителей.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Подземные автостоянки запрещается проектировать под зданиями детских и школьных образовательных учреждений,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зданий, площадок отдыха и др. должно быть не менее 15 метров.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В случае размещения подземных, полуподземных и обвалованных автостоянок в жилом доме расстояние </w:t>
      </w:r>
      <w:r w:rsidRPr="001E1894">
        <w:rPr>
          <w:rFonts w:ascii="Times New Roman" w:eastAsia="Times New Roman" w:hAnsi="Times New Roman"/>
          <w:color w:val="000000"/>
          <w:sz w:val="24"/>
          <w:szCs w:val="24"/>
        </w:rPr>
        <w:tab/>
        <w:t>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Разрыв от территорий подземных автостоянок не лимитируется.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Вентиляционные выбросы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эксплуатируемой кровле подземной автостоянки допускается проектировать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−в устье выброса в атмосферу.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Требования, отнесенные к подземным автостоянкам, распространяются на размещение обвалованных автостоянок.</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3.5.5.15. Многоярусные механизированные автостоянки закрытого типа с пассивным передвижением автомобилей внутри сооружения (с выключенным двигателем) допускается: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устраивать отдельно стоящими;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вместимостью не более 150 машино-мест;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встраивать между глухими торцевыми стенами двух рядом стоящих жилых зданий – при условии компоновки автостоянки без выхода за габариты жилых зданий по ширине – вместимостью не более 150 машино-мест.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Обязательным условием применения встроенных, пристроенных, встроенно-пристроенных механизированных автостоянок является устройство не зависимых от основного здания несущих конструкций, технических этажей, перегородок с обеспечением шумо- и виброзащиты, обеспечением рассеивания выбросов вредных веществ в атмосферном воздухе до ПДК на территории жилой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3.5.5.16.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здания. Число мест устанавливается органами местного самоуправления.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3.5.5.17. Площади застройки и размеры земельных участков отдельно стоящих автостоянок для хранения легковых автомобилей в зависимости от их этажности следует принимать, кв.м на одно машино-место, для: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одноэтажных – 30;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двухэтажных – 20;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трехэтажных – 14;</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четырехэтажных – 12;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пятиэтажных – 10.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Площадь застройки и размеры земельных участков для наземных стоянок следует принимать из расчета 25 кв.м на одно машино-место.</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ab/>
        <w:t>3.5.5.18. 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Наименьшие расстояния до въездов в автостоянки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Въезды в подземные автостоянки и выезды из них должны быть удалены от окон жилых зданий, рабочих помещений общественных зданий и участков общеобразовательных школ, дошкольных образовательных учреждений и лечебных учреждений не менее чем на 15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Расстояние от проездов автотранспорта из автостоянок всех типов до нормируемых объектов должно быть не менее 7 метров.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3.5.5.19. От наземных автостоянок устанавливается санитарный разрыв с озеленением территории, прилегающей в соответствии с требованиями таблицы</w:t>
      </w:r>
      <w:r w:rsidRPr="001E1894">
        <w:rPr>
          <w:rFonts w:ascii="Times New Roman" w:eastAsia="Times New Roman" w:hAnsi="Times New Roman"/>
          <w:color w:val="000000"/>
          <w:sz w:val="24"/>
          <w:szCs w:val="24"/>
          <w:shd w:val="clear" w:color="auto" w:fill="FFFFFF"/>
        </w:rPr>
        <w:t xml:space="preserve"> 71  к объектам нормирования.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3.5.5.20. В пределах жилых территорий и на при</w:t>
      </w:r>
      <w:r w:rsidRPr="001E1894">
        <w:rPr>
          <w:rFonts w:ascii="Times New Roman" w:eastAsia="Times New Roman" w:hAnsi="Times New Roman"/>
          <w:color w:val="000000"/>
          <w:sz w:val="24"/>
          <w:szCs w:val="24"/>
        </w:rPr>
        <w:t>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зданий не более чем на 200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Минимальные противопожарные расстояния от зданий до открытых гостевых автостоянок принимаются по таблице 71.</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Для временного хранения автотранспорта жителей, а также граждан, работающих в помещениях общественного назначения, встроенных в жилые здания, и посетителей данных помещений рекомендуется размещать подземные встроенные и пристроенные автостоянки.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Для гостевых автостоянок жилых зданий разрывы не устанавливаются.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3.5.5.21.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w:t>
      </w:r>
      <w:r w:rsidRPr="001E1894">
        <w:rPr>
          <w:rFonts w:ascii="Times New Roman" w:eastAsia="Times New Roman" w:hAnsi="Times New Roman"/>
          <w:color w:val="000000"/>
          <w:sz w:val="24"/>
          <w:szCs w:val="24"/>
          <w:shd w:val="clear" w:color="auto" w:fill="FFFFFF"/>
        </w:rPr>
        <w:t>управления.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3.5.5.22. Открытые автостоянки для временного хранения (парковки) легковых автомобилей следует предусматривать из расчета не менее чем для 70% расчетного парка индивидуальных легковых автомобилей, в том числе, %:</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1) жилые районы: 25;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 промышленные и коммунальные складские зоны (районы):10−25;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3) общегородские и специализированные центры: 5−15;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lastRenderedPageBreak/>
        <w:tab/>
        <w:t>4) зоны массового кратковременного отдыха: 15.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3.5.5.23. На придомовой территории допускается размещение открытых автостоянок для временного хранения автомобилей вместимостью до 50 машино-мест и закрытых автостоянок со сплошн</w:t>
      </w:r>
      <w:r w:rsidRPr="001E1894">
        <w:rPr>
          <w:rFonts w:ascii="Times New Roman" w:eastAsia="Times New Roman" w:hAnsi="Times New Roman"/>
          <w:color w:val="000000"/>
          <w:sz w:val="24"/>
          <w:szCs w:val="24"/>
        </w:rPr>
        <w:t>ым стеновым ограждением для постоянного и временного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3.5.5.24.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рекомендуется определять в соответствии с таблицей </w:t>
      </w:r>
      <w:r w:rsidRPr="001E1894">
        <w:rPr>
          <w:rFonts w:ascii="Times New Roman" w:eastAsia="Times New Roman" w:hAnsi="Times New Roman"/>
          <w:color w:val="000000"/>
          <w:sz w:val="24"/>
          <w:szCs w:val="24"/>
          <w:shd w:val="clear" w:color="auto" w:fill="FFFFFF"/>
        </w:rPr>
        <w:t>73.</w:t>
      </w:r>
    </w:p>
    <w:p w:rsidR="00A51021" w:rsidRPr="001E1894" w:rsidRDefault="00A51021"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005E4439" w:rsidRPr="001E1894">
        <w:rPr>
          <w:rFonts w:ascii="Times New Roman" w:eastAsia="Times New Roman" w:hAnsi="Times New Roman"/>
          <w:color w:val="000000"/>
          <w:sz w:val="24"/>
          <w:szCs w:val="24"/>
          <w:shd w:val="clear" w:color="auto" w:fill="FFFFFF"/>
        </w:rPr>
        <w:tab/>
      </w:r>
      <w:r w:rsidR="005E4439" w:rsidRPr="001E1894">
        <w:rPr>
          <w:rFonts w:ascii="Times New Roman" w:eastAsia="Times New Roman" w:hAnsi="Times New Roman"/>
          <w:color w:val="000000"/>
          <w:sz w:val="24"/>
          <w:szCs w:val="24"/>
          <w:shd w:val="clear" w:color="auto" w:fill="FFFFFF"/>
        </w:rPr>
        <w:tab/>
      </w:r>
      <w:r w:rsidR="005E4439" w:rsidRPr="001E1894">
        <w:rPr>
          <w:rFonts w:ascii="Times New Roman" w:eastAsia="Times New Roman" w:hAnsi="Times New Roman"/>
          <w:color w:val="000000"/>
          <w:sz w:val="24"/>
          <w:szCs w:val="24"/>
          <w:shd w:val="clear" w:color="auto" w:fill="FFFFFF"/>
        </w:rPr>
        <w:tab/>
      </w:r>
      <w:r w:rsidR="005E4439" w:rsidRPr="001E1894">
        <w:rPr>
          <w:rFonts w:ascii="Times New Roman" w:eastAsia="Times New Roman" w:hAnsi="Times New Roman"/>
          <w:color w:val="000000"/>
          <w:sz w:val="24"/>
          <w:szCs w:val="24"/>
          <w:shd w:val="clear" w:color="auto" w:fill="FFFFFF"/>
        </w:rPr>
        <w:tab/>
      </w:r>
      <w:r w:rsidR="005E4439" w:rsidRPr="001E1894">
        <w:rPr>
          <w:rFonts w:ascii="Times New Roman" w:eastAsia="Times New Roman" w:hAnsi="Times New Roman"/>
          <w:color w:val="000000"/>
          <w:sz w:val="24"/>
          <w:szCs w:val="24"/>
          <w:shd w:val="clear" w:color="auto" w:fill="FFFFFF"/>
        </w:rPr>
        <w:tab/>
      </w:r>
      <w:r w:rsidR="005E4439" w:rsidRPr="001E1894">
        <w:rPr>
          <w:rFonts w:ascii="Times New Roman" w:eastAsia="Times New Roman" w:hAnsi="Times New Roman"/>
          <w:color w:val="000000"/>
          <w:sz w:val="24"/>
          <w:szCs w:val="24"/>
          <w:shd w:val="clear" w:color="auto" w:fill="FFFFFF"/>
        </w:rPr>
        <w:tab/>
      </w:r>
      <w:r w:rsidR="005E4439" w:rsidRPr="001E1894">
        <w:rPr>
          <w:rFonts w:ascii="Times New Roman" w:eastAsia="Times New Roman" w:hAnsi="Times New Roman"/>
          <w:color w:val="000000"/>
          <w:sz w:val="24"/>
          <w:szCs w:val="24"/>
          <w:shd w:val="clear" w:color="auto" w:fill="FFFFFF"/>
        </w:rPr>
        <w:tab/>
      </w:r>
      <w:r w:rsidR="005E4439" w:rsidRPr="001E1894">
        <w:rPr>
          <w:rFonts w:ascii="Times New Roman" w:eastAsia="Times New Roman" w:hAnsi="Times New Roman"/>
          <w:color w:val="000000"/>
          <w:sz w:val="24"/>
          <w:szCs w:val="24"/>
          <w:shd w:val="clear" w:color="auto" w:fill="FFFFFF"/>
        </w:rPr>
        <w:tab/>
      </w:r>
      <w:r w:rsidR="005E4439" w:rsidRPr="001E1894">
        <w:rPr>
          <w:rFonts w:ascii="Times New Roman" w:eastAsia="Times New Roman" w:hAnsi="Times New Roman"/>
          <w:color w:val="000000"/>
          <w:sz w:val="24"/>
          <w:szCs w:val="24"/>
          <w:shd w:val="clear" w:color="auto" w:fill="FFFFFF"/>
        </w:rPr>
        <w:tab/>
        <w:t xml:space="preserve">                   </w:t>
      </w:r>
      <w:r w:rsidRPr="001E1894">
        <w:rPr>
          <w:rFonts w:ascii="Times New Roman" w:eastAsia="Times New Roman" w:hAnsi="Times New Roman"/>
          <w:color w:val="000000"/>
          <w:sz w:val="24"/>
          <w:szCs w:val="24"/>
          <w:shd w:val="clear" w:color="auto" w:fill="FFFFFF"/>
        </w:rPr>
        <w:t>таблица 73</w:t>
      </w:r>
    </w:p>
    <w:tbl>
      <w:tblPr>
        <w:tblW w:w="946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7" w:type="dxa"/>
          <w:left w:w="107" w:type="dxa"/>
          <w:bottom w:w="107" w:type="dxa"/>
          <w:right w:w="107" w:type="dxa"/>
        </w:tblCellMar>
        <w:tblLook w:val="0000"/>
      </w:tblPr>
      <w:tblGrid>
        <w:gridCol w:w="4579"/>
        <w:gridCol w:w="2473"/>
        <w:gridCol w:w="2410"/>
      </w:tblGrid>
      <w:tr w:rsidR="00212774" w:rsidRPr="001E1894" w:rsidTr="00A51021">
        <w:trPr>
          <w:tblHeader/>
        </w:trPr>
        <w:tc>
          <w:tcPr>
            <w:tcW w:w="457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Наименование зданий и сооружений, рекреационных территорий и объектов отдыха</w:t>
            </w:r>
          </w:p>
        </w:tc>
        <w:tc>
          <w:tcPr>
            <w:tcW w:w="2473"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Расчетная единица</w:t>
            </w:r>
          </w:p>
        </w:tc>
        <w:tc>
          <w:tcPr>
            <w:tcW w:w="2410" w:type="dxa"/>
            <w:shd w:val="clear" w:color="auto" w:fill="auto"/>
            <w:vAlign w:val="center"/>
          </w:tcPr>
          <w:p w:rsidR="00212774" w:rsidRPr="001E1894" w:rsidRDefault="00212774" w:rsidP="004B7C5C">
            <w:pPr>
              <w:widowControl w:val="0"/>
              <w:snapToGrid w:val="0"/>
              <w:spacing w:after="0" w:line="240" w:lineRule="auto"/>
              <w:ind w:right="-57"/>
              <w:contextualSpacing/>
              <w:jc w:val="both"/>
              <w:rPr>
                <w:rFonts w:ascii="Times New Roman" w:hAnsi="Times New Roman"/>
                <w:sz w:val="24"/>
                <w:szCs w:val="24"/>
              </w:rPr>
            </w:pPr>
            <w:r w:rsidRPr="001E1894">
              <w:rPr>
                <w:rFonts w:ascii="Times New Roman" w:hAnsi="Times New Roman"/>
                <w:sz w:val="24"/>
                <w:szCs w:val="24"/>
              </w:rPr>
              <w:t>Число машино-мест на расчетную единицу</w:t>
            </w:r>
          </w:p>
        </w:tc>
      </w:tr>
      <w:tr w:rsidR="00212774" w:rsidRPr="001E1894" w:rsidTr="00A51021">
        <w:trPr>
          <w:trHeight w:val="312"/>
        </w:trPr>
        <w:tc>
          <w:tcPr>
            <w:tcW w:w="9462" w:type="dxa"/>
            <w:gridSpan w:val="3"/>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b/>
                <w:bCs/>
                <w:sz w:val="24"/>
                <w:szCs w:val="24"/>
              </w:rPr>
              <w:t>Здания и сооружения</w:t>
            </w:r>
          </w:p>
        </w:tc>
      </w:tr>
      <w:tr w:rsidR="00212774" w:rsidRPr="001E1894" w:rsidTr="00A51021">
        <w:tc>
          <w:tcPr>
            <w:tcW w:w="457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Административно-общественные учреждения, кредитно-финансовые и юридические учреждения </w:t>
            </w:r>
          </w:p>
        </w:tc>
        <w:tc>
          <w:tcPr>
            <w:tcW w:w="247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100 работающих</w:t>
            </w:r>
          </w:p>
        </w:tc>
        <w:tc>
          <w:tcPr>
            <w:tcW w:w="241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20</w:t>
            </w:r>
          </w:p>
        </w:tc>
      </w:tr>
      <w:tr w:rsidR="00212774" w:rsidRPr="001E1894" w:rsidTr="00A51021">
        <w:tc>
          <w:tcPr>
            <w:tcW w:w="457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Научные и проектные организации, высшие и средние специальные учебные заведения</w:t>
            </w:r>
          </w:p>
        </w:tc>
        <w:tc>
          <w:tcPr>
            <w:tcW w:w="247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241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15</w:t>
            </w:r>
          </w:p>
        </w:tc>
      </w:tr>
      <w:tr w:rsidR="00212774" w:rsidRPr="001E1894" w:rsidTr="00A51021">
        <w:tc>
          <w:tcPr>
            <w:tcW w:w="457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pacing w:val="-4"/>
                <w:sz w:val="24"/>
                <w:szCs w:val="24"/>
              </w:rPr>
            </w:pPr>
            <w:r w:rsidRPr="001E1894">
              <w:rPr>
                <w:rFonts w:ascii="Times New Roman" w:hAnsi="Times New Roman"/>
                <w:sz w:val="24"/>
                <w:szCs w:val="24"/>
              </w:rPr>
              <w:t>Промышленные предприятия</w:t>
            </w:r>
          </w:p>
        </w:tc>
        <w:tc>
          <w:tcPr>
            <w:tcW w:w="2473" w:type="dxa"/>
            <w:shd w:val="clear" w:color="auto" w:fill="auto"/>
          </w:tcPr>
          <w:p w:rsidR="00212774" w:rsidRPr="001E1894" w:rsidRDefault="00212774" w:rsidP="004B7C5C">
            <w:pPr>
              <w:widowControl w:val="0"/>
              <w:snapToGrid w:val="0"/>
              <w:spacing w:after="0" w:line="240" w:lineRule="auto"/>
              <w:ind w:right="-57"/>
              <w:contextualSpacing/>
              <w:jc w:val="both"/>
              <w:rPr>
                <w:rFonts w:ascii="Times New Roman" w:hAnsi="Times New Roman"/>
                <w:sz w:val="24"/>
                <w:szCs w:val="24"/>
              </w:rPr>
            </w:pPr>
            <w:r w:rsidRPr="001E1894">
              <w:rPr>
                <w:rFonts w:ascii="Times New Roman" w:hAnsi="Times New Roman"/>
                <w:spacing w:val="-4"/>
                <w:sz w:val="24"/>
                <w:szCs w:val="24"/>
              </w:rPr>
              <w:t>100 работающих в двух смежных сменах</w:t>
            </w:r>
          </w:p>
        </w:tc>
        <w:tc>
          <w:tcPr>
            <w:tcW w:w="241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r>
      <w:tr w:rsidR="00212774" w:rsidRPr="001E1894" w:rsidTr="00A51021">
        <w:tc>
          <w:tcPr>
            <w:tcW w:w="457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pacing w:val="-4"/>
                <w:sz w:val="24"/>
                <w:szCs w:val="24"/>
              </w:rPr>
            </w:pPr>
            <w:r w:rsidRPr="001E1894">
              <w:rPr>
                <w:rFonts w:ascii="Times New Roman" w:hAnsi="Times New Roman"/>
                <w:sz w:val="24"/>
                <w:szCs w:val="24"/>
              </w:rPr>
              <w:t>Дошкольные образовательные учреждения</w:t>
            </w:r>
          </w:p>
        </w:tc>
        <w:tc>
          <w:tcPr>
            <w:tcW w:w="2473" w:type="dxa"/>
            <w:shd w:val="clear" w:color="auto" w:fill="auto"/>
          </w:tcPr>
          <w:p w:rsidR="00212774" w:rsidRPr="001E1894" w:rsidRDefault="00212774" w:rsidP="004B7C5C">
            <w:pPr>
              <w:widowControl w:val="0"/>
              <w:snapToGrid w:val="0"/>
              <w:spacing w:after="0" w:line="240" w:lineRule="auto"/>
              <w:ind w:right="-57"/>
              <w:contextualSpacing/>
              <w:jc w:val="both"/>
              <w:rPr>
                <w:rFonts w:ascii="Times New Roman" w:hAnsi="Times New Roman"/>
                <w:sz w:val="24"/>
                <w:szCs w:val="24"/>
              </w:rPr>
            </w:pPr>
            <w:r w:rsidRPr="001E1894">
              <w:rPr>
                <w:rFonts w:ascii="Times New Roman" w:hAnsi="Times New Roman"/>
                <w:spacing w:val="-4"/>
                <w:sz w:val="24"/>
                <w:szCs w:val="24"/>
              </w:rPr>
              <w:t>1 объект</w:t>
            </w:r>
          </w:p>
        </w:tc>
        <w:tc>
          <w:tcPr>
            <w:tcW w:w="241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по заданию на проектирование, но не менее 2</w:t>
            </w:r>
          </w:p>
        </w:tc>
      </w:tr>
      <w:tr w:rsidR="00212774" w:rsidRPr="001E1894" w:rsidTr="00A51021">
        <w:tc>
          <w:tcPr>
            <w:tcW w:w="457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pacing w:val="-4"/>
                <w:sz w:val="24"/>
                <w:szCs w:val="24"/>
              </w:rPr>
            </w:pPr>
            <w:r w:rsidRPr="001E1894">
              <w:rPr>
                <w:rFonts w:ascii="Times New Roman" w:hAnsi="Times New Roman"/>
                <w:sz w:val="24"/>
                <w:szCs w:val="24"/>
              </w:rPr>
              <w:t xml:space="preserve">Школы </w:t>
            </w:r>
          </w:p>
        </w:tc>
        <w:tc>
          <w:tcPr>
            <w:tcW w:w="2473" w:type="dxa"/>
            <w:shd w:val="clear" w:color="auto" w:fill="auto"/>
          </w:tcPr>
          <w:p w:rsidR="00212774" w:rsidRPr="001E1894" w:rsidRDefault="00212774" w:rsidP="004B7C5C">
            <w:pPr>
              <w:widowControl w:val="0"/>
              <w:snapToGrid w:val="0"/>
              <w:spacing w:after="0" w:line="240" w:lineRule="auto"/>
              <w:ind w:right="-57"/>
              <w:contextualSpacing/>
              <w:jc w:val="both"/>
              <w:rPr>
                <w:rFonts w:ascii="Times New Roman" w:hAnsi="Times New Roman"/>
                <w:sz w:val="24"/>
                <w:szCs w:val="24"/>
              </w:rPr>
            </w:pPr>
            <w:r w:rsidRPr="001E1894">
              <w:rPr>
                <w:rFonts w:ascii="Times New Roman" w:hAnsi="Times New Roman"/>
                <w:spacing w:val="-4"/>
                <w:sz w:val="24"/>
                <w:szCs w:val="24"/>
              </w:rPr>
              <w:t>«</w:t>
            </w:r>
          </w:p>
        </w:tc>
        <w:tc>
          <w:tcPr>
            <w:tcW w:w="241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r>
      <w:tr w:rsidR="00212774" w:rsidRPr="001E1894" w:rsidTr="00A51021">
        <w:tc>
          <w:tcPr>
            <w:tcW w:w="457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Больницы</w:t>
            </w:r>
          </w:p>
        </w:tc>
        <w:tc>
          <w:tcPr>
            <w:tcW w:w="247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100 коек</w:t>
            </w:r>
          </w:p>
        </w:tc>
        <w:tc>
          <w:tcPr>
            <w:tcW w:w="241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w:t>
            </w:r>
          </w:p>
        </w:tc>
      </w:tr>
      <w:tr w:rsidR="00212774" w:rsidRPr="001E1894" w:rsidTr="00A51021">
        <w:tc>
          <w:tcPr>
            <w:tcW w:w="457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Поликлиники</w:t>
            </w:r>
          </w:p>
        </w:tc>
        <w:tc>
          <w:tcPr>
            <w:tcW w:w="247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100 посещений</w:t>
            </w:r>
          </w:p>
        </w:tc>
        <w:tc>
          <w:tcPr>
            <w:tcW w:w="241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w:t>
            </w:r>
          </w:p>
        </w:tc>
      </w:tr>
      <w:tr w:rsidR="00212774" w:rsidRPr="001E1894" w:rsidTr="00A51021">
        <w:tc>
          <w:tcPr>
            <w:tcW w:w="457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Предприятия бытового обслуживания</w:t>
            </w:r>
          </w:p>
        </w:tc>
        <w:tc>
          <w:tcPr>
            <w:tcW w:w="247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30 кв.м общей площади</w:t>
            </w:r>
          </w:p>
        </w:tc>
        <w:tc>
          <w:tcPr>
            <w:tcW w:w="241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w:t>
            </w:r>
          </w:p>
        </w:tc>
      </w:tr>
      <w:tr w:rsidR="00212774" w:rsidRPr="001E1894" w:rsidTr="00A51021">
        <w:tc>
          <w:tcPr>
            <w:tcW w:w="457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Спортивные объекты</w:t>
            </w:r>
          </w:p>
        </w:tc>
        <w:tc>
          <w:tcPr>
            <w:tcW w:w="247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100 мест</w:t>
            </w:r>
          </w:p>
        </w:tc>
        <w:tc>
          <w:tcPr>
            <w:tcW w:w="241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w:t>
            </w:r>
          </w:p>
        </w:tc>
      </w:tr>
      <w:tr w:rsidR="00212774" w:rsidRPr="001E1894" w:rsidTr="00A51021">
        <w:tc>
          <w:tcPr>
            <w:tcW w:w="457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Театры, цирки, кинотеатры, концертные залы, музеи, выставки</w:t>
            </w:r>
          </w:p>
        </w:tc>
        <w:tc>
          <w:tcPr>
            <w:tcW w:w="247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100 мест или единовременных посетителей</w:t>
            </w:r>
          </w:p>
        </w:tc>
        <w:tc>
          <w:tcPr>
            <w:tcW w:w="241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r>
      <w:tr w:rsidR="00212774" w:rsidRPr="001E1894" w:rsidTr="00A51021">
        <w:tc>
          <w:tcPr>
            <w:tcW w:w="457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Торговые центры, универмаги, магазины с площадью торговых залов более 200 кв.м</w:t>
            </w:r>
          </w:p>
        </w:tc>
        <w:tc>
          <w:tcPr>
            <w:tcW w:w="247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100 кв.м торговой площади</w:t>
            </w:r>
          </w:p>
        </w:tc>
        <w:tc>
          <w:tcPr>
            <w:tcW w:w="241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7</w:t>
            </w:r>
          </w:p>
        </w:tc>
      </w:tr>
      <w:tr w:rsidR="00212774" w:rsidRPr="001E1894" w:rsidTr="00A51021">
        <w:tc>
          <w:tcPr>
            <w:tcW w:w="457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lastRenderedPageBreak/>
              <w:t>Рынки</w:t>
            </w:r>
          </w:p>
        </w:tc>
        <w:tc>
          <w:tcPr>
            <w:tcW w:w="247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50 торговых мест</w:t>
            </w:r>
          </w:p>
        </w:tc>
        <w:tc>
          <w:tcPr>
            <w:tcW w:w="241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25</w:t>
            </w:r>
          </w:p>
        </w:tc>
      </w:tr>
      <w:tr w:rsidR="00212774" w:rsidRPr="001E1894" w:rsidTr="00A51021">
        <w:tc>
          <w:tcPr>
            <w:tcW w:w="457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Рестораны и кафе общегородского значения, клубы</w:t>
            </w:r>
          </w:p>
        </w:tc>
        <w:tc>
          <w:tcPr>
            <w:tcW w:w="247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100 мест</w:t>
            </w:r>
          </w:p>
        </w:tc>
        <w:tc>
          <w:tcPr>
            <w:tcW w:w="241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15</w:t>
            </w:r>
          </w:p>
        </w:tc>
      </w:tr>
      <w:tr w:rsidR="00212774" w:rsidRPr="001E1894" w:rsidTr="00A51021">
        <w:tc>
          <w:tcPr>
            <w:tcW w:w="457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Гостиницы </w:t>
            </w:r>
          </w:p>
        </w:tc>
        <w:tc>
          <w:tcPr>
            <w:tcW w:w="247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241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20</w:t>
            </w:r>
          </w:p>
        </w:tc>
      </w:tr>
      <w:tr w:rsidR="00212774" w:rsidRPr="001E1894" w:rsidTr="00A51021">
        <w:trPr>
          <w:trHeight w:val="70"/>
        </w:trPr>
        <w:tc>
          <w:tcPr>
            <w:tcW w:w="457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Вокзалы всех видов транспорта</w:t>
            </w:r>
          </w:p>
        </w:tc>
        <w:tc>
          <w:tcPr>
            <w:tcW w:w="2473" w:type="dxa"/>
            <w:shd w:val="clear" w:color="auto" w:fill="auto"/>
          </w:tcPr>
          <w:p w:rsidR="00212774" w:rsidRPr="001E1894" w:rsidRDefault="00212774" w:rsidP="004B7C5C">
            <w:pPr>
              <w:widowControl w:val="0"/>
              <w:snapToGrid w:val="0"/>
              <w:spacing w:after="0" w:line="240" w:lineRule="auto"/>
              <w:ind w:right="-57"/>
              <w:contextualSpacing/>
              <w:jc w:val="both"/>
              <w:rPr>
                <w:rFonts w:ascii="Times New Roman" w:hAnsi="Times New Roman"/>
                <w:sz w:val="24"/>
                <w:szCs w:val="24"/>
              </w:rPr>
            </w:pPr>
            <w:r w:rsidRPr="001E1894">
              <w:rPr>
                <w:rFonts w:ascii="Times New Roman" w:hAnsi="Times New Roman"/>
                <w:sz w:val="24"/>
                <w:szCs w:val="24"/>
              </w:rPr>
              <w:t>100 пассажиров дальнего и местного сообщений, прибывающих в час «пик»</w:t>
            </w:r>
          </w:p>
        </w:tc>
        <w:tc>
          <w:tcPr>
            <w:tcW w:w="241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r>
      <w:tr w:rsidR="00212774" w:rsidRPr="001E1894" w:rsidTr="00A51021">
        <w:trPr>
          <w:trHeight w:val="70"/>
        </w:trPr>
        <w:tc>
          <w:tcPr>
            <w:tcW w:w="9462" w:type="dxa"/>
            <w:gridSpan w:val="3"/>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b/>
                <w:bCs/>
                <w:sz w:val="24"/>
                <w:szCs w:val="24"/>
              </w:rPr>
              <w:t>Рекреационная территория и объекты отдыха</w:t>
            </w:r>
          </w:p>
        </w:tc>
      </w:tr>
      <w:tr w:rsidR="00212774" w:rsidRPr="001E1894" w:rsidTr="00A51021">
        <w:trPr>
          <w:trHeight w:val="70"/>
        </w:trPr>
        <w:tc>
          <w:tcPr>
            <w:tcW w:w="45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Парки культуры и отдыха</w:t>
            </w:r>
          </w:p>
        </w:tc>
        <w:tc>
          <w:tcPr>
            <w:tcW w:w="2473"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100 единовременных посетителей</w:t>
            </w:r>
          </w:p>
        </w:tc>
        <w:tc>
          <w:tcPr>
            <w:tcW w:w="2410"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7</w:t>
            </w:r>
          </w:p>
        </w:tc>
      </w:tr>
      <w:tr w:rsidR="00212774" w:rsidRPr="001E1894" w:rsidTr="00A51021">
        <w:trPr>
          <w:trHeight w:val="70"/>
        </w:trPr>
        <w:tc>
          <w:tcPr>
            <w:tcW w:w="45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Пляжи и парки в зонах отдыха</w:t>
            </w:r>
          </w:p>
        </w:tc>
        <w:tc>
          <w:tcPr>
            <w:tcW w:w="2473"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100 единовременных посетителей</w:t>
            </w:r>
          </w:p>
        </w:tc>
        <w:tc>
          <w:tcPr>
            <w:tcW w:w="2410"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20</w:t>
            </w:r>
          </w:p>
        </w:tc>
      </w:tr>
      <w:tr w:rsidR="00212774" w:rsidRPr="001E1894" w:rsidTr="00A51021">
        <w:trPr>
          <w:trHeight w:val="70"/>
        </w:trPr>
        <w:tc>
          <w:tcPr>
            <w:tcW w:w="45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Лесопарки и  заповедники</w:t>
            </w:r>
          </w:p>
        </w:tc>
        <w:tc>
          <w:tcPr>
            <w:tcW w:w="2473"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2410"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r>
      <w:tr w:rsidR="00212774" w:rsidRPr="001E1894" w:rsidTr="00A51021">
        <w:trPr>
          <w:trHeight w:val="70"/>
        </w:trPr>
        <w:tc>
          <w:tcPr>
            <w:tcW w:w="45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Базы кратковременного отдыха</w:t>
            </w:r>
          </w:p>
        </w:tc>
        <w:tc>
          <w:tcPr>
            <w:tcW w:w="2473"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2410"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15</w:t>
            </w:r>
          </w:p>
        </w:tc>
      </w:tr>
      <w:tr w:rsidR="00212774" w:rsidRPr="001E1894" w:rsidTr="00A51021">
        <w:trPr>
          <w:trHeight w:val="70"/>
        </w:trPr>
        <w:tc>
          <w:tcPr>
            <w:tcW w:w="45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Береговые базы  маломерного флота</w:t>
            </w:r>
          </w:p>
        </w:tc>
        <w:tc>
          <w:tcPr>
            <w:tcW w:w="2473"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2410"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r>
      <w:tr w:rsidR="00212774" w:rsidRPr="001E1894" w:rsidTr="00A51021">
        <w:trPr>
          <w:trHeight w:val="70"/>
        </w:trPr>
        <w:tc>
          <w:tcPr>
            <w:tcW w:w="45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Дома отдыха и санатории, санатории профилактории, база отдыха предприятий  и туристические базы</w:t>
            </w:r>
          </w:p>
        </w:tc>
        <w:tc>
          <w:tcPr>
            <w:tcW w:w="2473"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100 отдыхающих и обслуживающего персонала</w:t>
            </w:r>
          </w:p>
        </w:tc>
        <w:tc>
          <w:tcPr>
            <w:tcW w:w="2410"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w:t>
            </w:r>
          </w:p>
        </w:tc>
      </w:tr>
      <w:tr w:rsidR="00212774" w:rsidRPr="001E1894" w:rsidTr="00A51021">
        <w:trPr>
          <w:trHeight w:val="70"/>
        </w:trPr>
        <w:tc>
          <w:tcPr>
            <w:tcW w:w="45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Гостиница (туристические, курортные)</w:t>
            </w:r>
          </w:p>
        </w:tc>
        <w:tc>
          <w:tcPr>
            <w:tcW w:w="2473"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2410"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w:t>
            </w:r>
          </w:p>
        </w:tc>
      </w:tr>
      <w:tr w:rsidR="00212774" w:rsidRPr="001E1894" w:rsidTr="00A51021">
        <w:trPr>
          <w:trHeight w:val="70"/>
        </w:trPr>
        <w:tc>
          <w:tcPr>
            <w:tcW w:w="45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Мотели,  кемпинги</w:t>
            </w:r>
          </w:p>
        </w:tc>
        <w:tc>
          <w:tcPr>
            <w:tcW w:w="2473"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2410"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по расчетной вместимости</w:t>
            </w:r>
          </w:p>
        </w:tc>
      </w:tr>
      <w:tr w:rsidR="00212774" w:rsidRPr="001E1894" w:rsidTr="00A51021">
        <w:trPr>
          <w:trHeight w:val="70"/>
        </w:trPr>
        <w:tc>
          <w:tcPr>
            <w:tcW w:w="45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Предприятия общественного питания, торговли, коммунально-бытового обслуживания в зонах отдыха</w:t>
            </w:r>
          </w:p>
        </w:tc>
        <w:tc>
          <w:tcPr>
            <w:tcW w:w="2473"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100 мест в залах или  единовременных посетителей и персонала</w:t>
            </w:r>
          </w:p>
        </w:tc>
        <w:tc>
          <w:tcPr>
            <w:tcW w:w="2410"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r>
      <w:tr w:rsidR="00212774" w:rsidRPr="001E1894" w:rsidTr="00A51021">
        <w:trPr>
          <w:trHeight w:val="70"/>
        </w:trPr>
        <w:tc>
          <w:tcPr>
            <w:tcW w:w="4579"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Садоводческие товарищества</w:t>
            </w:r>
          </w:p>
        </w:tc>
        <w:tc>
          <w:tcPr>
            <w:tcW w:w="2473"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 10 участков</w:t>
            </w:r>
          </w:p>
        </w:tc>
        <w:tc>
          <w:tcPr>
            <w:tcW w:w="2410"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Приобъектные стоянки дошкольных образовательных учреждений и школ проектируются вне территории указанных учреждений на расстоянии от границ участка в соответствии с требованиями таблицы 71 Нормативов исходя из количества машино-мест.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При проектировании стоянок для обслуживания группы объектов с различным режимом суточного функционирования допускается снижение расчетного числа машино-мест по каждому объекту в отдельности на 10-15%.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3.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4. В городском </w:t>
      </w:r>
      <w:r w:rsidR="00C20385">
        <w:rPr>
          <w:rFonts w:ascii="Times New Roman" w:eastAsia="Times New Roman" w:hAnsi="Times New Roman"/>
          <w:color w:val="000000"/>
          <w:sz w:val="24"/>
          <w:szCs w:val="24"/>
          <w:shd w:val="clear" w:color="auto" w:fill="FFFFFF"/>
        </w:rPr>
        <w:t>поселении</w:t>
      </w:r>
      <w:r w:rsidRPr="001E1894">
        <w:rPr>
          <w:rFonts w:ascii="Times New Roman" w:eastAsia="Times New Roman" w:hAnsi="Times New Roman"/>
          <w:color w:val="000000"/>
          <w:sz w:val="24"/>
          <w:szCs w:val="24"/>
        </w:rPr>
        <w:t xml:space="preserve">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Число машино-мест следует принимать при уровнях автомобилизации, определенных на расчетный срок.</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3.5.5.25. На автостоянках, обслуживающих объекты посещения различного функционального назначения, следует выделять места для парковки личных автотранспортных средств, принадлежащих инвалидам, в соответствии с требованиями пункта 9.17 раздела 9 «Обеспечение доступности жилых объектов, объектов социальной инфраструктуры для инвалидов и маломобильных групп населения»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3.5.5.26.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3.5.5.27.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Территория автостоянки должна располагаться вне транспортных и пешеходных путей для обеспечения безопасного подхода пешеходов.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3.5.5.28. Ширина проездов на автостоянке при двухстороннем движении должна быть не менее 6 м, при одностороннем – не менее 3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3.5.5.29.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3.5.5.30.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3.5.5.31. Расстояние пешеходных подходов от автостоянок для парковки легковых автомобилей следует принимать, м, не более: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до входов в жилые здания – 100;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до пассажирских помещений вокзалов, входов в места крупных учреждений торговли и общественного питания – 150;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до прочих учреждений и предприятий обслуживания населения и административных зданий – 250;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до входов в парки, на выставки и стадионы – 400.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lastRenderedPageBreak/>
        <w:tab/>
        <w:t>3.5.5.32.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городских</w:t>
      </w:r>
      <w:r w:rsidRPr="001E1894">
        <w:rPr>
          <w:rFonts w:ascii="Times New Roman" w:eastAsia="Times New Roman" w:hAnsi="Times New Roman"/>
          <w:color w:val="000000"/>
          <w:sz w:val="24"/>
          <w:szCs w:val="24"/>
          <w:shd w:val="clear" w:color="auto" w:fill="FFFFFF"/>
        </w:rPr>
        <w:t xml:space="preserve"> округов и поселений, принимая размеры их земельных участков согласно рекомендуемым нормам таблицы 74.</w:t>
      </w:r>
    </w:p>
    <w:p w:rsidR="00A51021" w:rsidRPr="001E1894" w:rsidRDefault="00A51021"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5E4439"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212774" w:rsidRPr="001E1894">
        <w:rPr>
          <w:rFonts w:ascii="Times New Roman" w:eastAsia="Times New Roman" w:hAnsi="Times New Roman"/>
          <w:color w:val="000000"/>
          <w:sz w:val="24"/>
          <w:szCs w:val="24"/>
          <w:shd w:val="clear" w:color="auto" w:fill="FFFFFF"/>
        </w:rPr>
        <w:t>таблица  74</w:t>
      </w:r>
    </w:p>
    <w:tbl>
      <w:tblPr>
        <w:tblW w:w="93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197"/>
        <w:gridCol w:w="1984"/>
        <w:gridCol w:w="1701"/>
        <w:gridCol w:w="1418"/>
      </w:tblGrid>
      <w:tr w:rsidR="00212774" w:rsidRPr="001E1894" w:rsidTr="00A51021">
        <w:trPr>
          <w:tblHeader/>
        </w:trPr>
        <w:tc>
          <w:tcPr>
            <w:tcW w:w="4197" w:type="dxa"/>
            <w:shd w:val="clear" w:color="auto" w:fill="auto"/>
            <w:vAlign w:val="center"/>
          </w:tcPr>
          <w:p w:rsidR="00212774" w:rsidRPr="001E1894" w:rsidRDefault="005E4439"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о</w:t>
            </w:r>
            <w:r w:rsidR="00212774" w:rsidRPr="001E1894">
              <w:rPr>
                <w:rFonts w:ascii="Times New Roman" w:hAnsi="Times New Roman"/>
                <w:sz w:val="24"/>
                <w:szCs w:val="24"/>
              </w:rPr>
              <w:t>бъекты</w:t>
            </w:r>
          </w:p>
        </w:tc>
        <w:tc>
          <w:tcPr>
            <w:tcW w:w="198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Расчетная единица</w:t>
            </w:r>
          </w:p>
        </w:tc>
        <w:tc>
          <w:tcPr>
            <w:tcW w:w="170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Вместимость объекта</w:t>
            </w:r>
          </w:p>
        </w:tc>
        <w:tc>
          <w:tcPr>
            <w:tcW w:w="1418"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Площадь участка на объект, га</w:t>
            </w:r>
          </w:p>
        </w:tc>
      </w:tr>
      <w:tr w:rsidR="00212774" w:rsidRPr="001E1894" w:rsidTr="00A51021">
        <w:tc>
          <w:tcPr>
            <w:tcW w:w="419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Многоэтажные стоянки для легковых таксомоторов и базы проката легковых автомобилей </w:t>
            </w:r>
          </w:p>
        </w:tc>
        <w:tc>
          <w:tcPr>
            <w:tcW w:w="198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таксомотор, автомобиль проката </w:t>
            </w:r>
          </w:p>
        </w:tc>
        <w:tc>
          <w:tcPr>
            <w:tcW w:w="170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100 </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300 </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500 </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800 </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1000 </w:t>
            </w:r>
          </w:p>
        </w:tc>
        <w:tc>
          <w:tcPr>
            <w:tcW w:w="141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0,5 </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1,2 </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1,6 </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2,1 </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2.3 </w:t>
            </w:r>
          </w:p>
        </w:tc>
      </w:tr>
      <w:tr w:rsidR="00212774" w:rsidRPr="001E1894" w:rsidTr="00A51021">
        <w:tc>
          <w:tcPr>
            <w:tcW w:w="419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Стоянки грузовых автомобилей</w:t>
            </w:r>
          </w:p>
        </w:tc>
        <w:tc>
          <w:tcPr>
            <w:tcW w:w="198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автомобиль</w:t>
            </w:r>
          </w:p>
        </w:tc>
        <w:tc>
          <w:tcPr>
            <w:tcW w:w="170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100 </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200 </w:t>
            </w: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300</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500</w:t>
            </w:r>
          </w:p>
        </w:tc>
        <w:tc>
          <w:tcPr>
            <w:tcW w:w="141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2 </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3,5 </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4,5</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6</w:t>
            </w:r>
          </w:p>
        </w:tc>
      </w:tr>
      <w:tr w:rsidR="00212774" w:rsidRPr="001E1894" w:rsidTr="00A51021">
        <w:tc>
          <w:tcPr>
            <w:tcW w:w="419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Троллейбусные парки</w:t>
            </w: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без ремонтных мастерских</w:t>
            </w: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с ремонтными мастерскими</w:t>
            </w:r>
          </w:p>
        </w:tc>
        <w:tc>
          <w:tcPr>
            <w:tcW w:w="198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машина</w:t>
            </w: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машина</w:t>
            </w:r>
          </w:p>
        </w:tc>
        <w:tc>
          <w:tcPr>
            <w:tcW w:w="170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100 </w:t>
            </w: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200</w:t>
            </w: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100</w:t>
            </w:r>
          </w:p>
        </w:tc>
        <w:tc>
          <w:tcPr>
            <w:tcW w:w="141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3,5 </w:t>
            </w: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6</w:t>
            </w: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w:t>
            </w:r>
          </w:p>
        </w:tc>
      </w:tr>
      <w:tr w:rsidR="00212774" w:rsidRPr="001E1894" w:rsidTr="00A51021">
        <w:tc>
          <w:tcPr>
            <w:tcW w:w="419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Автобусные парки (стоянки)</w:t>
            </w:r>
          </w:p>
        </w:tc>
        <w:tc>
          <w:tcPr>
            <w:tcW w:w="198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машина</w:t>
            </w:r>
          </w:p>
        </w:tc>
        <w:tc>
          <w:tcPr>
            <w:tcW w:w="170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100 </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200 </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300 </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500</w:t>
            </w:r>
          </w:p>
        </w:tc>
        <w:tc>
          <w:tcPr>
            <w:tcW w:w="141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2,3 </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3,5 </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4,5 </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6,5</w:t>
            </w:r>
          </w:p>
        </w:tc>
      </w:tr>
      <w:tr w:rsidR="00212774" w:rsidRPr="001E1894" w:rsidTr="00A51021">
        <w:tc>
          <w:tcPr>
            <w:tcW w:w="419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Трамвайные депо:</w:t>
            </w: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без ремонтных мастерских</w:t>
            </w: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с ремонтными мастерскими</w:t>
            </w:r>
          </w:p>
        </w:tc>
        <w:tc>
          <w:tcPr>
            <w:tcW w:w="198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вагон</w:t>
            </w: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вагон</w:t>
            </w:r>
          </w:p>
        </w:tc>
        <w:tc>
          <w:tcPr>
            <w:tcW w:w="170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100</w:t>
            </w: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150</w:t>
            </w: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100</w:t>
            </w:r>
          </w:p>
        </w:tc>
        <w:tc>
          <w:tcPr>
            <w:tcW w:w="1418"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6</w:t>
            </w: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7,5</w:t>
            </w:r>
          </w:p>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6,5</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Для условий реконструкции размеры земельных участков при соответствующем обосновании допускается уменьшать, но не более чем на 20%.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3.5.5.33. Хранение автомобилей для перевозки горюче-смазочных материалов (далее − ГСМ) следует предусматривать на открытых площадках или в отдельно стоящих одноэтажных зданиях не ниже II степени огнестойкости класса С0. Допускается такие автостоянки пристраивать к глухим противопожарным стенам 1-го или 2-го типа производственных зданий I и II степеней огнестойкости класса С0 (кроме зданий категорий А и Б) при условии хранения на автостоянке автомобилей общей вместимостью перевозимых ГСМ не более 30 куб.м.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указанных материалов не более 600 куб.м. Расстояние между такими группами, а также до площадок для хранения других автомобилей должно быть не менее 12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Расстояние от площадок хранения автомобилей для перевозки ГСМ до зданий и сооружений промышленных и сельскохозяйственных предприятий следует принимать в соответствии с требованиями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3.5.5.34. 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5 км.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Для хранения грузовых автомобилей следует предусматривать открытые площадки в соответствии с требованиями СНиП 2.05.07-91*.</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Закрытые автостоянки (отапливаемые) следует предусматривать для хранения автомобилей (пожарных, медицинской помощи, аварийных служб), которые должны быть всегда готовы к эксплуатации на линии, а также автобусов и грузовых автомобилей, оборудованных для перевозки людей.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остальных случаях устройство закрытых автостоянок должно быть обосновано технико-экономическими расчетами.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3.5.5.35.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га, для станций: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на 10 постов – 1,0;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на 15 постов – 1,5;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на 25 постов – 2,0;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на 40 постов – 3,5.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3.5.5.36. Расстояния от объектов по обслуживанию автомобилей до жилых, общественных зданий, а также до участков дошкольных образовательных учреждений, общеобразовательных школ, лечебных учреждений стационарного типа, размещаемых на селитебных территориях, следует принимать в соответствии с требованиями СанПиН 2.2.1/2.1.1.1200-03 (с последующими изменениями) по таблиц</w:t>
      </w:r>
      <w:r w:rsidRPr="001E1894">
        <w:rPr>
          <w:rFonts w:ascii="Times New Roman" w:eastAsia="Times New Roman" w:hAnsi="Times New Roman"/>
          <w:color w:val="000000"/>
          <w:sz w:val="24"/>
          <w:szCs w:val="24"/>
          <w:shd w:val="clear" w:color="auto" w:fill="FFFFFF"/>
        </w:rPr>
        <w:t>е 75.</w:t>
      </w:r>
    </w:p>
    <w:p w:rsidR="005E4439" w:rsidRPr="001E1894" w:rsidRDefault="005E4439"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5E4439"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212774" w:rsidRPr="001E1894">
        <w:rPr>
          <w:rFonts w:ascii="Times New Roman" w:eastAsia="Times New Roman" w:hAnsi="Times New Roman"/>
          <w:color w:val="000000"/>
          <w:sz w:val="24"/>
          <w:szCs w:val="24"/>
          <w:shd w:val="clear" w:color="auto" w:fill="FFFFFF"/>
        </w:rPr>
        <w:t>таблица  75</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647"/>
        <w:gridCol w:w="2693"/>
      </w:tblGrid>
      <w:tr w:rsidR="00212774" w:rsidRPr="001E1894" w:rsidTr="00A51021">
        <w:trPr>
          <w:trHeight w:val="340"/>
        </w:trPr>
        <w:tc>
          <w:tcPr>
            <w:tcW w:w="6647"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Объекты по обслуживанию автомобилей</w:t>
            </w:r>
          </w:p>
        </w:tc>
        <w:tc>
          <w:tcPr>
            <w:tcW w:w="2693"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Расстояние, м, не менее</w:t>
            </w:r>
          </w:p>
        </w:tc>
      </w:tr>
      <w:tr w:rsidR="00212774" w:rsidRPr="001E1894" w:rsidTr="00A51021">
        <w:tc>
          <w:tcPr>
            <w:tcW w:w="664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Легковых автомобилей до 5 постов (без малярно-жестяных работ)</w:t>
            </w:r>
          </w:p>
        </w:tc>
        <w:tc>
          <w:tcPr>
            <w:tcW w:w="2693"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50</w:t>
            </w:r>
          </w:p>
        </w:tc>
      </w:tr>
      <w:tr w:rsidR="00212774" w:rsidRPr="001E1894" w:rsidTr="00A51021">
        <w:tc>
          <w:tcPr>
            <w:tcW w:w="664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color w:val="000000"/>
                <w:sz w:val="24"/>
                <w:szCs w:val="24"/>
              </w:rPr>
              <w:t>Легковых, грузовых автомобилей</w:t>
            </w:r>
            <w:r w:rsidRPr="001E1894">
              <w:rPr>
                <w:rFonts w:ascii="Times New Roman" w:hAnsi="Times New Roman"/>
                <w:sz w:val="24"/>
                <w:szCs w:val="24"/>
              </w:rPr>
              <w:t xml:space="preserve"> до 10 постов</w:t>
            </w:r>
          </w:p>
        </w:tc>
        <w:tc>
          <w:tcPr>
            <w:tcW w:w="2693"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100</w:t>
            </w:r>
          </w:p>
        </w:tc>
      </w:tr>
      <w:tr w:rsidR="00212774" w:rsidRPr="001E1894" w:rsidTr="00A51021">
        <w:tc>
          <w:tcPr>
            <w:tcW w:w="664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Грузовых автомобилей</w:t>
            </w:r>
          </w:p>
        </w:tc>
        <w:tc>
          <w:tcPr>
            <w:tcW w:w="269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300</w:t>
            </w:r>
          </w:p>
        </w:tc>
      </w:tr>
      <w:tr w:rsidR="00212774" w:rsidRPr="001E1894" w:rsidTr="00A51021">
        <w:tc>
          <w:tcPr>
            <w:tcW w:w="6647"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Автомобилей и  сельскохозяйственной техники</w:t>
            </w:r>
          </w:p>
        </w:tc>
        <w:tc>
          <w:tcPr>
            <w:tcW w:w="2693"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300</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3.5.5.37. На промышленных предприятиях при общем годовом объеме грузоперевозок до 2 млн.т целесообразно проектировать ремонтно-эксплуатационные базы совместно для железнодорожного и всех видов безрельсового колесного транспорта предприятия. При объеме грузоперевозок свыше 2 млн.т базы, как правило, следует предусматривать раздельными.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3.5.5.38. Автозаправочные станции (далее − АЗС) следует проектировать из расчета − одна топливораздаточная колонка на 1200 легковых автомобилей, принимая размеры их земельных участков, га, для станций: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на 2 колонки – 0,1;</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на 5 колонок – 0,2;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на 7 колонок – 0,3;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на 9 колонок – 0,35;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на 11 колонок – 0,4.</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3.5.5.39. АЗС не более 3-х ТРК только для заправки легкового автотранспорта жидким топливом, в том числе с объектами обслуживания (магазины, кафе).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3.5.5.40. Расстояния от АЗС до других объектов следует принимать в соответствии с требованиями подраздела 8.3 «Пожарная безопасность»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3.5.5.41. Моечные пункты автотранспорта размещаются в составе предприятий по обслуживанию автомобилей (технического обслуживания (далее − ТО) и текущего ремонта (далее − ТР) подвижного состава: автотранспортные предприятия (далее − АТП), их производственные и эксплуатационные филиалы, производственные автотранспортные объединения (далее − ПАТО), базы централизованного технического обслуживания (далее − БЦТО), производственно-технические комбинаты (далее − ПТК), централизованные производства для ТО и ТР подвижного состава, агрегатов, узлов и деталей (далее − ЦСП), станции технического обслуживания легковых автомобилей (далее − СТОА), открытые площадки для хранения подвижного состава, гаражи-стоянки для хранения подвижного состава, топливозаправочные пункты (далее − ТЗП)) в соответствии с требованиями ВСН 01-89.</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3.5.5.42. Санитарно-защитные зоны для моечных пунктов принимаются в соответствии с требованиями СанПиН 2.2.1/2.1.1.1200-03 (с внесениями и изменениями), в том числе,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для моек грузовых автомобилей портального типа – 500 (размещаются в границах промышленных и коммунально-складских зон, на магистралях на въезде в городской округ, поселение, на территории автотранспортных предприятий);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для моек автомобилей с количеством постов от 2 до 5 – 500;</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rPr>
      </w:pPr>
      <w:r w:rsidRPr="001E1894">
        <w:rPr>
          <w:rFonts w:ascii="Times New Roman" w:eastAsia="Times New Roman" w:hAnsi="Times New Roman"/>
          <w:color w:val="000000"/>
          <w:sz w:val="24"/>
          <w:szCs w:val="24"/>
        </w:rPr>
        <w:tab/>
        <w:t>3) для моек автомобилей до двух постов – 50.</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rPr>
      </w:pPr>
    </w:p>
    <w:p w:rsidR="00212774" w:rsidRPr="001E1894" w:rsidRDefault="00212774" w:rsidP="00AF30AC">
      <w:pPr>
        <w:autoSpaceDE w:val="0"/>
        <w:spacing w:after="0" w:line="240" w:lineRule="auto"/>
        <w:contextualSpacing/>
        <w:jc w:val="center"/>
        <w:rPr>
          <w:rFonts w:ascii="Times New Roman" w:eastAsia="Times New Roman" w:hAnsi="Times New Roman"/>
          <w:b/>
          <w:bCs/>
          <w:color w:val="000000"/>
          <w:sz w:val="24"/>
          <w:szCs w:val="24"/>
        </w:rPr>
      </w:pPr>
      <w:r w:rsidRPr="001E1894">
        <w:rPr>
          <w:rFonts w:ascii="Times New Roman" w:eastAsia="Times New Roman" w:hAnsi="Times New Roman"/>
          <w:b/>
          <w:bCs/>
          <w:color w:val="000000"/>
          <w:sz w:val="24"/>
          <w:szCs w:val="24"/>
        </w:rPr>
        <w:t>4. Территории сельскохозяйственного использования</w:t>
      </w:r>
    </w:p>
    <w:p w:rsidR="00212774" w:rsidRPr="001E1894" w:rsidRDefault="00212774" w:rsidP="00AF30AC">
      <w:pPr>
        <w:autoSpaceDE w:val="0"/>
        <w:spacing w:after="0" w:line="240" w:lineRule="auto"/>
        <w:contextualSpacing/>
        <w:jc w:val="center"/>
        <w:rPr>
          <w:rFonts w:ascii="Times New Roman" w:eastAsia="Times New Roman" w:hAnsi="Times New Roman"/>
          <w:b/>
          <w:bCs/>
          <w:color w:val="000000"/>
          <w:sz w:val="24"/>
          <w:szCs w:val="24"/>
        </w:rPr>
      </w:pPr>
    </w:p>
    <w:p w:rsidR="00212774" w:rsidRPr="001E1894" w:rsidRDefault="00212774" w:rsidP="00AF30AC">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4.1. Общие требования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4.1.1. В состав территориальных зон сельскохозяйственного использования (в том числе зоны сельскохозяйственных угодий) могут включаться зоны, занятые объектами сельскохозяйственного назначения и предназначенные для ведения сельского хозяйства, дачного хозяйства, садоводства.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4.1.2. 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AF30AC">
      <w:pPr>
        <w:autoSpaceDE w:val="0"/>
        <w:spacing w:after="0" w:line="240" w:lineRule="auto"/>
        <w:contextualSpacing/>
        <w:jc w:val="center"/>
        <w:rPr>
          <w:rFonts w:ascii="Times New Roman" w:eastAsia="Times New Roman" w:hAnsi="Times New Roman"/>
          <w:color w:val="000000"/>
          <w:sz w:val="24"/>
          <w:szCs w:val="24"/>
          <w:shd w:val="clear" w:color="auto" w:fill="FFFF00"/>
        </w:rPr>
      </w:pPr>
      <w:r w:rsidRPr="001E1894">
        <w:rPr>
          <w:rFonts w:ascii="Times New Roman" w:eastAsia="Times New Roman" w:hAnsi="Times New Roman"/>
          <w:b/>
          <w:bCs/>
          <w:color w:val="000000"/>
          <w:sz w:val="24"/>
          <w:szCs w:val="24"/>
        </w:rPr>
        <w:t>4.2. Зоны размещения объектов сельскохозяйственного использования</w:t>
      </w:r>
    </w:p>
    <w:p w:rsidR="00212774" w:rsidRPr="001E1894" w:rsidRDefault="00212774" w:rsidP="00AF30AC">
      <w:pPr>
        <w:suppressAutoHyphens/>
        <w:autoSpaceDE w:val="0"/>
        <w:spacing w:after="0" w:line="240" w:lineRule="auto"/>
        <w:ind w:firstLine="709"/>
        <w:contextualSpacing/>
        <w:jc w:val="center"/>
        <w:rPr>
          <w:rFonts w:ascii="Times New Roman" w:eastAsia="Times New Roman" w:hAnsi="Times New Roman"/>
          <w:color w:val="000000"/>
          <w:sz w:val="24"/>
          <w:szCs w:val="24"/>
          <w:shd w:val="clear" w:color="auto" w:fill="FFFF00"/>
        </w:rPr>
      </w:pPr>
    </w:p>
    <w:p w:rsidR="00212774" w:rsidRPr="001E1894" w:rsidRDefault="00212774" w:rsidP="00AF30AC">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4.2.1. Общие требования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pacing w:val="-2"/>
          <w:sz w:val="24"/>
          <w:szCs w:val="24"/>
          <w:shd w:val="clear" w:color="auto" w:fill="FFFFFF"/>
        </w:rPr>
      </w:pPr>
      <w:r w:rsidRPr="001E1894">
        <w:rPr>
          <w:rFonts w:ascii="Times New Roman" w:eastAsia="Times New Roman" w:hAnsi="Times New Roman"/>
          <w:color w:val="000000"/>
          <w:sz w:val="24"/>
          <w:szCs w:val="24"/>
        </w:rPr>
        <w:tab/>
        <w:t>4.2.1.1.</w:t>
      </w:r>
      <w:r w:rsidRPr="001E1894">
        <w:rPr>
          <w:rFonts w:ascii="Times New Roman" w:eastAsia="Times New Roman" w:hAnsi="Times New Roman"/>
          <w:color w:val="000000"/>
          <w:sz w:val="24"/>
          <w:szCs w:val="24"/>
          <w:shd w:val="clear" w:color="auto" w:fill="FFFFFF"/>
        </w:rPr>
        <w:t xml:space="preserve"> На территории городского </w:t>
      </w:r>
      <w:r w:rsidR="00C20385">
        <w:rPr>
          <w:rFonts w:ascii="Times New Roman" w:eastAsia="Times New Roman" w:hAnsi="Times New Roman"/>
          <w:color w:val="000000"/>
          <w:sz w:val="24"/>
          <w:szCs w:val="24"/>
          <w:shd w:val="clear" w:color="auto" w:fill="FFFFFF"/>
        </w:rPr>
        <w:t>поселения</w:t>
      </w:r>
      <w:r w:rsidR="00C20385" w:rsidRPr="001E1894">
        <w:rPr>
          <w:rFonts w:ascii="Times New Roman" w:eastAsia="Times New Roman" w:hAnsi="Times New Roman"/>
          <w:color w:val="000000"/>
          <w:sz w:val="24"/>
          <w:szCs w:val="24"/>
          <w:shd w:val="clear" w:color="auto" w:fill="FFFFFF"/>
        </w:rPr>
        <w:t xml:space="preserve"> </w:t>
      </w:r>
      <w:r w:rsidRPr="001E1894">
        <w:rPr>
          <w:rFonts w:ascii="Times New Roman" w:eastAsia="Times New Roman" w:hAnsi="Times New Roman"/>
          <w:color w:val="000000"/>
          <w:sz w:val="24"/>
          <w:szCs w:val="24"/>
          <w:shd w:val="clear" w:color="auto" w:fill="FFFFFF"/>
        </w:rPr>
        <w:t xml:space="preserve">использование территорий </w:t>
      </w:r>
      <w:r w:rsidRPr="001E1894">
        <w:rPr>
          <w:rFonts w:ascii="Times New Roman" w:eastAsia="Times New Roman" w:hAnsi="Times New Roman"/>
          <w:color w:val="000000"/>
          <w:spacing w:val="-2"/>
          <w:sz w:val="24"/>
          <w:szCs w:val="24"/>
          <w:shd w:val="clear" w:color="auto" w:fill="FFFFFF"/>
        </w:rPr>
        <w:t xml:space="preserve">сельскохозяйственных предприятий </w:t>
      </w:r>
      <w:r w:rsidRPr="001E1894">
        <w:rPr>
          <w:rFonts w:ascii="Times New Roman" w:eastAsia="Times New Roman" w:hAnsi="Times New Roman"/>
          <w:color w:val="000000"/>
          <w:sz w:val="24"/>
          <w:szCs w:val="24"/>
          <w:shd w:val="clear" w:color="auto" w:fill="FFFFFF"/>
        </w:rPr>
        <w:t>следует вести  в соответствии с документами территориального планирования .</w:t>
      </w:r>
    </w:p>
    <w:p w:rsidR="00212774" w:rsidRPr="001E1894" w:rsidRDefault="00212774" w:rsidP="004B7C5C">
      <w:pPr>
        <w:suppressAutoHyphens/>
        <w:autoSpaceDE w:val="0"/>
        <w:spacing w:after="0" w:line="240" w:lineRule="auto"/>
        <w:ind w:firstLine="709"/>
        <w:contextualSpacing/>
        <w:jc w:val="both"/>
        <w:rPr>
          <w:rFonts w:ascii="Times New Roman" w:eastAsia="Times New Roman" w:hAnsi="Times New Roman"/>
          <w:color w:val="000000"/>
          <w:spacing w:val="-2"/>
          <w:sz w:val="24"/>
          <w:szCs w:val="24"/>
          <w:shd w:val="clear" w:color="auto" w:fill="FFFFFF"/>
        </w:rPr>
      </w:pPr>
      <w:r w:rsidRPr="001E1894">
        <w:rPr>
          <w:rFonts w:ascii="Times New Roman" w:eastAsia="Times New Roman" w:hAnsi="Times New Roman"/>
          <w:color w:val="000000"/>
          <w:spacing w:val="-2"/>
          <w:sz w:val="24"/>
          <w:szCs w:val="24"/>
          <w:shd w:val="clear" w:color="auto" w:fill="FFFFFF"/>
        </w:rPr>
        <w:t xml:space="preserve">4.2.1.2. </w:t>
      </w:r>
      <w:r w:rsidRPr="001E1894">
        <w:rPr>
          <w:rFonts w:ascii="Times New Roman" w:eastAsia="Times New Roman" w:hAnsi="Times New Roman"/>
          <w:color w:val="000000"/>
          <w:sz w:val="24"/>
          <w:szCs w:val="24"/>
          <w:shd w:val="clear" w:color="auto" w:fill="FFFFFF"/>
        </w:rPr>
        <w:t xml:space="preserve">На территории городского </w:t>
      </w:r>
      <w:r w:rsidR="00C20385">
        <w:rPr>
          <w:rFonts w:ascii="Times New Roman" w:eastAsia="Times New Roman" w:hAnsi="Times New Roman"/>
          <w:color w:val="000000"/>
          <w:sz w:val="24"/>
          <w:szCs w:val="24"/>
          <w:shd w:val="clear" w:color="auto" w:fill="FFFFFF"/>
        </w:rPr>
        <w:t>поселения</w:t>
      </w:r>
      <w:r w:rsidR="00C20385" w:rsidRPr="001E1894">
        <w:rPr>
          <w:rFonts w:ascii="Times New Roman" w:eastAsia="Times New Roman" w:hAnsi="Times New Roman"/>
          <w:color w:val="000000"/>
          <w:sz w:val="24"/>
          <w:szCs w:val="24"/>
          <w:shd w:val="clear" w:color="auto" w:fill="FFFFFF"/>
        </w:rPr>
        <w:t xml:space="preserve"> </w:t>
      </w:r>
      <w:r w:rsidRPr="001E1894">
        <w:rPr>
          <w:rFonts w:ascii="Times New Roman" w:eastAsia="Times New Roman" w:hAnsi="Times New Roman"/>
          <w:color w:val="000000"/>
          <w:sz w:val="24"/>
          <w:szCs w:val="24"/>
          <w:shd w:val="clear" w:color="auto" w:fill="FFFFFF"/>
        </w:rPr>
        <w:t>не допускается размещение новых животноводческих, птицеводческих и звероводческих ферм</w:t>
      </w:r>
      <w:r w:rsidRPr="001E1894">
        <w:rPr>
          <w:rFonts w:ascii="Times New Roman" w:eastAsia="Times New Roman" w:hAnsi="Times New Roman"/>
          <w:color w:val="000000"/>
          <w:spacing w:val="-2"/>
          <w:sz w:val="24"/>
          <w:szCs w:val="24"/>
          <w:shd w:val="clear" w:color="auto" w:fill="FFFFFF"/>
        </w:rPr>
        <w:t>.</w:t>
      </w:r>
    </w:p>
    <w:p w:rsidR="00212774" w:rsidRPr="001E1894" w:rsidRDefault="00212774" w:rsidP="004B7C5C">
      <w:pPr>
        <w:suppressAutoHyphens/>
        <w:spacing w:after="0" w:line="240" w:lineRule="auto"/>
        <w:ind w:firstLine="709"/>
        <w:contextualSpacing/>
        <w:jc w:val="both"/>
        <w:rPr>
          <w:rFonts w:ascii="Times New Roman" w:eastAsia="Times New Roman" w:hAnsi="Times New Roman"/>
          <w:color w:val="000000"/>
          <w:spacing w:val="-2"/>
          <w:sz w:val="24"/>
          <w:szCs w:val="24"/>
          <w:shd w:val="clear" w:color="auto" w:fill="FFFFFF"/>
        </w:rPr>
      </w:pPr>
      <w:r w:rsidRPr="001E1894">
        <w:rPr>
          <w:rFonts w:ascii="Times New Roman" w:eastAsia="Times New Roman" w:hAnsi="Times New Roman"/>
          <w:color w:val="000000"/>
          <w:spacing w:val="-2"/>
          <w:sz w:val="24"/>
          <w:szCs w:val="24"/>
          <w:shd w:val="clear" w:color="auto" w:fill="FFFFFF"/>
        </w:rPr>
        <w:t xml:space="preserve">4.2.1.3. </w:t>
      </w:r>
      <w:r w:rsidRPr="001E1894">
        <w:rPr>
          <w:rFonts w:ascii="Times New Roman" w:hAnsi="Times New Roman"/>
          <w:spacing w:val="-2"/>
          <w:sz w:val="24"/>
          <w:szCs w:val="24"/>
          <w:shd w:val="clear" w:color="auto" w:fill="FFFFFF"/>
        </w:rPr>
        <w:t>Производственные предприятия сельскохозяйственного назначения, не соответствующие требованиям градостроительных регламентов п</w:t>
      </w:r>
      <w:r w:rsidRPr="001E1894">
        <w:rPr>
          <w:rFonts w:ascii="Times New Roman" w:hAnsi="Times New Roman"/>
          <w:sz w:val="24"/>
          <w:szCs w:val="24"/>
          <w:shd w:val="clear" w:color="auto" w:fill="FFFFFF"/>
        </w:rPr>
        <w:t xml:space="preserve">одлежат выносу. </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pacing w:val="-2"/>
          <w:sz w:val="24"/>
          <w:szCs w:val="24"/>
          <w:shd w:val="clear" w:color="auto" w:fill="FFFFFF"/>
        </w:rPr>
        <w:lastRenderedPageBreak/>
        <w:tab/>
      </w:r>
      <w:r w:rsidRPr="001E1894">
        <w:rPr>
          <w:rFonts w:ascii="Times New Roman" w:eastAsia="Times New Roman" w:hAnsi="Times New Roman"/>
          <w:color w:val="000000"/>
          <w:sz w:val="24"/>
          <w:szCs w:val="24"/>
          <w:shd w:val="clear" w:color="auto" w:fill="FFFFFF"/>
        </w:rPr>
        <w:t xml:space="preserve"> 4.2.1.4. Не допускается размещение производственных  </w:t>
      </w:r>
      <w:r w:rsidRPr="001E1894">
        <w:rPr>
          <w:rFonts w:ascii="Times New Roman" w:eastAsia="Times New Roman" w:hAnsi="Times New Roman"/>
          <w:color w:val="000000"/>
          <w:spacing w:val="-2"/>
          <w:sz w:val="24"/>
          <w:szCs w:val="24"/>
          <w:shd w:val="clear" w:color="auto" w:fill="FFFFFF"/>
        </w:rPr>
        <w:t>предприятий сельскохозяйственного назначения (в  том числе сельскохозяйственных угодий)</w:t>
      </w:r>
      <w:r w:rsidRPr="001E1894">
        <w:rPr>
          <w:rFonts w:ascii="Times New Roman" w:eastAsia="Times New Roman" w:hAnsi="Times New Roman"/>
          <w:color w:val="000000"/>
          <w:sz w:val="24"/>
          <w:szCs w:val="24"/>
          <w:shd w:val="clear" w:color="auto" w:fill="FFFFFF"/>
        </w:rPr>
        <w:t>:</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1) на площадках залегания полезных ископаемых без согласован</w:t>
      </w:r>
      <w:r w:rsidRPr="001E1894">
        <w:rPr>
          <w:rFonts w:ascii="Times New Roman" w:eastAsia="Times New Roman" w:hAnsi="Times New Roman"/>
          <w:color w:val="000000"/>
          <w:sz w:val="24"/>
          <w:szCs w:val="24"/>
        </w:rPr>
        <w:t>ия с органами Государственного горного надзора;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в зонах оползней, которые могут угрожать застройке и эксплуатации предприятий, зданий и сооружений;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в зонах санитарной охраны источников питьевого водоснабжения;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в водоохранных и прибрежных зонах рек и озер;</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6) на землях пригородных зеленых зон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 на земельных участках, загрязненных органическими и радиоактивными отбросами, до истечения сроков, установленных органами Федеральной службы Роспотребнадзора и ветеринарного надзора;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ab/>
        <w:t>8) в санитарно-защитных зонах от производственных предприятий, нефтепродуктопроводов и нефтяных скважин;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9)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4.2.1.5. Допускается размещение сельскохозяйственных предприятий, зданий и сооружений производственных зон в охранных зонах особо охраняемых территорий, если их эксплуатация не нарушит  природных условий и не будет угрожать их сохранности.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ab/>
        <w:t>4.2.1.6.  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4.2.1.7. При размещении производственных зон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4.2.1.8. Размещение производственных зон в районах расположения существующих и вновь проектируемых аэропортов и аэродромов допускается при условии соблюдения требований Воздушного кодекса Российской Федерации.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Согласованию подлежит размещение зданий и сооружений, воздушных линий связи и высоковольтных линий электропередачи, подлежащих строительству на расстоянии до 10 км от границ аэродрома; зданий и сооружений, воздушных линий связи и высоковольтных линий электропередачи, абсолютная отметка верхней точки которых превышает абсолютную отметку аэродрома на 50 м и более, подлежащих строительству на расстоянии от 10 до 30 км от границ аэродрома.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4.2.1.9. 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4.2.1.10. 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Для складов минеральных удобрений и химических средств защиты растений необходимо предусмотреть организацию санитарно-защитных зон в соответствии с требованиями СанПиН 2.2.1/2.1.1.1200-03 (с дополнениями и изменениями).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4.2.1.11. Территории производственных зон не должны разделяться на обособленные участки железными или автомобильными дорогами общей сети, а также реками.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4.2.1.12. При планировке и застройке производственных зон необходимо предусматривать: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планировочную увязку с селитебной зоной;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мероприятия по охране окружающей среды от загрязнения производственными выбросами и стоками;</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rPr>
      </w:pPr>
      <w:r w:rsidRPr="001E1894">
        <w:rPr>
          <w:rFonts w:ascii="Times New Roman" w:eastAsia="Times New Roman" w:hAnsi="Times New Roman"/>
          <w:color w:val="000000"/>
          <w:sz w:val="24"/>
          <w:szCs w:val="24"/>
        </w:rPr>
        <w:tab/>
      </w:r>
    </w:p>
    <w:p w:rsidR="00212774" w:rsidRPr="001E1894" w:rsidRDefault="00212774" w:rsidP="00AF30AC">
      <w:pPr>
        <w:autoSpaceDE w:val="0"/>
        <w:spacing w:after="0" w:line="240" w:lineRule="auto"/>
        <w:contextualSpacing/>
        <w:jc w:val="center"/>
        <w:rPr>
          <w:rFonts w:ascii="Times New Roman" w:eastAsia="Times New Roman" w:hAnsi="Times New Roman"/>
          <w:b/>
          <w:bCs/>
          <w:color w:val="000000"/>
          <w:sz w:val="24"/>
          <w:szCs w:val="24"/>
        </w:rPr>
      </w:pPr>
      <w:r w:rsidRPr="001E1894">
        <w:rPr>
          <w:rFonts w:ascii="Times New Roman" w:eastAsia="Times New Roman" w:hAnsi="Times New Roman"/>
          <w:b/>
          <w:bCs/>
          <w:color w:val="000000"/>
          <w:sz w:val="24"/>
          <w:szCs w:val="24"/>
        </w:rPr>
        <w:t>4.2.2. Нормативные параметры зон размещения объектов</w:t>
      </w:r>
    </w:p>
    <w:p w:rsidR="00212774" w:rsidRPr="001E1894" w:rsidRDefault="00212774" w:rsidP="00AF30AC">
      <w:pPr>
        <w:autoSpaceDE w:val="0"/>
        <w:spacing w:after="0" w:line="240" w:lineRule="auto"/>
        <w:contextualSpacing/>
        <w:jc w:val="center"/>
        <w:rPr>
          <w:rFonts w:ascii="Times New Roman" w:eastAsia="Times New Roman" w:hAnsi="Times New Roman"/>
          <w:b/>
          <w:bCs/>
          <w:color w:val="000000"/>
          <w:sz w:val="24"/>
          <w:szCs w:val="24"/>
        </w:rPr>
      </w:pPr>
      <w:r w:rsidRPr="001E1894">
        <w:rPr>
          <w:rFonts w:ascii="Times New Roman" w:eastAsia="Times New Roman" w:hAnsi="Times New Roman"/>
          <w:b/>
          <w:bCs/>
          <w:color w:val="000000"/>
          <w:sz w:val="24"/>
          <w:szCs w:val="24"/>
        </w:rPr>
        <w:t>сельскохозяйственного использования</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4.2.2.1.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Территория санитарно-защитных зон из землепользования не изымается и должна быть максимально использована для нужд сельского хозяйства.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Размещение объектов, зданий и сооружений в санитарно-защитных зонах осуществляется в соответствии с требованиями подпунктов 3.2.2.12-3.2.2.13 подраздела 3.2 «Производственные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4.2.2.2.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4.2.2.3.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4.2.2.4.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и птицеводческим зданиям и сооружениям.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4.2.2.5. Теплицы и парники следует проектировать на южных или юго-восточных склонах с наивысшим уровнем грунтовых вод не менее 1,5 м от поверхности земли.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4.2.2.6.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Здания и помещения для хранения и переработки сельскохозяйственной продукции (овощей, картофеля, для первичной переработки молока, скота и птицы, шерсти, масличных культур) проектируются в соответствии с требованиями СНиП 2.10.02-84.</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4.2.2.7. Предприятия пищевых отраслей промышленности (в том числе по хранению и переработке зерна) следует размещать в соответствии с требованиями </w:t>
      </w:r>
      <w:r w:rsidRPr="001E1894">
        <w:rPr>
          <w:rFonts w:ascii="Times New Roman" w:eastAsia="Times New Roman" w:hAnsi="Times New Roman"/>
          <w:color w:val="000000"/>
          <w:sz w:val="24"/>
          <w:szCs w:val="24"/>
        </w:rPr>
        <w:lastRenderedPageBreak/>
        <w:t>подпунктов 3.2.1.12, 3.2.2.12-3.2.2.14 подраздела 3.2 «Производственные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4.2.2.8.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Трансформаторные подстанции и распределительные пункты напряжением 6-10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4.2.2.9. Пожарные депо проектируются на земельных участках, имеющих выезды на дороги общей сети без пересечения скотопрогонов.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Место расположения пожарного депо следует выбирать с учетом времени прибытия первого подразделения к месту вызова и радиуса обслуживания предприятий с преобладающими в них производствами категорий: А, Б и В – 2 км, Г и Д – 4 км.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случае превышения указанного радиуса на площадках сельскохозяйственных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Размеры земельных участков пожарных депо и постов и другие параметры следует принимать в соответствии с требованиями подраздела 8.3 «Пожарная безопасность»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4.2.2.10.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4.2.2.11. Перед проходными пунктами следует предусматривать площадки из расчета 0,15 кв.м на 1 работающего (в наибольшую смену), пользующегося этим пунктом.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25 кв.м на 1 автомобиль.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4.2.2.12.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площади сельскохозяйственных предприятий, а при плотности застройки более 50% – не менее 10%.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Расстояния от зданий и сооружений до деревьев и кустарников следует принимать по таблице 33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4.2.2.13. Ширину полос зеленых насаждений, предназначенных для защиты от шума производственных объектов, следует принимать по таблице 100.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4.2.2.14.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подпунктов 3.5.3.67-3.5.3.84 подраздела 3.5 «Зоны транспортной инфраструктуры» Нормативов, а также настоящего раздела.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4.2.2.15. Подъезд пожарных автомобилей к зданиям, сооружениям и строениям должен быть обеспечен: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по всей длине зданий, сооружений и строений: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с одной стороны – при ширине здания, сооружения или строения не более 18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с двух сторон – при ширине более 18 м, а также при устройстве замкнутых и полузамкнутых дворов;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со всех сторон – для зданий с площадью застройки более 10000 кв.м или шириной более 100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При этом расстояние от края проезжей части или спланированной поверхности, обеспечивающей проезд пожарных автомобилей, до стен зданий должно быть, м, не более: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25 – при высоте зданий не более 12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8 – при высоте зданий более 12, но не более 28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10 – при высоте зданий более 28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4.2.2.16.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для разворота пожарных автомобилей, их установки и забора воды размером не менее 12Ч12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4.2.2.17. Внешние транспортные связи и сеть дорог в производственной зоне нормируются в соответствии с требованиями подраздела 3.5 «Зоны транспортной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4.2.2.18. Инженерные сети на площадках сельскохозяйственных предприятий производственных зон следует проектировать как единую систему инженерных коммуникаций, предусматривая их совмещенную прокладку.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4.2.2.19.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4.2.2.20. При проектировании наружных сетей и сооружений канализации необходимо предусматривать отвод поверхностных вод со всего бассейна стока.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4.2.2.21. Линии электропередачи, связи и других линейных сооружений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4.2.2.22. При проектировании инженерных сетей необходимо соблюдать требования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4.2.2.23.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раздела 7 «Охрана окружающей среды»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4.2.2.24. При реконструкции производственных зон  следует предусматривать: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концентрацию производственных объектов на одном земельном участке;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ликвидацию малодеятельных подъездных путей и дорог;</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улучшение благоустройства производственных территорий и санитарно-защитных зон, повышение архитектурного уровня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организацию площадок для стоянки автомобильного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C517F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4.3. Зоны, предназначенные для ведения садоводства, дачного хозяйства</w:t>
      </w:r>
    </w:p>
    <w:p w:rsidR="00212774" w:rsidRPr="001E1894" w:rsidRDefault="00212774" w:rsidP="00C517FD">
      <w:pPr>
        <w:autoSpaceDE w:val="0"/>
        <w:spacing w:after="0" w:line="240" w:lineRule="auto"/>
        <w:contextualSpacing/>
        <w:jc w:val="center"/>
        <w:rPr>
          <w:rFonts w:ascii="Times New Roman" w:eastAsia="Times New Roman" w:hAnsi="Times New Roman"/>
          <w:color w:val="000000"/>
          <w:sz w:val="24"/>
          <w:szCs w:val="24"/>
        </w:rPr>
      </w:pPr>
    </w:p>
    <w:p w:rsidR="00212774" w:rsidRPr="001E1894" w:rsidRDefault="00212774" w:rsidP="00C517FD">
      <w:pPr>
        <w:autoSpaceDE w:val="0"/>
        <w:spacing w:after="0" w:line="240" w:lineRule="auto"/>
        <w:contextualSpacing/>
        <w:jc w:val="center"/>
        <w:rPr>
          <w:rFonts w:ascii="Times New Roman" w:eastAsia="Times New Roman" w:hAnsi="Times New Roman"/>
          <w:color w:val="000000"/>
          <w:sz w:val="24"/>
          <w:szCs w:val="24"/>
          <w:shd w:val="clear" w:color="auto" w:fill="FFFFFF"/>
        </w:rPr>
      </w:pPr>
      <w:r w:rsidRPr="001E1894">
        <w:rPr>
          <w:rFonts w:ascii="Times New Roman" w:eastAsia="Times New Roman" w:hAnsi="Times New Roman"/>
          <w:b/>
          <w:bCs/>
          <w:color w:val="000000"/>
          <w:sz w:val="24"/>
          <w:szCs w:val="24"/>
        </w:rPr>
        <w:t>4.3.1. Общие требования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4.3.1.1. Организация зоны (территории) садоводческого (дачного) объединения осуществляется в соответствии с утвержденным органами местного самоуправления проектом планировки территории садоводческого (дачного) объединения.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Проект может разрабатываться как для одной, так и для группы (массива) рядом расположенных территорий садоводческих (дачных) объединений.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lastRenderedPageBreak/>
        <w:tab/>
        <w:t>Для группы (массива) территорий садоводческих (дачных) объединений, занимающих площадь более 50 га, разрабатывается проектная документация, содержащая основные решения: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1) внешних связей с системой поселений;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 транспортных коммуникаций;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3) социальной и инженерной инфраструктуры.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4.3.1.2. 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7 «Охрана окружающей среды»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4.3.1.3. Расстояние от застройки садоводческих, огороднических и дачных объединений до лесных массивов должно составлять не менее 15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4.3.1.4. Запрещается размещение территорий садоводческих (дачных) объединений или индивидуальных дачных и садово-огородных участков в санитарно-защитных зонах промышленных объектов, производств и сооружений.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4.3.1.5. 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Границы территории садоводческого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4.3.1.6. Запрещается проектирование территорий для садоводческих (дачных) объединений на землях, расположенных под линиями высоковольтной передачи 35 кВА и выше, а также с пересечением этих земель магистральными газо- и нефтепроводами.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Расстояния по горизонтали от крайних проводов высоковольтных линий (далее − ВЛ) до границы территории садоводческого (дачного) объединения (охранная зона) должны быть не менее,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10 – для ВЛ до 20 кВт;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15 – для ВЛ 35 кВт;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20 – для ВЛ 110 кВт;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25 – для ВЛ 150-220 кВт;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30 – для ВЛ 330-500 кВт.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4.3.1.7. При пересечении территории садоводческого (дачного) объединения инженерными коммуникациями следует предусматривать санитарно-защитные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Рекомендуемые минимальные расстояния от наземных магистральных газопроводов, не содержащих сероводород, должны быть не менее,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для трубопроводов 1 класса с диаметром труб:</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до 300 мм – 100;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от 300 до 600 мм – 150;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от 600 до 800 мм – 200;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 от 800 до 1000 мм – 250;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 от 1000 до 1200 мм – 300;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е) свыше 1200 мм – 350;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для трубопроводов 2 класса с диаметром труб:</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а) до 300 мм – 75;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shd w:val="clear" w:color="auto" w:fill="FFFFFF"/>
        </w:rPr>
        <w:t>б) свыше 300 мм – 125.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Рекомендуемые минимальные разрывы от трубопроводов для сжиженных углеводородных газов должны быть не менее, м, при диаметре труб:</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1) до 150 мм – 100;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2) от 150 до 300 мм – 175;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3) от 300 до 5</w:t>
      </w:r>
      <w:r w:rsidRPr="001E1894">
        <w:rPr>
          <w:rFonts w:ascii="Times New Roman" w:eastAsia="Times New Roman" w:hAnsi="Times New Roman"/>
          <w:color w:val="000000"/>
          <w:sz w:val="24"/>
          <w:szCs w:val="24"/>
        </w:rPr>
        <w:t>00 мм – 350;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от 500 до 1000 мм – 800.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Минимальные расстояния при наземной прокладке увеличиваются в 2 раза для I класса и в 1,5 раза для II класса.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Разрывы от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Рекомендуемые минимальные разрывы от газопроводов низкого давления должны быть не менее 20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Рекомендуемые минимальные расстояния от магистральных трубопроводов для транспортирования нефти должны быть не менее, м, при диаметре труб:</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до 300 мм – 50;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от 300 до 600 мм – 50;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от 600 до 1000 мм – 75;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от 1000 до 1400 мм – 100.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C517F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4.3.2. Территория садоводческого (дачного) объединения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4.3.2.1. По границе территории садоводческого (дачного) объединения проектируется ограждение. Допускается не предусматривать ограждение при наличии естественных границ (река, бровка оврага).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4.3.2.2. Территория садоводческого (дачного) объединения должна быть соединена подъездной дорогой с автомобильной дорогой общего пользования.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На территорию садоводческого (дачного) объединения с числом садовых участков до 50 следует предусматривать один въезд, более 50 − не менее двух въездов.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4.3.2.3. Земельный участок, предоставленный садоводческому (дачному) объединению, состоит из земель общего пользования и индивидуальных участков.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w:t>
      </w:r>
      <w:r w:rsidRPr="001E1894">
        <w:rPr>
          <w:rFonts w:ascii="Times New Roman" w:eastAsia="Times New Roman" w:hAnsi="Times New Roman"/>
          <w:color w:val="000000"/>
          <w:sz w:val="24"/>
          <w:szCs w:val="24"/>
          <w:shd w:val="clear" w:color="auto" w:fill="FFFFFF"/>
        </w:rPr>
        <w:t xml:space="preserve"> 76.</w:t>
      </w:r>
    </w:p>
    <w:p w:rsidR="0079698B"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C517FD">
        <w:rPr>
          <w:rFonts w:ascii="Times New Roman" w:eastAsia="Times New Roman" w:hAnsi="Times New Roman"/>
          <w:color w:val="000000"/>
          <w:sz w:val="24"/>
          <w:szCs w:val="24"/>
          <w:shd w:val="clear" w:color="auto" w:fill="FFFFFF"/>
        </w:rPr>
        <w:tab/>
      </w:r>
      <w:r w:rsidR="00C517FD">
        <w:rPr>
          <w:rFonts w:ascii="Times New Roman" w:eastAsia="Times New Roman" w:hAnsi="Times New Roman"/>
          <w:color w:val="000000"/>
          <w:sz w:val="24"/>
          <w:szCs w:val="24"/>
          <w:shd w:val="clear" w:color="auto" w:fill="FFFFFF"/>
        </w:rPr>
        <w:tab/>
      </w:r>
      <w:r w:rsidR="00C517FD">
        <w:rPr>
          <w:rFonts w:ascii="Times New Roman" w:eastAsia="Times New Roman" w:hAnsi="Times New Roman"/>
          <w:color w:val="000000"/>
          <w:sz w:val="24"/>
          <w:szCs w:val="24"/>
          <w:shd w:val="clear" w:color="auto" w:fill="FFFFFF"/>
        </w:rPr>
        <w:tab/>
      </w:r>
      <w:r w:rsidR="00C517FD">
        <w:rPr>
          <w:rFonts w:ascii="Times New Roman" w:eastAsia="Times New Roman" w:hAnsi="Times New Roman"/>
          <w:color w:val="000000"/>
          <w:sz w:val="24"/>
          <w:szCs w:val="24"/>
          <w:shd w:val="clear" w:color="auto" w:fill="FFFFFF"/>
        </w:rPr>
        <w:tab/>
      </w:r>
      <w:r w:rsidR="00C517FD">
        <w:rPr>
          <w:rFonts w:ascii="Times New Roman" w:eastAsia="Times New Roman" w:hAnsi="Times New Roman"/>
          <w:color w:val="000000"/>
          <w:sz w:val="24"/>
          <w:szCs w:val="24"/>
          <w:shd w:val="clear" w:color="auto" w:fill="FFFFFF"/>
        </w:rPr>
        <w:tab/>
      </w:r>
      <w:r w:rsidR="00C517FD">
        <w:rPr>
          <w:rFonts w:ascii="Times New Roman" w:eastAsia="Times New Roman" w:hAnsi="Times New Roman"/>
          <w:color w:val="000000"/>
          <w:sz w:val="24"/>
          <w:szCs w:val="24"/>
          <w:shd w:val="clear" w:color="auto" w:fill="FFFFFF"/>
        </w:rPr>
        <w:tab/>
      </w:r>
      <w:r w:rsidR="00C517FD">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 xml:space="preserve">   таблица 76</w:t>
      </w:r>
    </w:p>
    <w:tbl>
      <w:tblPr>
        <w:tblW w:w="949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0" w:type="dxa"/>
          <w:left w:w="70" w:type="dxa"/>
          <w:bottom w:w="70" w:type="dxa"/>
          <w:right w:w="70" w:type="dxa"/>
        </w:tblCellMar>
        <w:tblLook w:val="0000"/>
      </w:tblPr>
      <w:tblGrid>
        <w:gridCol w:w="4247"/>
        <w:gridCol w:w="1701"/>
        <w:gridCol w:w="1701"/>
        <w:gridCol w:w="1843"/>
      </w:tblGrid>
      <w:tr w:rsidR="00212774" w:rsidRPr="001E1894" w:rsidTr="00A51021">
        <w:trPr>
          <w:cantSplit/>
        </w:trPr>
        <w:tc>
          <w:tcPr>
            <w:tcW w:w="4247" w:type="dxa"/>
            <w:vMerge w:val="restart"/>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Объекты</w:t>
            </w:r>
          </w:p>
        </w:tc>
        <w:tc>
          <w:tcPr>
            <w:tcW w:w="5245" w:type="dxa"/>
            <w:gridSpan w:val="3"/>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Удельные размеры земельных участков, кв.м на 1 садовый участок, на территории садоводческих (дачных) объединений с числом участков</w:t>
            </w:r>
          </w:p>
        </w:tc>
      </w:tr>
      <w:tr w:rsidR="00212774" w:rsidRPr="001E1894" w:rsidTr="00A51021">
        <w:trPr>
          <w:cantSplit/>
        </w:trPr>
        <w:tc>
          <w:tcPr>
            <w:tcW w:w="4247"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1701"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15 - 100 </w:t>
            </w:r>
          </w:p>
        </w:tc>
        <w:tc>
          <w:tcPr>
            <w:tcW w:w="1701"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101 - 300 </w:t>
            </w:r>
          </w:p>
        </w:tc>
        <w:tc>
          <w:tcPr>
            <w:tcW w:w="1843" w:type="dxa"/>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301 и более </w:t>
            </w:r>
          </w:p>
        </w:tc>
      </w:tr>
      <w:tr w:rsidR="00212774" w:rsidRPr="001E1894" w:rsidTr="00A51021">
        <w:tc>
          <w:tcPr>
            <w:tcW w:w="4247"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Сторожка с правлением объединения</w:t>
            </w:r>
          </w:p>
        </w:tc>
        <w:tc>
          <w:tcPr>
            <w:tcW w:w="1701"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1-0,7</w:t>
            </w:r>
          </w:p>
        </w:tc>
        <w:tc>
          <w:tcPr>
            <w:tcW w:w="1701"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0,7-0,5</w:t>
            </w:r>
          </w:p>
        </w:tc>
        <w:tc>
          <w:tcPr>
            <w:tcW w:w="1843"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0,4</w:t>
            </w:r>
          </w:p>
        </w:tc>
      </w:tr>
      <w:tr w:rsidR="00212774" w:rsidRPr="001E1894" w:rsidTr="00A51021">
        <w:tc>
          <w:tcPr>
            <w:tcW w:w="4247"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Магазин смешанной торговли</w:t>
            </w:r>
          </w:p>
        </w:tc>
        <w:tc>
          <w:tcPr>
            <w:tcW w:w="1701"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2-0,5</w:t>
            </w:r>
          </w:p>
        </w:tc>
        <w:tc>
          <w:tcPr>
            <w:tcW w:w="1701"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0,5-0,2</w:t>
            </w:r>
          </w:p>
        </w:tc>
        <w:tc>
          <w:tcPr>
            <w:tcW w:w="1843"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0,2 и менее</w:t>
            </w:r>
          </w:p>
        </w:tc>
      </w:tr>
      <w:tr w:rsidR="00212774" w:rsidRPr="001E1894" w:rsidTr="00A51021">
        <w:tc>
          <w:tcPr>
            <w:tcW w:w="4247"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Здания и сооружения для хранения средств пожаротушения</w:t>
            </w:r>
          </w:p>
        </w:tc>
        <w:tc>
          <w:tcPr>
            <w:tcW w:w="1701"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0,5</w:t>
            </w:r>
          </w:p>
        </w:tc>
        <w:tc>
          <w:tcPr>
            <w:tcW w:w="1701"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0,4</w:t>
            </w:r>
          </w:p>
        </w:tc>
        <w:tc>
          <w:tcPr>
            <w:tcW w:w="1843"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0,35</w:t>
            </w:r>
          </w:p>
        </w:tc>
      </w:tr>
      <w:tr w:rsidR="00212774" w:rsidRPr="001E1894" w:rsidTr="00A51021">
        <w:tc>
          <w:tcPr>
            <w:tcW w:w="4247"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lastRenderedPageBreak/>
              <w:t>Площадки для мусоросборников</w:t>
            </w:r>
          </w:p>
        </w:tc>
        <w:tc>
          <w:tcPr>
            <w:tcW w:w="1701"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0,1</w:t>
            </w:r>
          </w:p>
        </w:tc>
        <w:tc>
          <w:tcPr>
            <w:tcW w:w="1701"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0,1</w:t>
            </w:r>
          </w:p>
        </w:tc>
        <w:tc>
          <w:tcPr>
            <w:tcW w:w="1843"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0,1</w:t>
            </w:r>
          </w:p>
        </w:tc>
      </w:tr>
      <w:tr w:rsidR="00212774" w:rsidRPr="001E1894" w:rsidTr="00A51021">
        <w:tc>
          <w:tcPr>
            <w:tcW w:w="4247"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Площадка для стоянки автомобилей при въезде на территорию садоводческого объединения</w:t>
            </w:r>
          </w:p>
        </w:tc>
        <w:tc>
          <w:tcPr>
            <w:tcW w:w="1701"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0,9</w:t>
            </w:r>
          </w:p>
        </w:tc>
        <w:tc>
          <w:tcPr>
            <w:tcW w:w="1701"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0,9-0,4</w:t>
            </w:r>
          </w:p>
        </w:tc>
        <w:tc>
          <w:tcPr>
            <w:tcW w:w="1843" w:type="dxa"/>
            <w:shd w:val="clear" w:color="auto" w:fill="auto"/>
            <w:vAlign w:val="center"/>
          </w:tcPr>
          <w:p w:rsidR="00212774" w:rsidRPr="001E1894" w:rsidRDefault="00212774" w:rsidP="004B7C5C">
            <w:pPr>
              <w:suppressAutoHyphens/>
              <w:snapToGrid w:val="0"/>
              <w:spacing w:after="0" w:line="240" w:lineRule="auto"/>
              <w:contextualSpacing/>
              <w:jc w:val="both"/>
              <w:rPr>
                <w:rFonts w:ascii="Times New Roman" w:eastAsia="Times New Roman" w:hAnsi="Times New Roman"/>
                <w:color w:val="000000"/>
                <w:sz w:val="24"/>
                <w:szCs w:val="24"/>
              </w:rPr>
            </w:pPr>
            <w:r w:rsidRPr="001E1894">
              <w:rPr>
                <w:rFonts w:ascii="Times New Roman" w:hAnsi="Times New Roman"/>
                <w:sz w:val="24"/>
                <w:szCs w:val="24"/>
              </w:rPr>
              <w:t>0,4 и менее</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4.3.2.4. Здания и сооружения общего пользования должны отстоять от границ садовых (дачных) участков не менее чем на 4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4.3.2.5.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4.3.2.6. На территории садоводческого (дачного) объединения ширина улиц и проездов в красных линиях должна быть,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для улиц − не менее 15;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для проездов − не менее 9.</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Минимальный радиус закругления края проезжей части − 6,0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Ширина проезжей части улиц и проездов принимается: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для улиц − не менее 7,0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для проездов − не менее 3,5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4.3.2.7.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Тупиковые проезды следует проектировать протяженностью не более 150 м. При этом тупиковые проезды должны заканчиваться площадками для разворота пожарной техники размером не менее 15x15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4.3.2.8. Территория садоводческого (дачного) объединения должна быть оборудована системой водоснабжения в соответствии с требованиями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Устройство ввода водопровода в здания допускается при наличии местной канализации или при подключении к централизованной системе канализации.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территории общего пользования садоводческого (дачного) объединения должны быть предусмотрены источники питьевой воды. Вокруг каждого источника должны быть организованы зоны санитарной охраны: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для артезианских скважин − в соответствии с СанПиН 2.1.4.1110-02;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для родников и колодцев − в соответствии с СанПиН 2.1.4.1175-02.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4.3.2.9. Расчет систем водоснабжения производится исходя из следующих норм среднесуточного водопотребления на хозяйственно-питьевые нужды: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при водопользовании из водоразборных колонок, шахтных колодцев – 30-50 л/сут. на 1 жителя;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при обеспечении внутренним водопроводом и канализацией (без ванн) – 125-160 л/сут. на 1 жителя.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Для полива посадок на приусадебных участках: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овощных культур – 3-15 л/кв.м в сутки;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плодовых деревьев – 10-15 л/кв.м в сутки (полив предусматривается 1-2 раза в сутки из водопроводной сети сезонного действия или из открытых водоемов и специально предусмотренных котлованов-накопителей воды).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4.3.2.10.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4.3.2.11. Для отходов на территории общего пользования проектируются площадки контейнеров для мусора.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Площадки для мусорных контейнеров размещаются на расстоянии не менее 20 и не более 100 м от границ садовых участков.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4.3.2.12.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4.3.2.13.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4.3.2.14.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следует осуществлять в соответствии с требованиями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Для хранения баллонов со сжиженным газом на территории общего пользования проектируются промежуточные склады газовых баллонов.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4.3.2.15. Сети электроснабжения на территории садоводческого (дачного) объединения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улицах и проездах территории садоводческого (дачного) объединения проектируется наружное освещение, управление которым осуществляется из сторожки.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4.3.2.16. Для обеспечения пожарной безопасности на территории садоводческого (дачного) объединения должны соблюдаться требования подраздела 8.3 «Пожарная безопасность» Нормативов</w:t>
      </w:r>
      <w:r w:rsidRPr="001E1894">
        <w:rPr>
          <w:rFonts w:ascii="Times New Roman" w:eastAsia="Times New Roman" w:hAnsi="Times New Roman"/>
          <w:color w:val="FF0000"/>
          <w:sz w:val="24"/>
          <w:szCs w:val="24"/>
        </w:rPr>
        <w:t>.</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rPr>
      </w:pPr>
      <w:r w:rsidRPr="001E1894">
        <w:rPr>
          <w:rFonts w:ascii="Times New Roman" w:eastAsia="Times New Roman" w:hAnsi="Times New Roman"/>
          <w:color w:val="000000"/>
          <w:sz w:val="24"/>
          <w:szCs w:val="24"/>
        </w:rPr>
        <w:tab/>
      </w:r>
    </w:p>
    <w:p w:rsidR="00212774" w:rsidRPr="001E1894" w:rsidRDefault="00212774" w:rsidP="00C517F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4.3.3. Территория индивидуального садового (дачного) участка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4.3.3.1. Площадь индивидуального садового (дачного) участка устанавливается органами местного самоуправления.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4.3.3.2. Индивидуальные садовые (дачные) участки, как правило, должны быть ограждены. </w:t>
      </w:r>
      <w:r w:rsidRPr="001E1894">
        <w:rPr>
          <w:rFonts w:ascii="Times New Roman" w:eastAsia="Times New Roman" w:hAnsi="Times New Roman"/>
          <w:color w:val="000000"/>
          <w:sz w:val="24"/>
          <w:szCs w:val="24"/>
        </w:rPr>
        <w:tab/>
        <w:t>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4.3.3.3. На садовом (дачном) участке могут возводиться жилое строение (или дом), хозяйственные постройки, теплицы и другие сооружения с утепленным грунтом, </w:t>
      </w:r>
      <w:r w:rsidRPr="001E1894">
        <w:rPr>
          <w:rFonts w:ascii="Times New Roman" w:eastAsia="Times New Roman" w:hAnsi="Times New Roman"/>
          <w:color w:val="000000"/>
          <w:sz w:val="24"/>
          <w:szCs w:val="24"/>
        </w:rPr>
        <w:lastRenderedPageBreak/>
        <w:t>постройка для хранения инвентаря, баня, душ, навес или стоянка для автомобиля, уборная.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4.3.3.4. 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групп (при группировке или блокировке) устанавливаются в соответствии с требованиями подраздела 8.3 «Пожарная безопасность»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4.3.3.5.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4.3.3.6. Минимальные расстояния до границы соседнего участка по санитарно-бытовым условиям должны быть,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от жилого строения (или дома) − 3;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от постройки для содержания мелкого скота и птицы − 4;</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от других построек − 1;</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от стволов деревьев: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высокорослых − 4;</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среднерослых − 2;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от кустарника − 1.</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4.3.3.7. Минимальные расстояния между постройками по санитарно-бытовым условиям должны быть,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от жилого строения (или дома) и погреба до уборной − 12;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до душа, бани (сауны) − 8;</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от шахтного колодца до уборной и компостного устройства в зависимости от направления движения грунтовых вод − 50 (при соответствующем гидрогеологическом обосновании может быть увеличено).</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4.3.3.8. В случае примыкания хозяйственных построек к жилому строению (или дому)  расстояние до границы с соседним участком измеряется отдельно от каждого объекта блокировки.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4.3.3.9. Стоянки для автомобилей могут быть отдельно стоящими, встроенными или пристроенными к садовому дому и хозяйственным постройкам.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4.3.3.10. Инсоляция жилых помещений жилых строений (домов) на садовых (дачных) участках должна обеспечиваться в соответствии с требованиями раздела 7 «Охрана окружающей среды» Нормативов.</w:t>
      </w:r>
    </w:p>
    <w:p w:rsidR="0021277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C517FD" w:rsidRDefault="00C517FD" w:rsidP="004B7C5C">
      <w:pPr>
        <w:autoSpaceDE w:val="0"/>
        <w:spacing w:after="0" w:line="240" w:lineRule="auto"/>
        <w:contextualSpacing/>
        <w:jc w:val="both"/>
        <w:rPr>
          <w:rFonts w:ascii="Times New Roman" w:eastAsia="Times New Roman" w:hAnsi="Times New Roman"/>
          <w:color w:val="000000"/>
          <w:sz w:val="24"/>
          <w:szCs w:val="24"/>
        </w:rPr>
      </w:pPr>
    </w:p>
    <w:p w:rsidR="00C517FD" w:rsidRDefault="00C517FD" w:rsidP="004B7C5C">
      <w:pPr>
        <w:autoSpaceDE w:val="0"/>
        <w:spacing w:after="0" w:line="240" w:lineRule="auto"/>
        <w:contextualSpacing/>
        <w:jc w:val="both"/>
        <w:rPr>
          <w:rFonts w:ascii="Times New Roman" w:eastAsia="Times New Roman" w:hAnsi="Times New Roman"/>
          <w:color w:val="000000"/>
          <w:sz w:val="24"/>
          <w:szCs w:val="24"/>
        </w:rPr>
      </w:pPr>
    </w:p>
    <w:p w:rsidR="00C517FD" w:rsidRDefault="00C517FD" w:rsidP="004B7C5C">
      <w:pPr>
        <w:autoSpaceDE w:val="0"/>
        <w:spacing w:after="0" w:line="240" w:lineRule="auto"/>
        <w:contextualSpacing/>
        <w:jc w:val="both"/>
        <w:rPr>
          <w:rFonts w:ascii="Times New Roman" w:eastAsia="Times New Roman" w:hAnsi="Times New Roman"/>
          <w:color w:val="000000"/>
          <w:sz w:val="24"/>
          <w:szCs w:val="24"/>
        </w:rPr>
      </w:pPr>
    </w:p>
    <w:p w:rsidR="00C517FD" w:rsidRDefault="00C517FD" w:rsidP="004B7C5C">
      <w:pPr>
        <w:autoSpaceDE w:val="0"/>
        <w:spacing w:after="0" w:line="240" w:lineRule="auto"/>
        <w:contextualSpacing/>
        <w:jc w:val="both"/>
        <w:rPr>
          <w:rFonts w:ascii="Times New Roman" w:eastAsia="Times New Roman" w:hAnsi="Times New Roman"/>
          <w:color w:val="000000"/>
          <w:sz w:val="24"/>
          <w:szCs w:val="24"/>
        </w:rPr>
      </w:pPr>
    </w:p>
    <w:p w:rsidR="00C517FD" w:rsidRPr="001E1894" w:rsidRDefault="00C517FD"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C517F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lastRenderedPageBreak/>
        <w:t>5. Зоны особо охраняемых территорий</w:t>
      </w:r>
    </w:p>
    <w:p w:rsidR="00212774" w:rsidRPr="001E1894" w:rsidRDefault="00212774" w:rsidP="00C517FD">
      <w:pPr>
        <w:autoSpaceDE w:val="0"/>
        <w:spacing w:after="0" w:line="240" w:lineRule="auto"/>
        <w:contextualSpacing/>
        <w:jc w:val="center"/>
        <w:rPr>
          <w:rFonts w:ascii="Times New Roman" w:eastAsia="Times New Roman" w:hAnsi="Times New Roman"/>
          <w:color w:val="000000"/>
          <w:sz w:val="24"/>
          <w:szCs w:val="24"/>
        </w:rPr>
      </w:pPr>
    </w:p>
    <w:p w:rsidR="00212774" w:rsidRPr="001E1894" w:rsidRDefault="00212774" w:rsidP="00C517F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5.1. Общие требования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5.1.1.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5.1.2. К землям особо охраняемых территорий относятся земли: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особо охраняемых природных территорий;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природоохранного назначения;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рекреационного назначения;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историко-культурного назначения;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иные особо ценные земли в соответствии с Земельным кодексом Российской Федерации, федеральными законами.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Правительство Российской Федерации, соответствующие органы исполнительной власти Республики Башкортостан, органы местного самоуправления могут устанавливать иные виды земель особо охраняемых территорий (земли, на которых находятся пригородные зеленые зоны, городские леса, городские леса, городские парки, охраняемые береговые линии, охраняемые природные ландшафты, биологические станции, микрозаповедники).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5.1.3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Республики Башкортостан и органами местного самоуправления в соответствии с федеральными законами, законами Республики Башкортостан и нормативными правовыми актами органов местного самоуправления.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C517F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5.2. Земли природоохранного назначения</w:t>
      </w:r>
    </w:p>
    <w:p w:rsidR="00212774" w:rsidRPr="001E1894" w:rsidRDefault="00212774" w:rsidP="00C517FD">
      <w:pPr>
        <w:autoSpaceDE w:val="0"/>
        <w:spacing w:after="0" w:line="240" w:lineRule="auto"/>
        <w:contextualSpacing/>
        <w:jc w:val="center"/>
        <w:rPr>
          <w:rFonts w:ascii="Times New Roman" w:eastAsia="Times New Roman" w:hAnsi="Times New Roman"/>
          <w:color w:val="000000"/>
          <w:sz w:val="24"/>
          <w:szCs w:val="24"/>
        </w:rPr>
      </w:pPr>
    </w:p>
    <w:p w:rsidR="00212774" w:rsidRPr="001E1894" w:rsidRDefault="00212774" w:rsidP="00C517F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5.2.1. Общие требования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5.2.1.1. К землям природоохранного назначения относятся земли: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запретных и нерестоохранных полос;</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иные земли, выполняющие природоохранные функции.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5.2.1.2.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Республики Башкортостан и нормативными правовыми актами органов местного самоуправления.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5.2.1.3.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5.2.1.4.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rPr>
      </w:pP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rPr>
      </w:pPr>
    </w:p>
    <w:p w:rsidR="00C517FD" w:rsidRDefault="00212774" w:rsidP="00C517FD">
      <w:pPr>
        <w:autoSpaceDE w:val="0"/>
        <w:spacing w:after="0" w:line="240" w:lineRule="auto"/>
        <w:contextualSpacing/>
        <w:jc w:val="center"/>
        <w:rPr>
          <w:rFonts w:ascii="Times New Roman" w:eastAsia="Times New Roman" w:hAnsi="Times New Roman"/>
          <w:b/>
          <w:bCs/>
          <w:color w:val="000000"/>
          <w:sz w:val="24"/>
          <w:szCs w:val="24"/>
        </w:rPr>
      </w:pPr>
      <w:r w:rsidRPr="001E1894">
        <w:rPr>
          <w:rFonts w:ascii="Times New Roman" w:eastAsia="Times New Roman" w:hAnsi="Times New Roman"/>
          <w:b/>
          <w:bCs/>
          <w:color w:val="000000"/>
          <w:sz w:val="24"/>
          <w:szCs w:val="24"/>
        </w:rPr>
        <w:lastRenderedPageBreak/>
        <w:t xml:space="preserve">5.2.2. Земли, занятые защитными лесами, в том числе зелеными и </w:t>
      </w:r>
    </w:p>
    <w:p w:rsidR="00212774" w:rsidRPr="001E1894" w:rsidRDefault="00212774" w:rsidP="00C517F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лесопарковыми зонами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5.2.2.1. В соответствии с экономическим, экологическим и социальным значением лесного фонда, его местоположением и выполняемыми им функциями производятся разделение лесного фонда по группам лесов и категориям защитности.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Кроме того, в лесах могут быть выделены особо защитные участки лесов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Примечание: В лесной фонд не входят: леса, расположенные на землях обороны,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древесно-кустарниковая растительность, расположенная на землях сельскохозяйственного назначения, транспорта,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водного фонда и иных категорий.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5.2.2.2. К защитным лесам относятся леса, которые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С учетом особенностей правового режима защитных лесов на территории Республики Башкортостан определяются следующие категории указанных лесов: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леса, расположенные на особо охраняемых природных территориях;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леса, расположенные в водоохранных зонах;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леса, выполняющие функции защиты природных и иных объектов: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леса, расположенные в первом и втором поясах зон санитарной охраны источников питьевого и хозяйственно-бытового водоснабжения;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Республики Башкортостан;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зеленые зоны, лесопарки;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 городские леса;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 леса, расположенные в первой, второй и третьей зонах округов санитарной (горно-санитарной) охраны лечебно-оздоровительных местностей и курортов;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9) ценные леса: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10) государственные защитные лесные полосы;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11) противоэрозионные леса;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12) леса, расположенные в пустынных, полупустынных, лесостепных, лесотундровых зонах, степях, горах;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13) леса, имеющие научное или историческое значение;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14) орехово-промысловые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15) лесные плодовые насаждения;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16) ленточные боры.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5.2.2.3. В защитных лесах и эксплуатационных лесах могут быть выделены особо защитные участки лесов.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К особо защитным участкам лесов относятся: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берегозащитные, почвозащитные участки лесов, расположенных вдоль водных объектов, склонов оврагов;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опушки лесов, граничащие с безлесными пространствами;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лесосеменные плантации, постоянные лесосеменные участки и другие объекты лесного семеноводства;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заповедные лесные участки;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5) участки лесов с наличием реликтовых и эндемичных растений;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места обитания редких и находящихся под угрозой исчезновения диких животных;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 другие особо защитные участки лесов.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5.3.2.4. Отнесение лесов к защитным лесам и выделение особо защитных участков лесов, и установление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со статьями 81-84 Лесного кодекса Российской Федерации.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5.2.2.5.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5.2.2.6. Зеленые и лесопарковые зоны формируются на землях лесного фонда и относятся к категории защитных лесов, выполняющих функции защиты природных и иных объектов.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границах указанных зон запрещается любая деятельность, не соответствующая их целевому назначению. Режим использования зеленых и лесопарковых зон определяется в соответствии с требованиями Лесного кодекса Российской Федерации.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5.2.2.7. В зеленых зонах запрещается: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использование токсичных химических препаратов для охраны и защиты лесов, в том числе в научных целях;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ведение охотничьего хозяйства;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разработка месторождений полезных ископаемых;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ведение сельского хозяйства, за исключением сенокошения и пчеловодства, а также возведение изгородей в целях сенокошения и пчеловодства;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5.3.2.8. В лесопарковых зонах запрещается: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использование токсичных химических препаратов для охраны и защиты лесов, в том числе в научных целях;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ведение охотничьего хозяйства;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ведение сельского хозяйства;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разработка месторождений полезных ископаемых;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размещение объектов капитального строительства, за исключением гидротехнических сооружений.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целях охраны лесопарковых зон допускается возведение ограждений на их территориях.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5.2.2.9. Функциональные зоны в лесопарковых зонах, площадь и границы лесопарковых зон, зеленых зон определяются органами государственной власти Республики Башкортостан в области лесных отношений в порядке, установленном постановлением Правительства Российской Федерации от 14 декабря 2009 года № 1007 «Об утверждении Положения об определении функциональных зон в лесопарковых зонах, площади и границ лесопарковых зон, зеленых зон».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5.2.2.10. Изменение границ лесопарковых зон, зеленых зон, которое может привести к уменьшению их площади, не допускается.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5.2.2.11. Особенности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p>
    <w:p w:rsidR="00962207" w:rsidRPr="001E1894" w:rsidRDefault="00962207" w:rsidP="004B7C5C">
      <w:pPr>
        <w:autoSpaceDE w:val="0"/>
        <w:spacing w:after="0" w:line="240" w:lineRule="auto"/>
        <w:contextualSpacing/>
        <w:jc w:val="both"/>
        <w:rPr>
          <w:rFonts w:ascii="Times New Roman" w:eastAsia="Times New Roman" w:hAnsi="Times New Roman"/>
          <w:color w:val="000000"/>
          <w:sz w:val="24"/>
          <w:szCs w:val="24"/>
        </w:rPr>
      </w:pPr>
    </w:p>
    <w:p w:rsidR="00CB2211" w:rsidRDefault="00CB2211" w:rsidP="00C517FD">
      <w:pPr>
        <w:autoSpaceDE w:val="0"/>
        <w:spacing w:after="0" w:line="240" w:lineRule="auto"/>
        <w:contextualSpacing/>
        <w:jc w:val="center"/>
        <w:rPr>
          <w:rFonts w:ascii="Times New Roman" w:eastAsia="Times New Roman" w:hAnsi="Times New Roman"/>
          <w:b/>
          <w:bCs/>
          <w:color w:val="000000"/>
          <w:sz w:val="24"/>
          <w:szCs w:val="24"/>
        </w:rPr>
      </w:pPr>
    </w:p>
    <w:p w:rsidR="00CB2211" w:rsidRDefault="00CB2211" w:rsidP="00C517FD">
      <w:pPr>
        <w:autoSpaceDE w:val="0"/>
        <w:spacing w:after="0" w:line="240" w:lineRule="auto"/>
        <w:contextualSpacing/>
        <w:jc w:val="center"/>
        <w:rPr>
          <w:rFonts w:ascii="Times New Roman" w:eastAsia="Times New Roman" w:hAnsi="Times New Roman"/>
          <w:b/>
          <w:bCs/>
          <w:color w:val="000000"/>
          <w:sz w:val="24"/>
          <w:szCs w:val="24"/>
        </w:rPr>
      </w:pPr>
    </w:p>
    <w:p w:rsidR="00CB2211" w:rsidRDefault="00CB2211" w:rsidP="00C517FD">
      <w:pPr>
        <w:autoSpaceDE w:val="0"/>
        <w:spacing w:after="0" w:line="240" w:lineRule="auto"/>
        <w:contextualSpacing/>
        <w:jc w:val="center"/>
        <w:rPr>
          <w:rFonts w:ascii="Times New Roman" w:eastAsia="Times New Roman" w:hAnsi="Times New Roman"/>
          <w:b/>
          <w:bCs/>
          <w:color w:val="000000"/>
          <w:sz w:val="24"/>
          <w:szCs w:val="24"/>
        </w:rPr>
      </w:pPr>
    </w:p>
    <w:p w:rsidR="00962207" w:rsidRPr="001E1894" w:rsidRDefault="00212774" w:rsidP="00C517FD">
      <w:pPr>
        <w:autoSpaceDE w:val="0"/>
        <w:spacing w:after="0" w:line="240" w:lineRule="auto"/>
        <w:contextualSpacing/>
        <w:jc w:val="center"/>
        <w:rPr>
          <w:rFonts w:ascii="Times New Roman" w:eastAsia="Times New Roman" w:hAnsi="Times New Roman"/>
          <w:b/>
          <w:bCs/>
          <w:color w:val="000000"/>
          <w:sz w:val="24"/>
          <w:szCs w:val="24"/>
        </w:rPr>
      </w:pPr>
      <w:r w:rsidRPr="001E1894">
        <w:rPr>
          <w:rFonts w:ascii="Times New Roman" w:eastAsia="Times New Roman" w:hAnsi="Times New Roman"/>
          <w:b/>
          <w:bCs/>
          <w:color w:val="000000"/>
          <w:sz w:val="24"/>
          <w:szCs w:val="24"/>
        </w:rPr>
        <w:lastRenderedPageBreak/>
        <w:t>5.2.3. Водоохранные зоны, прибрежные защитные и</w:t>
      </w:r>
    </w:p>
    <w:p w:rsidR="00212774" w:rsidRPr="001E1894" w:rsidRDefault="00212774" w:rsidP="00C517F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береговые полосы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5.2.3.1. Водоохранными зонами являются территории,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5.2.3.2. На территории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5.2.3.3. Ширина водоохранных зон рек или ручьев, м, устанавливается от их истока для рек или ручьев протяженностью:</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до 10 км – 50;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от 10 до 50 км – 100;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от 50 км и более – 200.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5.2.3.4. 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5.2.3.5. Ширина водоохранной зоны озера, водохранилища, за исключением озера, расположенного внутри болота, или озера, водохранилища с акваторией менее 0,5 кв.км, устанавливается в размере 50 м. </w:t>
      </w:r>
      <w:r w:rsidRPr="001E1894">
        <w:rPr>
          <w:rFonts w:ascii="Times New Roman" w:eastAsia="Times New Roman" w:hAnsi="Times New Roman"/>
          <w:color w:val="000000"/>
          <w:sz w:val="24"/>
          <w:szCs w:val="24"/>
        </w:rPr>
        <w:tab/>
        <w:t>Ширина водоохранной зоны водохранилища, расположенного на водотоке, устанавливается равной ширине водоохранной зоны этого водотока.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5.2.3.6. Водоохранные зоны магистральных или межхозяйственных каналов совпадают по ширине с полосами отводов таких каналов.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5.2.3.7. В границах водоохранных зон запрещаются: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использование сточных вод для удобрения почв;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осуществление авиационных мер по борьбе с вредителями и болезнями растений;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5.2.3.8.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5.2.3.9.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5.2.3.10.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трех градусов и 50 м для уклона три и более градуса.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w:t>
      </w:r>
      <w:r w:rsidRPr="001E1894">
        <w:rPr>
          <w:rFonts w:ascii="Times New Roman" w:eastAsia="Times New Roman" w:hAnsi="Times New Roman"/>
          <w:color w:val="000000"/>
          <w:sz w:val="24"/>
          <w:szCs w:val="24"/>
        </w:rPr>
        <w:lastRenderedPageBreak/>
        <w:t>биологических ресурсов), устанавливается в размере 200 м независимо от уклона прилегающих земель.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5.2.3.11. 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5.2.3.12. В границах прибрежных защитных полос дополнительно к ограничениям, установленным подпунктом 5.2.3.7 подраздела 5.2 «Земли природоохранного назначения» Нормативов, запрещаются: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распашка земель;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размещение отвалов размываемых грунтов;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выпас сельскохозяйственных животных и организация для них летних лагерей, ванн.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5.2.3.13. 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5.2.3.14. Полоса земли вдоль береговой линии водного объекта общего пользования (береговая полоса) предназначается для общего пользования.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10 км. </w:t>
      </w:r>
      <w:r w:rsidRPr="001E1894">
        <w:rPr>
          <w:rFonts w:ascii="Times New Roman" w:eastAsia="Times New Roman" w:hAnsi="Times New Roman"/>
          <w:color w:val="000000"/>
          <w:sz w:val="24"/>
          <w:szCs w:val="24"/>
        </w:rPr>
        <w:tab/>
        <w:t>Ширина береговой полосы каналов, а также рек и ручьев, протяженность которых от истока до устья не более 10 км, составляет 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Береговая полоса болот, природных выходов подземных вод и иных предусмотренных федеральными законами водных объектов не определяется.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Использование береговой полосы водных объектов общего пользования осуществляется в соответствии с требованиями статьи 6 Водного кодекса Российской Федерации.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C517F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5.3. Земли рекреационного назначения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5.3.1.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 в том числе: пригородные зеленые зоны, леса (при наличии памятников, природных и лечебных ресурсов), городские леса и парки, охраняемые природные ландшафты, этнографические и усадебные парки, памятники садово-паркового искусства, охраняемые береговые линии, охраняемые речные системы, биологические станции, микрозаповедники и другие объекты.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Категории местных особо охраняемых зон рекреационного назначения регулируются законодательством Республики Башкортостан.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5.3.2.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5.3.3. На землях рекреационного назначения запрещается деятельность, не соответствующая их целевому назначению.</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Лесного кодекса Российской Федерации и Нормативов.</w:t>
      </w:r>
    </w:p>
    <w:p w:rsidR="0021277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C517F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lastRenderedPageBreak/>
        <w:t>5.4. Земли историко-культурного назначения</w:t>
      </w:r>
    </w:p>
    <w:p w:rsidR="00212774" w:rsidRPr="001E1894" w:rsidRDefault="00212774" w:rsidP="00C517FD">
      <w:pPr>
        <w:autoSpaceDE w:val="0"/>
        <w:spacing w:after="0" w:line="240" w:lineRule="auto"/>
        <w:contextualSpacing/>
        <w:jc w:val="center"/>
        <w:rPr>
          <w:rFonts w:ascii="Times New Roman" w:eastAsia="Times New Roman" w:hAnsi="Times New Roman"/>
          <w:b/>
          <w:bCs/>
          <w:color w:val="000000"/>
          <w:sz w:val="24"/>
          <w:szCs w:val="24"/>
        </w:rPr>
      </w:pPr>
    </w:p>
    <w:p w:rsidR="00212774" w:rsidRPr="001E1894" w:rsidRDefault="00212774" w:rsidP="00C517F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5.4.1. Общие требования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5.4.1.1. К землям историко-культурного назначения относятся земли: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достопримечательных мест, в том числе мест бытования исторических промыслов, производств и ремесел;</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военных и гражданских захоронений.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5.4.1.2.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объектов культурного наследия.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5.4.1.3. Регулирование деятельности на землях военных и гражданских захоронений осуществляется в соответствии с требованиями раздела 6 «Зоны специального назначения»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Градостроительная деятельность, не связанная с нуждами объектов культурного наследия, военных и гражданских захоронений, на землях историко-культурного назначения запрещена.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CB2211" w:rsidRDefault="00212774" w:rsidP="00CB2211">
      <w:pPr>
        <w:autoSpaceDE w:val="0"/>
        <w:spacing w:after="0" w:line="240" w:lineRule="auto"/>
        <w:contextualSpacing/>
        <w:jc w:val="center"/>
        <w:rPr>
          <w:rFonts w:ascii="Times New Roman" w:eastAsia="Times New Roman" w:hAnsi="Times New Roman"/>
          <w:b/>
          <w:bCs/>
          <w:color w:val="000000"/>
          <w:sz w:val="24"/>
          <w:szCs w:val="24"/>
        </w:rPr>
      </w:pPr>
      <w:r w:rsidRPr="001E1894">
        <w:rPr>
          <w:rFonts w:ascii="Times New Roman" w:eastAsia="Times New Roman" w:hAnsi="Times New Roman"/>
          <w:b/>
          <w:bCs/>
          <w:color w:val="000000"/>
          <w:sz w:val="24"/>
          <w:szCs w:val="24"/>
        </w:rPr>
        <w:t>5.4.2. Охрана объектов культурного наследия</w:t>
      </w:r>
    </w:p>
    <w:p w:rsidR="00212774" w:rsidRPr="001E1894" w:rsidRDefault="00212774" w:rsidP="00CB2211">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(памятников истории и культуры)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5.4.2.1. При проектировании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следует руководствоваться требованиями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Проекты планировки территорий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разрабатываются на основании задания, согласованного с органами охраны объектов культурного наследия и, при наличии на данных территориях памятников истории и культуры,   предусматривают зоны охраны памятников и подлежат согласованию с органами охраны объектов культурного наследия.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Проекты планировки территорий не должны предусматривать снос, перемещение или другие изменения состояния объектов культурного наследия. Изменение состояния объектов допускается в соответствии с действующим законодательством в исключительных случаях.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5.4.2.2.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Федерального закона «Об объектах культурного наследия (памятниках истории и культуры) народов Российской Федерации» и Закона Республики Башкортостан «Об объектах культурного наследия (памятниках истории и культуры) народов Республики Башкортостан».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5.4.2.3. 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w:t>
      </w:r>
      <w:r w:rsidRPr="001E1894">
        <w:rPr>
          <w:rFonts w:ascii="Times New Roman" w:eastAsia="Times New Roman" w:hAnsi="Times New Roman"/>
          <w:color w:val="000000"/>
          <w:sz w:val="24"/>
          <w:szCs w:val="24"/>
        </w:rPr>
        <w:lastRenderedPageBreak/>
        <w:t>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Объекты культурного наследия подразделяются на следующие виды: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памятники –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построенные для богослужения); мемориальные квартиры; мавзолеи, отдельные захоронения; произведения монументального искусства; объекты науки и техники, включая военные;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наследия);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назначений, а также памятников и сооружений религиозного назначения (храмовые комплексы, дацаны, монастыри, подворья),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достопримечательные места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культурные слои, остатки построек древних городов, городищ, селищ, стоянок; места совершения религиозных обрядов.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5.4.2.4.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Необходимый состав зон охраны объекта культурного наследия определяется проектом зон охраны объекта культурного наследия.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Размещение на охраняемых территориях временных сборно-разборных сооружений, торговых точек, продукции рекламного характера, навесов и ограждения площадок производится органами местного самоуправления по согласованию с органами охраны объектов культурного наследия в каждом конкретном случае в установленном порядке.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5.4.2.5.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исторических поселений).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Кроме того, для обеспечения устойчивости архитектурных комплексов, отдельных памятников и других объектов культурного наследия следует устанавливать подземные охранные зоны, для которых определяются ограничения вторжений в подземное пространство, режимы строительства, производства разведочного бурения, водопонижения, эксплуатации сооружений и инженерных сетей.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5.4.2.6.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5.4.2.7.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5.4.2.8. Границы зон охраны объекта культурного наследия, за исключением границ зон охраны особо ценных объектов культурного наследия и объектов культурного наследия, включенных в Список всемирного культурного и природного наследия ЮНЕСКО, режимы использования земель и градостроительные регламенты в границах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Республики Башкортостан по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 по предложению государственного органа охраны объектов культурного наследия Республики Башкортостан, согласованному с соответствующим органом архитектуры и градостроительства.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отсутствии утвержденных границ зон охраны объектов культурного наследия режимы использования территорий устанавливаются государственным органом охраны объектов культурного наследия.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5.4.2.9. Для памятников археологии устанавливаются следующие границы охранных зон: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минимальная охранная зона устанавливается от основания кургана с учетом возможных прикурганных сооружений, отсыпки грунта при снятии курганной насыпи с помощью землеройной техники для курганов: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высотой до 1 м, диаметром до 40 м – в радиусе 30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высотой до 2 м, диаметром до 50 м – в радиусе 40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высотой до 3 м, диаметром до 60 м – в радиусе 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 высотой свыше 3 м – определяется индивидуально в каждом конкретном случае, но не менее 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 для курганных групп – радиусы те же, что и для одиночных курганов, а также межкурганное пространство;</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е) минимальная охранная зона для городищ, селищ, поселений, грунтовых могильников – в радиусе 50 м от границ памятника;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минимальное расстояние до границ памятника при производстве хозяйственных работ вблизи памятника (с учетом специфики этих работ) устанавливается: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от оси магистральных газопроводов – 75-250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от оси нефтепроводов и нефтепродуктопроводов – 50-100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от земляного полотна автодороги – 50-90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 при сплошной городской застройке от границы застройки – 250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 при разработке карьеров от края карьера – 100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е) при мелиоративных работах от границ орошаемого участка – 100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5.4.2.10. Расстояния от объектов культурного наследия до транспортных и инженерных коммуникаций следует принимать, м, не менее: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до проезжих частей магистралей скоростного и непрерывного движения: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в условиях сложного рельефа – 100;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на плоском рельефе – 50;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до сетей водопровода, канализации и теплоснабжения (кроме разводящих) − 15;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до других подземных инженерных сетей – 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условиях реконструкции указанные расстояния до инженерных сетей допускается сокращать, но принимать, м, не менее: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до водонесущих сетей – 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неводонесущих – 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5.4.2.11.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5.4.2.12. Ансамбли и комплексы памятников, представляющие особую историческую, культурную, художественную или иную ценность, могут быть объявлены историко-культурными заповедниками или заповедными местами, охрану которых следует предусматривать на основании Положения по данному заповеднику или заповедному месту.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Порядок организации историко-культурного заповедника регионального значения, его границы и режим его содержания устанавливаются муниципальными образованиями Республики Башкортостан.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Порядок организации историко-культурного заповедника местного (муниципального) значения, его границы и режим его содержания устанавливаются органом местного самоуправления по согласованию с государственным органом охраны объектов культурного наследия Республики Башкортостан.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5.4.2.13. Заповедным местам соответствует строгий режим регулирования застройки, предусматривающий сохранение и восстановление своеобразия и ценности параметров традиционного ландшафта, а также обеспечения оптимальной взаимосвязи современных построек с исторической градостроительной средой.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5.4.2.14.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Республики Башкортостан, уполномоченным в области охраны объектов культурного наследия, в отношении объектов культурного наследия регионального и местного (муниципального) значения, вносятся в правила застройки и в схемы зонирования территорий, разрабатываемые в соответствии с Градостроительным кодексом Российской Федерации.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5.4.2.15. Историческим поселением является населенный пункт,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или социально-культурную ценность, имеющие важное значение для сохранения самобытности народов Российской Федерации, их вклада в мировую цивилизацию.</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При разработке проектов планировки исторических поселений необходимо предусматривать комплекс мер по сохранению недвижимых объектов культурного наследия, включающий в себя реставрацию, реконструкцию, ремонт и воссоздание зданий и сооружений на месте утраченных недвижимых памятников истории и культуры для сохранения целостности сложившейся среды.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историческом поселении государственной охране подлежат все исторически ценные градоформирующие объекты: планировка, застройка, композиция, природный ландшафт, археологический слой, соотношение между различными планировочными пространствами (свободными, застроенными, озелененными), объемно-пространственная структура, фрагментарное и руинированное градостроительное наследие, форма и облик зданий и сооружений, объединенных масштабом, объемом, структурой, стилем, материалами, цветом и декоративными элементами, соотношение с природным и созданным человеком окружением, различные функции исторического поселения, приобретенные им в процессе развития, а также другие ценные объекты.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5.4.2.16. При реконструкции в исторической зоне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режим реконструкции должен определяться с учетом: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сохранения общего характера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сохранения видовых коридоров на главные ансамбли и памятники поселений;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отказа от применения архитектурных форм, не свойственных исторической традиции данного места;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использования, как правило, традиционных материалов;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соблюдения предельно допустимой для данной зоны городского округа или поселения высоты для реконструируемых или вновь строящихся взамен выбывших новых зданий;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размещения по отношению к красной линии нового строительства взамен утраченных зданий, что должно соответствовать общему характеру сложившейся ранее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 новое строительство в этой среде должно производиться только по проектам, согласованным в установленном порядке.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C517F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5.5. Особо ценные земли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5.5.1.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5.5.2.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5.5.3. С целью сохранения особо ценных земель запрещается любая деятельность, не соответствующая целевому назначению этих земель.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особо ценных землях сельскохозяйственного назначения запрещается любая деятельность, не связанная с производством сельскохозяйственной продукции, в том числе: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строительство и эксплуатация жилых и хозяйственных объектов, не связанных с производством продукции;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размещение садоводческих и дачных участков;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строительство магистральных дорог, трубопроводов, линий электропередач и других коммуникаций;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разведка и разработка полезных ископаемых;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5) строительство объектов культуры, здравоохранения, образования;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деятельность, влекущая за собой нарушение почвенного покрова, изменение гидрологического режима, исторически сложившегося природного ландшафта.</w:t>
      </w:r>
    </w:p>
    <w:p w:rsidR="00C87A32" w:rsidRPr="001E1894" w:rsidRDefault="00C87A32" w:rsidP="004B7C5C">
      <w:pPr>
        <w:autoSpaceDE w:val="0"/>
        <w:spacing w:after="0" w:line="240" w:lineRule="auto"/>
        <w:contextualSpacing/>
        <w:jc w:val="both"/>
        <w:rPr>
          <w:rFonts w:ascii="Times New Roman" w:eastAsia="Times New Roman" w:hAnsi="Times New Roman"/>
          <w:b/>
          <w:bCs/>
          <w:color w:val="000000"/>
          <w:sz w:val="24"/>
          <w:szCs w:val="24"/>
        </w:rPr>
      </w:pPr>
    </w:p>
    <w:p w:rsidR="00212774" w:rsidRPr="001E1894" w:rsidRDefault="00212774" w:rsidP="00C517F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6. Зоны специального назначения</w:t>
      </w:r>
    </w:p>
    <w:p w:rsidR="00212774" w:rsidRPr="001E1894" w:rsidRDefault="00212774" w:rsidP="00C517FD">
      <w:pPr>
        <w:autoSpaceDE w:val="0"/>
        <w:spacing w:after="0" w:line="240" w:lineRule="auto"/>
        <w:contextualSpacing/>
        <w:jc w:val="center"/>
        <w:rPr>
          <w:rFonts w:ascii="Times New Roman" w:eastAsia="Times New Roman" w:hAnsi="Times New Roman"/>
          <w:color w:val="000000"/>
          <w:sz w:val="24"/>
          <w:szCs w:val="24"/>
        </w:rPr>
      </w:pPr>
    </w:p>
    <w:p w:rsidR="00212774" w:rsidRPr="001E1894" w:rsidRDefault="00212774" w:rsidP="00C517F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6.1. Общие требования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6.1.1. В состав территорий специального назначения Республики Башкортостан могут включаться зоны, занятые кладбищами,   скотомогильниками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приложением №</w:t>
      </w:r>
      <w:r w:rsidRPr="001E1894">
        <w:rPr>
          <w:rFonts w:ascii="Times New Roman" w:eastAsia="Times New Roman" w:hAnsi="Times New Roman"/>
          <w:color w:val="000000"/>
          <w:sz w:val="24"/>
          <w:szCs w:val="24"/>
          <w:shd w:val="clear" w:color="auto" w:fill="FFFFFF"/>
        </w:rPr>
        <w:t xml:space="preserve"> 11 </w:t>
      </w:r>
      <w:r w:rsidRPr="001E1894">
        <w:rPr>
          <w:rFonts w:ascii="Times New Roman" w:eastAsia="Times New Roman" w:hAnsi="Times New Roman"/>
          <w:color w:val="000000"/>
          <w:sz w:val="24"/>
          <w:szCs w:val="24"/>
        </w:rPr>
        <w:t>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Организация санитарно-защитных зон осуществляется в соответствии с требованиями подпунктов 3.2.1.6-3.2.1.10 подраздела 3.2 «Производственные зоны» и раздела 7 «Охрана окружающей среды»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6.1.3. Санитарно-защитные зоны отделяют зоны территорий специального назначения с обязательным обозначением границ информационными знаками.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C517F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6.2. Зоны размещения кладбищ и крематориев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6.2.1. 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 и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6.2.2. Не разрешается размещать кладбища на территориях: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первого и второго поясов зон санитарной охраны источников централизованного водоснабжения и минеральных источников;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с выходом на поверхность закарстованных, сильнотрещиноватых пород и в местах выклинивания водоносных горизонтов;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4) на берегах озер, рек и других открытых водоемов, используемых населением для хозяйственно-бытовых нужд, купания и культурно-оздоровительных целей. </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6.2.3.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6.2.4. Выбор земельного участка под размещение кладбища производится на основе санитарно-эпидемиологической оценки следующих факторов: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санитарно-эпидемиологической обстановки;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градостроительного назначения и ландшафтного зонирования территории;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геологических, гидрогеологических и гидрогеохимических данных;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почвенно-географических и способности почв и почвогрунтов к самоочищению;</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эрозионного потенциала и миграции загрязнений;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транспортной доступности.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Участок, отводимый под кладбище, должен удовлетворять следующим требованиям: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не затопляться при паводках;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иметь уровень стояния грунтовых вод не менее чем в 2 м от поверхности земли при максимальном стоянии грунтовых вод. При уровне выше 2 м от поверхности земли участок может быть использован лишь для размещения кладбища для погребения после кремации;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иметь сухую, пористую почву (супесчаную, песчаную) на глубине 1,5 м и ниже с влажностью почвы в пределах 6-18%;</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6.2.5. Устройство кладбища осуществляется в соответствии с утвержденным проектом, в котором предусматривается: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наличие водоупорного слоя для кладбищ традиционного типа;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система дренажа;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обваловка территории;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организация и благоустройство санитарно-защитной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характер и площадь зеленых насаждений;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организация подъездных путей и автостоянок;</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более 70% общей площади кладбища;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9) канализование, водо-, тепло-, электроснабжение, благоустройство территории.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6.2.6. Размер земельного участка для кладбища определяется с учетом количества жителей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но не может превышать 40 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6.2.7.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Участок земли на территории Федерального военного мемориального кладбища для погребения погибшего (умершего) составляет 5 кв.м.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6.2.8.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6.2.9. Вновь создаваемые места погребения должны размещаться на расстоянии не менее 300 м от границ селитебной территории.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6.2.10. Кладбища с погребением путем предания тела (останков) умершего земле (захоронение в могилу, склеп) размещают на расстоянии: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от жилых, общественных зданий, спортивно-оздоровительных и санаторно-курортных зон в соответствии с санитарными правилами по санитарно-защитным зонам и санитарной классификации предприятий, сооруж</w:t>
      </w:r>
      <w:r w:rsidR="00C517FD">
        <w:rPr>
          <w:rFonts w:ascii="Times New Roman" w:eastAsia="Times New Roman" w:hAnsi="Times New Roman"/>
          <w:color w:val="000000"/>
          <w:sz w:val="24"/>
          <w:szCs w:val="24"/>
        </w:rPr>
        <w:t xml:space="preserve">ений и иных объектов; </w:t>
      </w:r>
      <w:r w:rsidR="00C517FD">
        <w:rPr>
          <w:rFonts w:ascii="Times New Roman" w:eastAsia="Times New Roman" w:hAnsi="Times New Roman"/>
          <w:color w:val="000000"/>
          <w:sz w:val="24"/>
          <w:szCs w:val="24"/>
        </w:rPr>
        <w:tab/>
      </w:r>
      <w:r w:rsidR="00C517FD">
        <w:rPr>
          <w:rFonts w:ascii="Times New Roman" w:eastAsia="Times New Roman" w:hAnsi="Times New Roman"/>
          <w:color w:val="000000"/>
          <w:sz w:val="24"/>
          <w:szCs w:val="24"/>
        </w:rPr>
        <w:tab/>
      </w:r>
      <w:r w:rsidR="00C517FD">
        <w:rPr>
          <w:rFonts w:ascii="Times New Roman" w:eastAsia="Times New Roman" w:hAnsi="Times New Roman"/>
          <w:color w:val="000000"/>
          <w:sz w:val="24"/>
          <w:szCs w:val="24"/>
        </w:rPr>
        <w:tab/>
      </w:r>
      <w:r w:rsidR="00C517FD">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2) от водозаборных сооружений централизованного источника водоснабжения населения в соответствии с санитарными правилами, регламентирующими требования к зонам санитарной охраны водоисточников.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6.2.12.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По территории санитарно-защитных зон и кладбищ запрещается прокладка сетей централизованного хозяйственно-питьевого водоснабжения.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C517FD"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6.2.13.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садоводческих товариществ, коттеджной застройки и учреждений социального обеспечения населения. </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p>
    <w:p w:rsidR="00212774" w:rsidRPr="001E1894" w:rsidRDefault="00212774" w:rsidP="00C517FD">
      <w:pPr>
        <w:autoSpaceDE w:val="0"/>
        <w:spacing w:after="0" w:line="240" w:lineRule="auto"/>
        <w:ind w:firstLine="708"/>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6.2.14. Для питьевых и хозяйственных нужд на кладбищах и других объектах похоронного назначения следует предусматривать хозяйственно-питьевое водоснабжение.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 Сброс неочищенных сточных вод от кладбищ и крематориев на открытые площадки, кюветы, канавы, траншеи не допускается.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6.2.15. На участках кладбищ, крематориев зданий и сооружений похоронного назначения предусматривается зона зеленых насаждений, стоянки автокатафалков и автотранспорта, урны для сбора мусора, площадки для мусоросборников с подъездами к ним.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C87A32" w:rsidRPr="001E1894" w:rsidRDefault="00C87A32"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C517F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6.3. Зоны размещения скотомогильников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местными органами Федеральной</w:t>
      </w:r>
      <w:r w:rsidR="00C517FD">
        <w:rPr>
          <w:rFonts w:ascii="Times New Roman" w:eastAsia="Times New Roman" w:hAnsi="Times New Roman"/>
          <w:color w:val="000000"/>
          <w:sz w:val="24"/>
          <w:szCs w:val="24"/>
        </w:rPr>
        <w:t xml:space="preserve"> службы Роспотребнадзора. </w:t>
      </w:r>
      <w:r w:rsidR="00C517FD">
        <w:rPr>
          <w:rFonts w:ascii="Times New Roman" w:eastAsia="Times New Roman" w:hAnsi="Times New Roman"/>
          <w:color w:val="000000"/>
          <w:sz w:val="24"/>
          <w:szCs w:val="24"/>
        </w:rPr>
        <w:tab/>
      </w:r>
      <w:r w:rsidR="00C517FD">
        <w:rPr>
          <w:rFonts w:ascii="Times New Roman" w:eastAsia="Times New Roman" w:hAnsi="Times New Roman"/>
          <w:color w:val="000000"/>
          <w:sz w:val="24"/>
          <w:szCs w:val="24"/>
        </w:rPr>
        <w:tab/>
      </w:r>
      <w:r w:rsidR="00C517FD">
        <w:rPr>
          <w:rFonts w:ascii="Times New Roman" w:eastAsia="Times New Roman" w:hAnsi="Times New Roman"/>
          <w:color w:val="000000"/>
          <w:sz w:val="24"/>
          <w:szCs w:val="24"/>
        </w:rPr>
        <w:tab/>
      </w:r>
      <w:r w:rsidR="00C517FD">
        <w:rPr>
          <w:rFonts w:ascii="Times New Roman" w:eastAsia="Times New Roman" w:hAnsi="Times New Roman"/>
          <w:color w:val="000000"/>
          <w:sz w:val="24"/>
          <w:szCs w:val="24"/>
        </w:rPr>
        <w:tab/>
      </w:r>
      <w:r w:rsidR="00C517FD">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6.3.3. Скотомогильники (биотермические ямы) размещают на сухом возвышенном участке земли площадью не менее 600 кв.м. Уровень стояния грунтовых вод должен быть не менее 2 м от поверхности земли.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6.3.4. Размер санитарно-защитной зоны от скотомогильника (биотермической ямы) до:</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1) жилых, общественных зданий, животноводческих ферм (комплексов) − 1000 м;</w:t>
      </w: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2) скотопрогонов и пастбищ − 200 м;</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p>
    <w:p w:rsidR="00C517FD"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3) автомобильных, железных дорог в зависимости от их категории − 60-300 м.</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 xml:space="preserve">6.3.5.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 </w:t>
      </w:r>
    </w:p>
    <w:p w:rsidR="00C517FD" w:rsidRDefault="00212774" w:rsidP="00C517FD">
      <w:pPr>
        <w:autoSpaceDE w:val="0"/>
        <w:spacing w:after="0" w:line="240" w:lineRule="auto"/>
        <w:ind w:firstLine="708"/>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6.3.6. </w:t>
      </w:r>
      <w:r w:rsidRPr="001E1894">
        <w:rPr>
          <w:rFonts w:ascii="Times New Roman" w:eastAsia="Times New Roman" w:hAnsi="Times New Roman"/>
          <w:color w:val="000000"/>
          <w:sz w:val="24"/>
          <w:szCs w:val="24"/>
        </w:rPr>
        <w:tab/>
        <w:t>Размещение скотомогильников (биотермических ям) в водоохранной, лесопарковой и заповедной зонах категорически запрещается.</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 xml:space="preserve">6.3.7.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0,8-1,4 м и шириной не менее 1,5 м и переходной мост через траншею. </w:t>
      </w:r>
      <w:r w:rsidRPr="001E1894">
        <w:rPr>
          <w:rFonts w:ascii="Times New Roman" w:eastAsia="Times New Roman" w:hAnsi="Times New Roman"/>
          <w:color w:val="000000"/>
          <w:sz w:val="24"/>
          <w:szCs w:val="24"/>
        </w:rPr>
        <w:tab/>
      </w:r>
    </w:p>
    <w:p w:rsidR="00212774" w:rsidRPr="001E1894" w:rsidRDefault="00212774" w:rsidP="00C517FD">
      <w:pPr>
        <w:autoSpaceDE w:val="0"/>
        <w:spacing w:after="0" w:line="240" w:lineRule="auto"/>
        <w:ind w:firstLine="708"/>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6.3.8. Рядом со скотомогильником проектируют помещение для вскрытия трупов животных, хранения дезинфицирующих средств, инвентаря,</w:t>
      </w:r>
      <w:r w:rsidR="00C517FD">
        <w:rPr>
          <w:rFonts w:ascii="Times New Roman" w:eastAsia="Times New Roman" w:hAnsi="Times New Roman"/>
          <w:color w:val="000000"/>
          <w:sz w:val="24"/>
          <w:szCs w:val="24"/>
        </w:rPr>
        <w:t xml:space="preserve"> спецодежды и инструментов. </w:t>
      </w:r>
      <w:r w:rsidR="00C517FD">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6.3.9. К скотомогильникам (биотермическим ямам) предусматриваются подъездные пути в соответствии с требованиями подраздела 3.5 «Зоны транспортной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6.3.10. В исключительных случаях с разрешения Главного государственного ветеринарного инспектора Республики Башкортостан допускается использование территории скотомогильника для промышленного строительства, если с момента последнего захоронения:</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1) в биотермическую яму прошло не менее 2 лет;</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2) в земляную я</w:t>
      </w:r>
      <w:r w:rsidR="00C517FD">
        <w:rPr>
          <w:rFonts w:ascii="Times New Roman" w:eastAsia="Times New Roman" w:hAnsi="Times New Roman"/>
          <w:color w:val="000000"/>
          <w:sz w:val="24"/>
          <w:szCs w:val="24"/>
        </w:rPr>
        <w:t>му – не менее 25 лет.</w:t>
      </w:r>
      <w:r w:rsidR="00C517FD">
        <w:rPr>
          <w:rFonts w:ascii="Times New Roman" w:eastAsia="Times New Roman" w:hAnsi="Times New Roman"/>
          <w:color w:val="000000"/>
          <w:sz w:val="24"/>
          <w:szCs w:val="24"/>
        </w:rPr>
        <w:tab/>
      </w:r>
      <w:r w:rsidR="00C517FD">
        <w:rPr>
          <w:rFonts w:ascii="Times New Roman" w:eastAsia="Times New Roman" w:hAnsi="Times New Roman"/>
          <w:color w:val="000000"/>
          <w:sz w:val="24"/>
          <w:szCs w:val="24"/>
        </w:rPr>
        <w:tab/>
      </w:r>
      <w:r w:rsidR="00C517FD">
        <w:rPr>
          <w:rFonts w:ascii="Times New Roman" w:eastAsia="Times New Roman" w:hAnsi="Times New Roman"/>
          <w:color w:val="000000"/>
          <w:sz w:val="24"/>
          <w:szCs w:val="24"/>
        </w:rPr>
        <w:tab/>
      </w:r>
      <w:r w:rsidR="00C517FD">
        <w:rPr>
          <w:rFonts w:ascii="Times New Roman" w:eastAsia="Times New Roman" w:hAnsi="Times New Roman"/>
          <w:color w:val="000000"/>
          <w:sz w:val="24"/>
          <w:szCs w:val="24"/>
        </w:rPr>
        <w:tab/>
      </w:r>
      <w:r w:rsidR="00C517FD">
        <w:rPr>
          <w:rFonts w:ascii="Times New Roman" w:eastAsia="Times New Roman" w:hAnsi="Times New Roman"/>
          <w:color w:val="000000"/>
          <w:sz w:val="24"/>
          <w:szCs w:val="24"/>
        </w:rPr>
        <w:tab/>
      </w:r>
      <w:r w:rsidR="00C517FD">
        <w:rPr>
          <w:rFonts w:ascii="Times New Roman" w:eastAsia="Times New Roman" w:hAnsi="Times New Roman"/>
          <w:color w:val="000000"/>
          <w:sz w:val="24"/>
          <w:szCs w:val="24"/>
        </w:rPr>
        <w:tab/>
      </w:r>
      <w:r w:rsidR="00C517FD">
        <w:rPr>
          <w:rFonts w:ascii="Times New Roman" w:eastAsia="Times New Roman" w:hAnsi="Times New Roman"/>
          <w:color w:val="000000"/>
          <w:sz w:val="24"/>
          <w:szCs w:val="24"/>
        </w:rPr>
        <w:tab/>
      </w:r>
      <w:r w:rsidR="00C517FD">
        <w:rPr>
          <w:rFonts w:ascii="Times New Roman" w:eastAsia="Times New Roman" w:hAnsi="Times New Roman"/>
          <w:color w:val="000000"/>
          <w:sz w:val="24"/>
          <w:szCs w:val="24"/>
        </w:rPr>
        <w:tab/>
      </w:r>
      <w:r w:rsidR="00C517FD">
        <w:rPr>
          <w:rFonts w:ascii="Times New Roman" w:eastAsia="Times New Roman" w:hAnsi="Times New Roman"/>
          <w:color w:val="000000"/>
          <w:sz w:val="24"/>
          <w:szCs w:val="24"/>
        </w:rPr>
        <w:tab/>
        <w:t xml:space="preserve"> </w:t>
      </w:r>
      <w:r w:rsidRPr="001E1894">
        <w:rPr>
          <w:rFonts w:ascii="Times New Roman" w:eastAsia="Times New Roman" w:hAnsi="Times New Roman"/>
          <w:color w:val="000000"/>
          <w:sz w:val="24"/>
          <w:szCs w:val="24"/>
        </w:rPr>
        <w:t>Промышленный объект не должен быть связан с приемом, производством и переработкой продуктов питания и кормов.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C517F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6.3. Зоны размещения снегоприемных пунктов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6.3.1. Для сбора, хранения и утилизации снежно-ледяных отложений с территории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в том числе загрязненного снега с дорог, искусственных сооружений (мостов, эстакад, путепроводов), следует предусматривать специализированные сооружения – снегоприемные пункты. </w:t>
      </w:r>
      <w:r w:rsidRPr="001E1894">
        <w:rPr>
          <w:rFonts w:ascii="Times New Roman" w:eastAsia="Times New Roman" w:hAnsi="Times New Roman"/>
          <w:color w:val="000000"/>
          <w:sz w:val="24"/>
          <w:szCs w:val="24"/>
        </w:rPr>
        <w:tab/>
        <w:t>Снегоприемные пункты могут быть в виде «сухих» снежных свалок и снегоплавильных шахт, подключенных к системе канализации.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Проектирование снегоприемных пунктов следует осуществлять в соответствии с требованиями ОДМ 218.5.001-2008, рекомендаций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утвержденными 28 декабря 2005 года ФГУП «НИИ ВОДГЕО», а также нормативных документов в области охраны окружающей среды.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6.3.2. Количество снегоприемных пунктов и места их расположения определяются исходя из условий: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обеспечения оперативности работ по вывозке снега;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минимизации транспортных расходов при вывозке снега;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объемов снега, подлежащего вывозу;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пропускной способности канализационных коллекторов и мощности очистных сооружений;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обеспеченности беспрепятственного подъезда к ним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6.3.3. Не допускается размещение «сухих» снегосвалок в водоохранных зонах водных объектов, а также над подземными инженерными сетями.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6.3.4. Размер санитарно-защитной зоны от снегоприемных пунктов до жилой застройки следует принимать не менее 100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6.3.5. Участок, отведенный под «сухую» снегосвалку, должен иметь твердое покрытие; обваловку по всему периметру, исключающую попадание талых вод на рельеф; водосборные лотки и систему транспортировки талой воды на локальные очистные сооружения; ограждение по всему периметру; контрольно-пропускной пункт.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rPr>
      </w:pPr>
      <w:r w:rsidRPr="001E1894">
        <w:rPr>
          <w:rFonts w:ascii="Times New Roman" w:eastAsia="Times New Roman" w:hAnsi="Times New Roman"/>
          <w:color w:val="000000"/>
          <w:sz w:val="24"/>
          <w:szCs w:val="24"/>
        </w:rPr>
        <w:tab/>
        <w:t xml:space="preserve">6.3.6. 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 </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6.3.7. Допускается использование территории снегосвалки в летнее время для организации стоянки (парковки) автотранспорта или для иных целей.</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rPr>
      </w:pPr>
    </w:p>
    <w:p w:rsidR="00212774" w:rsidRPr="001E1894" w:rsidRDefault="00212774" w:rsidP="005E1020">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7. Охрана окружающей среды</w:t>
      </w:r>
    </w:p>
    <w:p w:rsidR="00212774" w:rsidRPr="001E1894" w:rsidRDefault="00212774" w:rsidP="005E1020">
      <w:pPr>
        <w:autoSpaceDE w:val="0"/>
        <w:spacing w:after="0" w:line="240" w:lineRule="auto"/>
        <w:contextualSpacing/>
        <w:jc w:val="center"/>
        <w:rPr>
          <w:rFonts w:ascii="Times New Roman" w:eastAsia="Times New Roman" w:hAnsi="Times New Roman"/>
          <w:color w:val="000000"/>
          <w:sz w:val="24"/>
          <w:szCs w:val="24"/>
        </w:rPr>
      </w:pPr>
    </w:p>
    <w:p w:rsidR="00212774" w:rsidRPr="001E1894" w:rsidRDefault="00212774" w:rsidP="005E1020">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7.1. Общие требования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7.1.1. При планировке и застройке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7.1.2. При проектировании необходимо руководствоваться законами Российской Федерации «Об охране окружающей среды», «О недрах», «Об охране атмосферного воздуха», «О санитарно-эпидемиологическом благополучии населения», «Об экологической экспертизе», Водным, Земельным, Воздушным и Лесным кодексами Российской Федерации, законодательством Республики Башкортостан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5E1020">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7.2. Рациональное использование природных ресурсов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7.2.1. Использование и охрана территорий природного комплекса, флоры и фауны осуществляется в соответствии с законами Российской Федерации: «Об особо охраняемых природных территориях», «О животном мире», законодательством Республики Башкортостан и другими нормативными правовыми документами.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7.2.2. Изъятие сельскохозяйственных угодий с целью их предоставления для несельскохозяйственных нужд допускается   в установленном законом порядке.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7.2.3. Изъятие под застройку земель лесного фонда, находящихся в собственности Республики Башкортостан, допускается в исключительных случаях в соответствии с требованиями Земельного и Лесного кодексов Российской Федерации, федерального законодательства.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7.2.4. Проектирование и строительство объектов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7.2.5. В зонах особо охраняемых территорий и рекреационных зонах запрещается строительство зданий, сооружений и коммуникаций, в том числе: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на землях заповедников, заказников, природных национальных парков, ботанических садов, дендрологических парков и водоохранных полос (зон);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 на землях зеленых зон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включая земли городских лесов, если проектируемые объекты не предназначены для отдыха, спорта или обслуживания пригородного лесного хозяйства;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в зонах охраны гидрометеорологических станций;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7.2.6. 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0,1 ПДК и/или ПДУ, для таких объектов граница санитарно-защитной зоны может совпадать с границей промышленной площадки.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ПДК при химическом и биологическом воздействии и ПДУ при воздействии физических факторов с учетом фона.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7.2.7. Для промышленных объектов, производств и сооружений, являющихся источниками воздействия на среду обитания и здоровье человека устанавливаются санитарно-защитные зоны в соответствии с требованиями СанПиН 2.2.1/2.1.1.1200-03 и Нормативов.</w:t>
      </w:r>
    </w:p>
    <w:p w:rsidR="00212774" w:rsidRPr="005E1020" w:rsidRDefault="00212774" w:rsidP="004B7C5C">
      <w:pPr>
        <w:autoSpaceDE w:val="0"/>
        <w:spacing w:after="0" w:line="240" w:lineRule="auto"/>
        <w:contextualSpacing/>
        <w:jc w:val="both"/>
        <w:rPr>
          <w:rFonts w:ascii="Times New Roman" w:eastAsia="Times New Roman" w:hAnsi="Times New Roman"/>
          <w:color w:val="000000"/>
          <w:sz w:val="10"/>
          <w:szCs w:val="10"/>
        </w:rPr>
      </w:pPr>
    </w:p>
    <w:p w:rsidR="00212774" w:rsidRPr="001E1894" w:rsidRDefault="00212774" w:rsidP="005E1020">
      <w:pPr>
        <w:autoSpaceDE w:val="0"/>
        <w:spacing w:after="0" w:line="240" w:lineRule="auto"/>
        <w:contextualSpacing/>
        <w:jc w:val="center"/>
        <w:rPr>
          <w:rFonts w:ascii="Times New Roman" w:eastAsia="Times New Roman" w:hAnsi="Times New Roman"/>
          <w:color w:val="000000"/>
          <w:sz w:val="24"/>
          <w:szCs w:val="24"/>
          <w:shd w:val="clear" w:color="auto" w:fill="FFFFFF"/>
        </w:rPr>
      </w:pPr>
      <w:r w:rsidRPr="001E1894">
        <w:rPr>
          <w:rFonts w:ascii="Times New Roman" w:eastAsia="Times New Roman" w:hAnsi="Times New Roman"/>
          <w:b/>
          <w:bCs/>
          <w:color w:val="000000"/>
          <w:sz w:val="24"/>
          <w:szCs w:val="24"/>
          <w:shd w:val="clear" w:color="auto" w:fill="FFFFFF"/>
        </w:rPr>
        <w:t>7.3. Охрана атмосферного воздуха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7.3.1. При проектировании застройки необходимо оценивать качество атмосферного воздуха путем расчета уровня загрязнения атмосферы от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 xml:space="preserve">7.3.2. Предельно допустимые концентрации вредных веществ на территории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shd w:val="clear" w:color="auto" w:fill="FFFFFF"/>
        </w:rPr>
        <w:t xml:space="preserve"> принимаются в соответствии с требованиями ГН 2.1.6.1338-03 (с изменениями и дополнениями), ГН 2.1.6.2309-07 (с последующими изменениями и дополнениями) и СанПиН 2.1.6.1032-01.</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Максимальный уровень загрязнения атмосферного воздуха на различных территориях принимается по таблице 7.9.1.</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7.3.3.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lastRenderedPageBreak/>
        <w:tab/>
        <w:t>В жилой зоне и местах массового отдыха населения запрещается размещать объекты I и II классов по санитарной классификации.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7.3.4. Животноводческие, птицеводческие предприятия, склады по хранению ядохимикатов, биопрепаратов, удобрений, ветеринарные учреждения,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7.3.5. Запрещается проектирование и размещение объектов, если в составе выбросов присутствуют вещества, не имеющие утвержденных ПДК или ОБУВ.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7.3.6. Площадки для размещения и расширения объектов, которые могут быть источниками вредного воздействия на среду обитания и здоровье населения,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Обязательным условием проектирования таких объектов является организация санитарно-защитных зон в соответствии с требованиями СанПиН 2.2.1/2.1.1.1200-03 (с изменениями и дополнениями) и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7.3.7.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таблицей</w:t>
      </w:r>
      <w:r w:rsidRPr="001E1894">
        <w:rPr>
          <w:rFonts w:ascii="Times New Roman" w:eastAsia="Times New Roman" w:hAnsi="Times New Roman"/>
          <w:color w:val="000000"/>
          <w:sz w:val="24"/>
          <w:szCs w:val="24"/>
          <w:shd w:val="clear" w:color="auto" w:fill="FFFFFF"/>
        </w:rPr>
        <w:t xml:space="preserve"> 77.</w:t>
      </w:r>
    </w:p>
    <w:p w:rsidR="00212774" w:rsidRPr="001E1894" w:rsidRDefault="00212774" w:rsidP="005E1020">
      <w:pPr>
        <w:autoSpaceDE w:val="0"/>
        <w:spacing w:after="0" w:line="240" w:lineRule="auto"/>
        <w:contextualSpacing/>
        <w:jc w:val="right"/>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таблица 77</w:t>
      </w:r>
    </w:p>
    <w:tbl>
      <w:tblPr>
        <w:tblW w:w="977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1786"/>
        <w:gridCol w:w="1786"/>
        <w:gridCol w:w="1138"/>
        <w:gridCol w:w="1029"/>
        <w:gridCol w:w="943"/>
        <w:gridCol w:w="958"/>
        <w:gridCol w:w="959"/>
        <w:gridCol w:w="822"/>
        <w:gridCol w:w="354"/>
      </w:tblGrid>
      <w:tr w:rsidR="00212774" w:rsidRPr="001E1894" w:rsidTr="0079698B">
        <w:trPr>
          <w:gridAfter w:val="1"/>
          <w:wAfter w:w="360" w:type="dxa"/>
          <w:cantSplit/>
        </w:trPr>
        <w:tc>
          <w:tcPr>
            <w:tcW w:w="1859" w:type="dxa"/>
            <w:shd w:val="clear" w:color="auto" w:fill="auto"/>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z w:val="24"/>
                <w:szCs w:val="24"/>
              </w:rPr>
            </w:pPr>
            <w:r w:rsidRPr="001E1894">
              <w:rPr>
                <w:rFonts w:ascii="Times New Roman" w:hAnsi="Times New Roman"/>
                <w:sz w:val="24"/>
                <w:szCs w:val="24"/>
              </w:rPr>
              <w:t>Потенциал загрязнения атмосферы</w:t>
            </w:r>
          </w:p>
          <w:p w:rsidR="00212774" w:rsidRPr="001E1894" w:rsidRDefault="00212774" w:rsidP="004B7C5C">
            <w:pPr>
              <w:widowControl w:val="0"/>
              <w:snapToGrid w:val="0"/>
              <w:spacing w:after="0" w:line="240" w:lineRule="auto"/>
              <w:ind w:left="-57" w:right="-57"/>
              <w:contextualSpacing/>
              <w:jc w:val="both"/>
              <w:rPr>
                <w:rFonts w:ascii="Times New Roman" w:hAnsi="Times New Roman"/>
                <w:sz w:val="24"/>
                <w:szCs w:val="24"/>
              </w:rPr>
            </w:pPr>
            <w:r w:rsidRPr="001E1894">
              <w:rPr>
                <w:rFonts w:ascii="Times New Roman" w:hAnsi="Times New Roman"/>
                <w:sz w:val="24"/>
                <w:szCs w:val="24"/>
              </w:rPr>
              <w:t>(ПЗА)</w:t>
            </w:r>
          </w:p>
        </w:tc>
        <w:tc>
          <w:tcPr>
            <w:tcW w:w="4105" w:type="dxa"/>
            <w:gridSpan w:val="3"/>
            <w:shd w:val="clear" w:color="auto" w:fill="auto"/>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z w:val="24"/>
                <w:szCs w:val="24"/>
              </w:rPr>
            </w:pPr>
            <w:r w:rsidRPr="001E1894">
              <w:rPr>
                <w:rFonts w:ascii="Times New Roman" w:hAnsi="Times New Roman"/>
                <w:sz w:val="24"/>
                <w:szCs w:val="24"/>
              </w:rPr>
              <w:t>Приземные инверсии</w:t>
            </w:r>
          </w:p>
        </w:tc>
        <w:tc>
          <w:tcPr>
            <w:tcW w:w="1968" w:type="dxa"/>
            <w:gridSpan w:val="2"/>
            <w:shd w:val="clear" w:color="auto" w:fill="auto"/>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pacing w:val="-2"/>
                <w:sz w:val="24"/>
                <w:szCs w:val="24"/>
              </w:rPr>
            </w:pPr>
            <w:r w:rsidRPr="001E1894">
              <w:rPr>
                <w:rFonts w:ascii="Times New Roman" w:hAnsi="Times New Roman"/>
                <w:sz w:val="24"/>
                <w:szCs w:val="24"/>
              </w:rPr>
              <w:t>Повторяемость, %</w:t>
            </w:r>
          </w:p>
        </w:tc>
        <w:tc>
          <w:tcPr>
            <w:tcW w:w="993" w:type="dxa"/>
            <w:shd w:val="clear" w:color="auto" w:fill="auto"/>
            <w:vAlign w:val="center"/>
          </w:tcPr>
          <w:p w:rsidR="00212774" w:rsidRPr="001E1894" w:rsidRDefault="00212774" w:rsidP="004B7C5C">
            <w:pPr>
              <w:widowControl w:val="0"/>
              <w:snapToGrid w:val="0"/>
              <w:spacing w:after="0" w:line="240" w:lineRule="auto"/>
              <w:ind w:left="-85" w:right="-85"/>
              <w:contextualSpacing/>
              <w:jc w:val="both"/>
              <w:rPr>
                <w:rStyle w:val="grame"/>
                <w:rFonts w:ascii="Times New Roman" w:hAnsi="Times New Roman"/>
                <w:spacing w:val="-2"/>
                <w:sz w:val="24"/>
                <w:szCs w:val="24"/>
              </w:rPr>
            </w:pPr>
            <w:r w:rsidRPr="001E1894">
              <w:rPr>
                <w:rFonts w:ascii="Times New Roman" w:hAnsi="Times New Roman"/>
                <w:spacing w:val="-2"/>
                <w:sz w:val="24"/>
                <w:szCs w:val="24"/>
              </w:rPr>
              <w:t xml:space="preserve">Высота слоя </w:t>
            </w:r>
            <w:r w:rsidRPr="001E1894">
              <w:rPr>
                <w:rStyle w:val="grame"/>
                <w:rFonts w:ascii="Times New Roman" w:hAnsi="Times New Roman"/>
                <w:spacing w:val="-2"/>
                <w:sz w:val="24"/>
                <w:szCs w:val="24"/>
              </w:rPr>
              <w:t>пере-мещения</w:t>
            </w:r>
            <w:r w:rsidRPr="001E1894">
              <w:rPr>
                <w:rFonts w:ascii="Times New Roman" w:hAnsi="Times New Roman"/>
                <w:spacing w:val="-2"/>
                <w:sz w:val="24"/>
                <w:szCs w:val="24"/>
              </w:rPr>
              <w:t>, км</w:t>
            </w:r>
          </w:p>
        </w:tc>
        <w:tc>
          <w:tcPr>
            <w:tcW w:w="850" w:type="dxa"/>
            <w:vMerge w:val="restart"/>
            <w:vAlign w:val="center"/>
          </w:tcPr>
          <w:p w:rsidR="00212774" w:rsidRPr="001E1894" w:rsidRDefault="00212774" w:rsidP="004B7C5C">
            <w:pPr>
              <w:widowControl w:val="0"/>
              <w:snapToGrid w:val="0"/>
              <w:spacing w:after="0" w:line="240" w:lineRule="auto"/>
              <w:ind w:left="-85"/>
              <w:contextualSpacing/>
              <w:jc w:val="both"/>
              <w:rPr>
                <w:rStyle w:val="spelle"/>
                <w:rFonts w:ascii="Times New Roman" w:hAnsi="Times New Roman"/>
                <w:spacing w:val="-4"/>
                <w:sz w:val="24"/>
                <w:szCs w:val="24"/>
              </w:rPr>
            </w:pPr>
            <w:r w:rsidRPr="001E1894">
              <w:rPr>
                <w:rStyle w:val="grame"/>
                <w:rFonts w:ascii="Times New Roman" w:hAnsi="Times New Roman"/>
                <w:spacing w:val="-2"/>
                <w:sz w:val="24"/>
                <w:szCs w:val="24"/>
              </w:rPr>
              <w:t>Продолжи-тельность</w:t>
            </w:r>
            <w:r w:rsidRPr="001E1894">
              <w:rPr>
                <w:rFonts w:ascii="Times New Roman" w:hAnsi="Times New Roman"/>
                <w:spacing w:val="-2"/>
                <w:sz w:val="24"/>
                <w:szCs w:val="24"/>
              </w:rPr>
              <w:t xml:space="preserve"> тумана, ч</w:t>
            </w:r>
          </w:p>
        </w:tc>
      </w:tr>
      <w:tr w:rsidR="00212774" w:rsidRPr="001E1894" w:rsidTr="0079698B">
        <w:trPr>
          <w:cantSplit/>
        </w:trPr>
        <w:tc>
          <w:tcPr>
            <w:tcW w:w="1859" w:type="dxa"/>
            <w:shd w:val="clear" w:color="auto" w:fill="auto"/>
          </w:tcPr>
          <w:p w:rsidR="00212774" w:rsidRPr="001E1894" w:rsidRDefault="00212774" w:rsidP="004B7C5C">
            <w:pPr>
              <w:spacing w:after="0" w:line="240" w:lineRule="auto"/>
              <w:contextualSpacing/>
              <w:jc w:val="both"/>
              <w:rPr>
                <w:rStyle w:val="spelle"/>
                <w:rFonts w:ascii="Times New Roman" w:hAnsi="Times New Roman"/>
                <w:spacing w:val="-4"/>
                <w:sz w:val="24"/>
                <w:szCs w:val="24"/>
              </w:rPr>
            </w:pPr>
          </w:p>
        </w:tc>
        <w:tc>
          <w:tcPr>
            <w:tcW w:w="1859" w:type="dxa"/>
            <w:shd w:val="clear" w:color="auto" w:fill="auto"/>
          </w:tcPr>
          <w:p w:rsidR="00212774" w:rsidRPr="001E1894" w:rsidRDefault="00212774" w:rsidP="00CB2211">
            <w:pPr>
              <w:widowControl w:val="0"/>
              <w:snapToGrid w:val="0"/>
              <w:spacing w:after="0" w:line="240" w:lineRule="auto"/>
              <w:ind w:left="-85" w:right="-85"/>
              <w:contextualSpacing/>
              <w:jc w:val="both"/>
              <w:rPr>
                <w:rStyle w:val="grame"/>
                <w:rFonts w:ascii="Times New Roman" w:hAnsi="Times New Roman"/>
                <w:spacing w:val="-4"/>
                <w:sz w:val="24"/>
                <w:szCs w:val="24"/>
              </w:rPr>
            </w:pPr>
            <w:r w:rsidRPr="001E1894">
              <w:rPr>
                <w:rStyle w:val="spelle"/>
                <w:rFonts w:ascii="Times New Roman" w:hAnsi="Times New Roman"/>
                <w:spacing w:val="-4"/>
                <w:sz w:val="24"/>
                <w:szCs w:val="24"/>
              </w:rPr>
              <w:t>повторяемость</w:t>
            </w:r>
            <w:r w:rsidRPr="001E1894">
              <w:rPr>
                <w:rFonts w:ascii="Times New Roman" w:hAnsi="Times New Roman"/>
                <w:spacing w:val="-4"/>
                <w:sz w:val="24"/>
                <w:szCs w:val="24"/>
              </w:rPr>
              <w:t>, %</w:t>
            </w:r>
          </w:p>
        </w:tc>
        <w:tc>
          <w:tcPr>
            <w:tcW w:w="1180" w:type="dxa"/>
            <w:shd w:val="clear" w:color="auto" w:fill="auto"/>
            <w:vAlign w:val="center"/>
          </w:tcPr>
          <w:p w:rsidR="00212774" w:rsidRPr="001E1894" w:rsidRDefault="00212774" w:rsidP="004B7C5C">
            <w:pPr>
              <w:widowControl w:val="0"/>
              <w:snapToGrid w:val="0"/>
              <w:spacing w:after="0" w:line="240" w:lineRule="auto"/>
              <w:ind w:left="-85" w:right="-85"/>
              <w:contextualSpacing/>
              <w:jc w:val="both"/>
              <w:rPr>
                <w:rStyle w:val="grame"/>
                <w:rFonts w:ascii="Times New Roman" w:hAnsi="Times New Roman"/>
                <w:spacing w:val="-4"/>
                <w:sz w:val="24"/>
                <w:szCs w:val="24"/>
              </w:rPr>
            </w:pPr>
            <w:r w:rsidRPr="001E1894">
              <w:rPr>
                <w:rStyle w:val="grame"/>
                <w:rFonts w:ascii="Times New Roman" w:hAnsi="Times New Roman"/>
                <w:spacing w:val="-4"/>
                <w:sz w:val="24"/>
                <w:szCs w:val="24"/>
              </w:rPr>
              <w:t>мощность</w:t>
            </w:r>
            <w:r w:rsidRPr="001E1894">
              <w:rPr>
                <w:rFonts w:ascii="Times New Roman" w:hAnsi="Times New Roman"/>
                <w:spacing w:val="-4"/>
                <w:sz w:val="24"/>
                <w:szCs w:val="24"/>
              </w:rPr>
              <w:t>, км</w:t>
            </w:r>
          </w:p>
        </w:tc>
        <w:tc>
          <w:tcPr>
            <w:tcW w:w="1066" w:type="dxa"/>
            <w:shd w:val="clear" w:color="auto" w:fill="auto"/>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pacing w:val="-4"/>
                <w:sz w:val="24"/>
                <w:szCs w:val="24"/>
              </w:rPr>
            </w:pPr>
            <w:r w:rsidRPr="001E1894">
              <w:rPr>
                <w:rStyle w:val="grame"/>
                <w:rFonts w:ascii="Times New Roman" w:hAnsi="Times New Roman"/>
                <w:spacing w:val="-4"/>
                <w:sz w:val="24"/>
                <w:szCs w:val="24"/>
              </w:rPr>
              <w:t>интенсив-ность</w:t>
            </w:r>
            <w:r w:rsidRPr="001E1894">
              <w:rPr>
                <w:rFonts w:ascii="Times New Roman" w:hAnsi="Times New Roman"/>
                <w:spacing w:val="-4"/>
                <w:sz w:val="24"/>
                <w:szCs w:val="24"/>
              </w:rPr>
              <w:t>, С</w:t>
            </w:r>
          </w:p>
        </w:tc>
        <w:tc>
          <w:tcPr>
            <w:tcW w:w="976" w:type="dxa"/>
            <w:shd w:val="clear" w:color="auto" w:fill="auto"/>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pacing w:val="-4"/>
                <w:sz w:val="24"/>
                <w:szCs w:val="24"/>
              </w:rPr>
            </w:pPr>
            <w:r w:rsidRPr="001E1894">
              <w:rPr>
                <w:rFonts w:ascii="Times New Roman" w:hAnsi="Times New Roman"/>
                <w:spacing w:val="-4"/>
                <w:sz w:val="24"/>
                <w:szCs w:val="24"/>
              </w:rPr>
              <w:t>скорость ветра 0-1 м/сек</w:t>
            </w:r>
          </w:p>
        </w:tc>
        <w:tc>
          <w:tcPr>
            <w:tcW w:w="992" w:type="dxa"/>
            <w:shd w:val="clear" w:color="auto" w:fill="auto"/>
            <w:vAlign w:val="center"/>
          </w:tcPr>
          <w:p w:rsidR="00212774" w:rsidRPr="001E1894" w:rsidRDefault="00212774" w:rsidP="00CB2211">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spacing w:val="-4"/>
                <w:sz w:val="24"/>
                <w:szCs w:val="24"/>
              </w:rPr>
              <w:t>в том числе непрерывно подряд дней застоя воздуха</w:t>
            </w:r>
          </w:p>
        </w:tc>
        <w:tc>
          <w:tcPr>
            <w:tcW w:w="993" w:type="dxa"/>
            <w:vAlign w:val="center"/>
          </w:tcPr>
          <w:p w:rsidR="00212774" w:rsidRPr="001E1894" w:rsidRDefault="00212774" w:rsidP="004B7C5C">
            <w:pPr>
              <w:spacing w:after="0" w:line="240" w:lineRule="auto"/>
              <w:contextualSpacing/>
              <w:jc w:val="both"/>
              <w:rPr>
                <w:rFonts w:ascii="Times New Roman" w:hAnsi="Times New Roman"/>
                <w:color w:val="000000"/>
                <w:sz w:val="24"/>
                <w:szCs w:val="24"/>
              </w:rPr>
            </w:pPr>
          </w:p>
        </w:tc>
        <w:tc>
          <w:tcPr>
            <w:tcW w:w="850" w:type="dxa"/>
            <w:vMerge/>
          </w:tcPr>
          <w:p w:rsidR="00212774" w:rsidRPr="001E1894" w:rsidRDefault="00212774" w:rsidP="004B7C5C">
            <w:pPr>
              <w:spacing w:after="0" w:line="240" w:lineRule="auto"/>
              <w:contextualSpacing/>
              <w:jc w:val="both"/>
              <w:rPr>
                <w:rFonts w:ascii="Times New Roman" w:hAnsi="Times New Roman"/>
                <w:color w:val="000000"/>
                <w:sz w:val="24"/>
                <w:szCs w:val="24"/>
              </w:rPr>
            </w:pPr>
          </w:p>
        </w:tc>
        <w:tc>
          <w:tcPr>
            <w:tcW w:w="0" w:type="dxa"/>
            <w:tcBorders>
              <w:top w:val="nil"/>
              <w:bottom w:val="nil"/>
              <w:right w:val="nil"/>
            </w:tcBorders>
          </w:tcPr>
          <w:p w:rsidR="00212774" w:rsidRPr="001E1894" w:rsidRDefault="00212774" w:rsidP="004B7C5C">
            <w:pPr>
              <w:spacing w:after="0" w:line="240" w:lineRule="auto"/>
              <w:contextualSpacing/>
              <w:jc w:val="both"/>
              <w:rPr>
                <w:rFonts w:ascii="Times New Roman" w:hAnsi="Times New Roman"/>
                <w:color w:val="000000"/>
                <w:sz w:val="24"/>
                <w:szCs w:val="24"/>
              </w:rPr>
            </w:pPr>
          </w:p>
        </w:tc>
      </w:tr>
      <w:tr w:rsidR="00212774" w:rsidRPr="001E1894" w:rsidTr="0079698B">
        <w:trPr>
          <w:gridAfter w:val="1"/>
          <w:wAfter w:w="360" w:type="dxa"/>
          <w:trHeight w:val="284"/>
        </w:trPr>
        <w:tc>
          <w:tcPr>
            <w:tcW w:w="1859"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 xml:space="preserve">Низкий </w:t>
            </w:r>
          </w:p>
        </w:tc>
        <w:tc>
          <w:tcPr>
            <w:tcW w:w="1859"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20-30</w:t>
            </w:r>
          </w:p>
        </w:tc>
        <w:tc>
          <w:tcPr>
            <w:tcW w:w="1180"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0,3-0,4</w:t>
            </w:r>
          </w:p>
        </w:tc>
        <w:tc>
          <w:tcPr>
            <w:tcW w:w="1066"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2-3</w:t>
            </w:r>
          </w:p>
        </w:tc>
        <w:tc>
          <w:tcPr>
            <w:tcW w:w="976"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10-20</w:t>
            </w:r>
          </w:p>
        </w:tc>
        <w:tc>
          <w:tcPr>
            <w:tcW w:w="992"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5-10</w:t>
            </w:r>
          </w:p>
        </w:tc>
        <w:tc>
          <w:tcPr>
            <w:tcW w:w="993" w:type="dxa"/>
            <w:shd w:val="clear" w:color="auto" w:fill="auto"/>
          </w:tcPr>
          <w:p w:rsidR="00212774" w:rsidRPr="001E1894" w:rsidRDefault="00212774" w:rsidP="004B7C5C">
            <w:pPr>
              <w:widowControl w:val="0"/>
              <w:snapToGrid w:val="0"/>
              <w:spacing w:after="0" w:line="240" w:lineRule="auto"/>
              <w:ind w:left="-85" w:right="-85"/>
              <w:contextualSpacing/>
              <w:jc w:val="both"/>
              <w:rPr>
                <w:rFonts w:ascii="Times New Roman" w:hAnsi="Times New Roman"/>
                <w:color w:val="000000"/>
                <w:sz w:val="24"/>
                <w:szCs w:val="24"/>
              </w:rPr>
            </w:pPr>
            <w:r w:rsidRPr="001E1894">
              <w:rPr>
                <w:rFonts w:ascii="Times New Roman" w:hAnsi="Times New Roman"/>
                <w:color w:val="000000"/>
                <w:sz w:val="24"/>
                <w:szCs w:val="24"/>
              </w:rPr>
              <w:t>0,7-0,8</w:t>
            </w:r>
          </w:p>
        </w:tc>
        <w:tc>
          <w:tcPr>
            <w:tcW w:w="850" w:type="dxa"/>
            <w:shd w:val="clear" w:color="auto" w:fill="auto"/>
          </w:tcPr>
          <w:p w:rsidR="00212774" w:rsidRPr="001E1894" w:rsidRDefault="00212774" w:rsidP="004B7C5C">
            <w:pPr>
              <w:widowControl w:val="0"/>
              <w:snapToGrid w:val="0"/>
              <w:spacing w:after="0" w:line="240" w:lineRule="auto"/>
              <w:ind w:left="-85" w:right="-85"/>
              <w:contextualSpacing/>
              <w:jc w:val="both"/>
              <w:rPr>
                <w:rFonts w:ascii="Times New Roman" w:hAnsi="Times New Roman"/>
                <w:color w:val="000000"/>
                <w:sz w:val="24"/>
                <w:szCs w:val="24"/>
              </w:rPr>
            </w:pPr>
            <w:r w:rsidRPr="001E1894">
              <w:rPr>
                <w:rFonts w:ascii="Times New Roman" w:hAnsi="Times New Roman"/>
                <w:color w:val="000000"/>
                <w:sz w:val="24"/>
                <w:szCs w:val="24"/>
              </w:rPr>
              <w:t>80-350</w:t>
            </w:r>
          </w:p>
        </w:tc>
      </w:tr>
      <w:tr w:rsidR="00212774" w:rsidRPr="001E1894" w:rsidTr="0079698B">
        <w:trPr>
          <w:gridAfter w:val="1"/>
          <w:wAfter w:w="360" w:type="dxa"/>
          <w:trHeight w:val="284"/>
        </w:trPr>
        <w:tc>
          <w:tcPr>
            <w:tcW w:w="1859"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 xml:space="preserve">Умеренный </w:t>
            </w:r>
          </w:p>
        </w:tc>
        <w:tc>
          <w:tcPr>
            <w:tcW w:w="1859"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30-40</w:t>
            </w:r>
          </w:p>
        </w:tc>
        <w:tc>
          <w:tcPr>
            <w:tcW w:w="1180"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0,4-0,5</w:t>
            </w:r>
          </w:p>
        </w:tc>
        <w:tc>
          <w:tcPr>
            <w:tcW w:w="1066"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3-5</w:t>
            </w:r>
          </w:p>
        </w:tc>
        <w:tc>
          <w:tcPr>
            <w:tcW w:w="976"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20-30</w:t>
            </w:r>
          </w:p>
        </w:tc>
        <w:tc>
          <w:tcPr>
            <w:tcW w:w="992"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7-12</w:t>
            </w:r>
          </w:p>
        </w:tc>
        <w:tc>
          <w:tcPr>
            <w:tcW w:w="993" w:type="dxa"/>
            <w:shd w:val="clear" w:color="auto" w:fill="auto"/>
          </w:tcPr>
          <w:p w:rsidR="00212774" w:rsidRPr="001E1894" w:rsidRDefault="00212774" w:rsidP="004B7C5C">
            <w:pPr>
              <w:widowControl w:val="0"/>
              <w:snapToGrid w:val="0"/>
              <w:spacing w:after="0" w:line="240" w:lineRule="auto"/>
              <w:ind w:left="-85" w:right="-85"/>
              <w:contextualSpacing/>
              <w:jc w:val="both"/>
              <w:rPr>
                <w:rFonts w:ascii="Times New Roman" w:hAnsi="Times New Roman"/>
                <w:color w:val="000000"/>
                <w:sz w:val="24"/>
                <w:szCs w:val="24"/>
              </w:rPr>
            </w:pPr>
            <w:r w:rsidRPr="001E1894">
              <w:rPr>
                <w:rFonts w:ascii="Times New Roman" w:hAnsi="Times New Roman"/>
                <w:color w:val="000000"/>
                <w:sz w:val="24"/>
                <w:szCs w:val="24"/>
              </w:rPr>
              <w:t>0,8-1,0</w:t>
            </w:r>
          </w:p>
        </w:tc>
        <w:tc>
          <w:tcPr>
            <w:tcW w:w="850" w:type="dxa"/>
            <w:shd w:val="clear" w:color="auto" w:fill="auto"/>
          </w:tcPr>
          <w:p w:rsidR="00212774" w:rsidRPr="001E1894" w:rsidRDefault="00212774" w:rsidP="004B7C5C">
            <w:pPr>
              <w:widowControl w:val="0"/>
              <w:snapToGrid w:val="0"/>
              <w:spacing w:after="0" w:line="240" w:lineRule="auto"/>
              <w:ind w:left="-85" w:right="-85"/>
              <w:contextualSpacing/>
              <w:jc w:val="both"/>
              <w:rPr>
                <w:rFonts w:ascii="Times New Roman" w:hAnsi="Times New Roman"/>
                <w:color w:val="000000"/>
                <w:sz w:val="24"/>
                <w:szCs w:val="24"/>
              </w:rPr>
            </w:pPr>
            <w:r w:rsidRPr="001E1894">
              <w:rPr>
                <w:rFonts w:ascii="Times New Roman" w:hAnsi="Times New Roman"/>
                <w:color w:val="000000"/>
                <w:sz w:val="24"/>
                <w:szCs w:val="24"/>
              </w:rPr>
              <w:t>100-550</w:t>
            </w:r>
          </w:p>
        </w:tc>
      </w:tr>
      <w:tr w:rsidR="00212774" w:rsidRPr="001E1894" w:rsidTr="0079698B">
        <w:trPr>
          <w:gridAfter w:val="1"/>
          <w:wAfter w:w="360" w:type="dxa"/>
        </w:trPr>
        <w:tc>
          <w:tcPr>
            <w:tcW w:w="1859"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 xml:space="preserve">Повышенный </w:t>
            </w:r>
          </w:p>
        </w:tc>
        <w:tc>
          <w:tcPr>
            <w:tcW w:w="1859"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30-45</w:t>
            </w:r>
          </w:p>
        </w:tc>
        <w:tc>
          <w:tcPr>
            <w:tcW w:w="1180"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0,3-0,6</w:t>
            </w:r>
          </w:p>
        </w:tc>
        <w:tc>
          <w:tcPr>
            <w:tcW w:w="1066"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2-6</w:t>
            </w:r>
          </w:p>
        </w:tc>
        <w:tc>
          <w:tcPr>
            <w:tcW w:w="976"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20-40</w:t>
            </w:r>
          </w:p>
        </w:tc>
        <w:tc>
          <w:tcPr>
            <w:tcW w:w="992"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3-18</w:t>
            </w:r>
          </w:p>
        </w:tc>
        <w:tc>
          <w:tcPr>
            <w:tcW w:w="993" w:type="dxa"/>
            <w:shd w:val="clear" w:color="auto" w:fill="auto"/>
          </w:tcPr>
          <w:p w:rsidR="00212774" w:rsidRPr="001E1894" w:rsidRDefault="00212774" w:rsidP="004B7C5C">
            <w:pPr>
              <w:widowControl w:val="0"/>
              <w:snapToGrid w:val="0"/>
              <w:spacing w:after="0" w:line="240" w:lineRule="auto"/>
              <w:ind w:left="-85" w:right="-85"/>
              <w:contextualSpacing/>
              <w:jc w:val="both"/>
              <w:rPr>
                <w:rFonts w:ascii="Times New Roman" w:hAnsi="Times New Roman"/>
                <w:color w:val="000000"/>
                <w:sz w:val="24"/>
                <w:szCs w:val="24"/>
              </w:rPr>
            </w:pPr>
            <w:r w:rsidRPr="001E1894">
              <w:rPr>
                <w:rFonts w:ascii="Times New Roman" w:hAnsi="Times New Roman"/>
                <w:color w:val="000000"/>
                <w:sz w:val="24"/>
                <w:szCs w:val="24"/>
              </w:rPr>
              <w:t>0,7-1,0</w:t>
            </w:r>
          </w:p>
        </w:tc>
        <w:tc>
          <w:tcPr>
            <w:tcW w:w="850" w:type="dxa"/>
            <w:shd w:val="clear" w:color="auto" w:fill="auto"/>
          </w:tcPr>
          <w:p w:rsidR="00212774" w:rsidRPr="001E1894" w:rsidRDefault="00212774" w:rsidP="004B7C5C">
            <w:pPr>
              <w:widowControl w:val="0"/>
              <w:snapToGrid w:val="0"/>
              <w:spacing w:after="0" w:line="240" w:lineRule="auto"/>
              <w:ind w:left="-85" w:right="-85"/>
              <w:contextualSpacing/>
              <w:jc w:val="both"/>
              <w:rPr>
                <w:rFonts w:ascii="Times New Roman" w:hAnsi="Times New Roman"/>
                <w:color w:val="000000"/>
                <w:sz w:val="24"/>
                <w:szCs w:val="24"/>
              </w:rPr>
            </w:pPr>
            <w:r w:rsidRPr="001E1894">
              <w:rPr>
                <w:rFonts w:ascii="Times New Roman" w:hAnsi="Times New Roman"/>
                <w:color w:val="000000"/>
                <w:sz w:val="24"/>
                <w:szCs w:val="24"/>
              </w:rPr>
              <w:t>100-600</w:t>
            </w:r>
          </w:p>
        </w:tc>
      </w:tr>
      <w:tr w:rsidR="00212774" w:rsidRPr="001E1894" w:rsidTr="0079698B">
        <w:trPr>
          <w:gridAfter w:val="1"/>
          <w:wAfter w:w="360" w:type="dxa"/>
          <w:trHeight w:val="284"/>
        </w:trPr>
        <w:tc>
          <w:tcPr>
            <w:tcW w:w="1859"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 xml:space="preserve">Высокий </w:t>
            </w:r>
          </w:p>
        </w:tc>
        <w:tc>
          <w:tcPr>
            <w:tcW w:w="1859"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40-60</w:t>
            </w:r>
          </w:p>
        </w:tc>
        <w:tc>
          <w:tcPr>
            <w:tcW w:w="1180"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0,3-0,7</w:t>
            </w:r>
          </w:p>
        </w:tc>
        <w:tc>
          <w:tcPr>
            <w:tcW w:w="1066"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3-6</w:t>
            </w:r>
          </w:p>
        </w:tc>
        <w:tc>
          <w:tcPr>
            <w:tcW w:w="976"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30-60</w:t>
            </w:r>
          </w:p>
        </w:tc>
        <w:tc>
          <w:tcPr>
            <w:tcW w:w="992"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10-30</w:t>
            </w:r>
          </w:p>
        </w:tc>
        <w:tc>
          <w:tcPr>
            <w:tcW w:w="993" w:type="dxa"/>
            <w:shd w:val="clear" w:color="auto" w:fill="auto"/>
          </w:tcPr>
          <w:p w:rsidR="00212774" w:rsidRPr="001E1894" w:rsidRDefault="00212774" w:rsidP="004B7C5C">
            <w:pPr>
              <w:widowControl w:val="0"/>
              <w:snapToGrid w:val="0"/>
              <w:spacing w:after="0" w:line="240" w:lineRule="auto"/>
              <w:ind w:left="-85" w:right="-85"/>
              <w:contextualSpacing/>
              <w:jc w:val="both"/>
              <w:rPr>
                <w:rFonts w:ascii="Times New Roman" w:hAnsi="Times New Roman"/>
                <w:color w:val="000000"/>
                <w:sz w:val="24"/>
                <w:szCs w:val="24"/>
              </w:rPr>
            </w:pPr>
            <w:r w:rsidRPr="001E1894">
              <w:rPr>
                <w:rFonts w:ascii="Times New Roman" w:hAnsi="Times New Roman"/>
                <w:color w:val="000000"/>
                <w:sz w:val="24"/>
                <w:szCs w:val="24"/>
              </w:rPr>
              <w:t>0,7-1,6</w:t>
            </w:r>
          </w:p>
        </w:tc>
        <w:tc>
          <w:tcPr>
            <w:tcW w:w="850" w:type="dxa"/>
            <w:shd w:val="clear" w:color="auto" w:fill="auto"/>
          </w:tcPr>
          <w:p w:rsidR="00212774" w:rsidRPr="001E1894" w:rsidRDefault="00212774" w:rsidP="004B7C5C">
            <w:pPr>
              <w:widowControl w:val="0"/>
              <w:snapToGrid w:val="0"/>
              <w:spacing w:after="0" w:line="240" w:lineRule="auto"/>
              <w:ind w:left="-85" w:right="-85"/>
              <w:contextualSpacing/>
              <w:jc w:val="both"/>
              <w:rPr>
                <w:rFonts w:ascii="Times New Roman" w:hAnsi="Times New Roman"/>
                <w:color w:val="000000"/>
                <w:sz w:val="24"/>
                <w:szCs w:val="24"/>
              </w:rPr>
            </w:pPr>
            <w:r w:rsidRPr="001E1894">
              <w:rPr>
                <w:rFonts w:ascii="Times New Roman" w:hAnsi="Times New Roman"/>
                <w:color w:val="000000"/>
                <w:sz w:val="24"/>
                <w:szCs w:val="24"/>
              </w:rPr>
              <w:t>50-200</w:t>
            </w:r>
          </w:p>
        </w:tc>
      </w:tr>
      <w:tr w:rsidR="00212774" w:rsidRPr="001E1894" w:rsidTr="0079698B">
        <w:trPr>
          <w:gridAfter w:val="1"/>
          <w:wAfter w:w="360" w:type="dxa"/>
          <w:trHeight w:val="284"/>
        </w:trPr>
        <w:tc>
          <w:tcPr>
            <w:tcW w:w="1859"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Очень высокий</w:t>
            </w:r>
          </w:p>
        </w:tc>
        <w:tc>
          <w:tcPr>
            <w:tcW w:w="1859"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40-60</w:t>
            </w:r>
          </w:p>
        </w:tc>
        <w:tc>
          <w:tcPr>
            <w:tcW w:w="1180"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0,3-0,9</w:t>
            </w:r>
          </w:p>
        </w:tc>
        <w:tc>
          <w:tcPr>
            <w:tcW w:w="1066"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3-10</w:t>
            </w:r>
          </w:p>
        </w:tc>
        <w:tc>
          <w:tcPr>
            <w:tcW w:w="976"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50-70</w:t>
            </w:r>
          </w:p>
        </w:tc>
        <w:tc>
          <w:tcPr>
            <w:tcW w:w="992" w:type="dxa"/>
            <w:shd w:val="clear" w:color="auto" w:fill="auto"/>
          </w:tcPr>
          <w:p w:rsidR="00212774" w:rsidRPr="001E1894" w:rsidRDefault="00212774" w:rsidP="004B7C5C">
            <w:pPr>
              <w:widowControl w:val="0"/>
              <w:snapToGrid w:val="0"/>
              <w:spacing w:after="0" w:line="240" w:lineRule="auto"/>
              <w:ind w:left="-57" w:right="-57"/>
              <w:contextualSpacing/>
              <w:jc w:val="both"/>
              <w:rPr>
                <w:rFonts w:ascii="Times New Roman" w:hAnsi="Times New Roman"/>
                <w:color w:val="000000"/>
                <w:sz w:val="24"/>
                <w:szCs w:val="24"/>
              </w:rPr>
            </w:pPr>
            <w:r w:rsidRPr="001E1894">
              <w:rPr>
                <w:rFonts w:ascii="Times New Roman" w:hAnsi="Times New Roman"/>
                <w:color w:val="000000"/>
                <w:sz w:val="24"/>
                <w:szCs w:val="24"/>
              </w:rPr>
              <w:t>20-45</w:t>
            </w:r>
          </w:p>
        </w:tc>
        <w:tc>
          <w:tcPr>
            <w:tcW w:w="993" w:type="dxa"/>
            <w:shd w:val="clear" w:color="auto" w:fill="auto"/>
          </w:tcPr>
          <w:p w:rsidR="00212774" w:rsidRPr="001E1894" w:rsidRDefault="00212774" w:rsidP="004B7C5C">
            <w:pPr>
              <w:widowControl w:val="0"/>
              <w:snapToGrid w:val="0"/>
              <w:spacing w:after="0" w:line="240" w:lineRule="auto"/>
              <w:ind w:left="-85" w:right="-85"/>
              <w:contextualSpacing/>
              <w:jc w:val="both"/>
              <w:rPr>
                <w:rFonts w:ascii="Times New Roman" w:hAnsi="Times New Roman"/>
                <w:color w:val="000000"/>
                <w:sz w:val="24"/>
                <w:szCs w:val="24"/>
              </w:rPr>
            </w:pPr>
            <w:r w:rsidRPr="001E1894">
              <w:rPr>
                <w:rFonts w:ascii="Times New Roman" w:hAnsi="Times New Roman"/>
                <w:color w:val="000000"/>
                <w:sz w:val="24"/>
                <w:szCs w:val="24"/>
              </w:rPr>
              <w:t>0,8-1,6</w:t>
            </w:r>
          </w:p>
        </w:tc>
        <w:tc>
          <w:tcPr>
            <w:tcW w:w="850" w:type="dxa"/>
            <w:shd w:val="clear" w:color="auto" w:fill="auto"/>
          </w:tcPr>
          <w:p w:rsidR="00212774" w:rsidRPr="001E1894" w:rsidRDefault="00212774" w:rsidP="004B7C5C">
            <w:pPr>
              <w:widowControl w:val="0"/>
              <w:snapToGrid w:val="0"/>
              <w:spacing w:after="0" w:line="240" w:lineRule="auto"/>
              <w:ind w:left="-85" w:right="-85"/>
              <w:contextualSpacing/>
              <w:jc w:val="both"/>
              <w:rPr>
                <w:rFonts w:ascii="Times New Roman" w:eastAsia="Times New Roman" w:hAnsi="Times New Roman"/>
                <w:color w:val="000000"/>
                <w:sz w:val="24"/>
                <w:szCs w:val="24"/>
              </w:rPr>
            </w:pPr>
            <w:r w:rsidRPr="001E1894">
              <w:rPr>
                <w:rFonts w:ascii="Times New Roman" w:hAnsi="Times New Roman"/>
                <w:color w:val="000000"/>
                <w:sz w:val="24"/>
                <w:szCs w:val="24"/>
              </w:rPr>
              <w:t>10-600</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7.3.9. Для защиты атмосферного воздуха от загрязнений следует предусматривать: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мероприятия по улавливанию, обезвреживанию и утилизации вредных выбросов и отходов;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использование нетрадиционных источников энергии;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ликвидацию неорганизованных источников загрязнения;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тушение горящих породных отвалов, предотвращение их возгорания.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5E1020">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7.4. Охрана водных объектов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Концентрации загрязняющих веществ в водных объектах, используемых для хозяйственно-питьевого назначения, рекреационного и культурно-бытового водопользования, должны соответствовать установленным требованиям (СанПиН 2.1.5.980-00 и ГН 2.1.5.1315-03).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7.4.3. Селитебные территории и рекреационные  зоны следует размещать выше по течению водотоков относительно сбросов производственно-хозяйственных и бытовых сточных вод.</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 7.4.4.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7.4.5. При размещении сельскохозяйственных предприятий вблизи водоемов следует учитывать незастроенную прибрежную защитную полосу водного объекта в соответствии с требованиями подпунктов 5.2.3.9-5.2.3.11 подраздела 5.2 «Земли природоохранного назначения»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Хранение пестицидов и агрохимикатов осуществляется в соответствии с требованиями СанПиН 1.2.2584-10.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7.4.6. В целях охраны поверхностных вод от загрязнения не допускается: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1) сбрасывать в водные объекты сточные воды (производственные, сельскохозяйственные, хозяйственно-бытовые, поверхностные),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 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и производственных площадках;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осуществлять сплав леса, а также сплав древесины в пучках и кошелях без судовой тяги на водных объектах, используемых населением для питьевых, хозяйственно-бытовых и рекреационных целей;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утечка от нефте- и продуктопроводов, нефтепромыслов, а также сброс мусора, неочищенных сточных, подсланевых, балластных вод и утечка других веществ с плавучих средств водного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7.4.7. Запрещается сброс сточных вод и (или) дренажных вод в водные объекты.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7.4.8. Мероприятия по защите поверхностных вод от загрязнения разрабатываются в каждом конкретном случае и предусматривают: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устройство прибрежных водоохранных зон и защитных полос водных объектов в соответствии с требованиями статьи 65 Водного кодекса Российской Федерации, зон санитарной охраны источников водоснабжения и водопроводов питьевого назначения в соответствии с требованиями пункта 3.4.1 «Водоснабжение» подраздела 3.4 «Зоны инженерной инфраструктуры» и приложения</w:t>
      </w:r>
      <w:r w:rsidRPr="001E1894">
        <w:rPr>
          <w:rFonts w:ascii="Times New Roman" w:eastAsia="Times New Roman" w:hAnsi="Times New Roman"/>
          <w:color w:val="000000"/>
          <w:sz w:val="24"/>
          <w:szCs w:val="24"/>
          <w:shd w:val="clear" w:color="auto" w:fill="FFFFFF"/>
        </w:rPr>
        <w:t xml:space="preserve"> № 10 </w:t>
      </w:r>
      <w:r w:rsidRPr="001E1894">
        <w:rPr>
          <w:rFonts w:ascii="Times New Roman" w:eastAsia="Times New Roman" w:hAnsi="Times New Roman"/>
          <w:color w:val="000000"/>
          <w:sz w:val="24"/>
          <w:szCs w:val="24"/>
        </w:rPr>
        <w:t>Нормативов, а также контроль за соблюдением установленного режима использования указанных зон;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устройство и содержание в исправном состоянии сооружений для очистки сточных вод до нормативных показателей качества воды;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содержание в исправном состоянии гидротехнических и других водохозяйственных сооружений и технических устройств;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предотвращение сбросов сточных вод, содержание радиоактивных веществ, пестицидов, агрохимикатов и других опасных для здоровья человека веществ и соединений, в которых превышают нормативы допустимого воздействия на водные объекты;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предотвращение сброса в водные объекты и захоронения в них отходов производства и потребления, в том числе выведенных из эксплуатации судов и иных плавучих средств (их частей и механизмов);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предотвращение захоронения в водных объектах ядерных материалов, радиоактивных веществ;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 предотвращение загрязнения водных объектов при проведении всех видов работ, в том числе радиоактивными и (или) токсичными веществами;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 ограничение поступления биогенных элементов для предотвращения эвтрофирования вод, в особенности водоемов, предназначенных для централизованного хозяйственно-питьевого водоснабжения;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9) разработку планов мероприятий и инструкций по предотвращению аварий на объектах, представляющих потенциальную угрозу загрязнения;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10) установление зон рекреации водных объектов, в том числе мест для купания, туризма, водного спорта, рыбной ловли;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11)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7.4.9. В целях охраны подземных вод от загрязнения запрещается: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оказывающих негативное воздействие на состояние подземных вод;</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использование сточных вод для орошения и удобрения земель с нарушением федерального законодательства;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3) отвод без очистки дренажных вод с полей и поверхностных сточных вод с  территории  городского </w:t>
      </w:r>
      <w:r w:rsidR="00C20385">
        <w:rPr>
          <w:rFonts w:ascii="Times New Roman" w:eastAsia="Times New Roman" w:hAnsi="Times New Roman"/>
          <w:color w:val="000000"/>
          <w:sz w:val="24"/>
          <w:szCs w:val="24"/>
          <w:shd w:val="clear" w:color="auto" w:fill="FFFFFF"/>
        </w:rPr>
        <w:t>поселения</w:t>
      </w:r>
      <w:r w:rsidR="00C20385" w:rsidRPr="001E1894">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в овраги и балки;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закачка отработанных вод в подземные горизонты (использование неэкранированных земляных амбаров, прудов − накопителей, карстовых воронок и других углублений), подземное складирование твердых отходов;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применение, хранение ядохимикатов и удобрений в пределах водосборов грунтовых вод, используемых при нецентрализованном водоснабжении;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размещение складов горюче-смазочных материалов, ядохимикатов и минеральных веществ, накопителей промстоков, шламохранилищ и других объектов, обуславливающих опасность химического загрязнения подземных вод;</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7) на территории зон санитарной охраны – выполнение мероприятий по санитарному благоустройству территории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(устройство канализации, выгребов, отвод поверхностных вод).</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7.4.10. Мероприятия по защите подземных вод от загрязнения разрабатываются в каждом конкретном случае и предусматривают: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устройство зон санитарной охраны источников водоснабжения в соответствии с требованиями пункта 3.4.1 «Водоснабжение» подраздела 3.4 «Зоны инженерной инфраструктуры» и приложения №</w:t>
      </w:r>
      <w:r w:rsidRPr="001E1894">
        <w:rPr>
          <w:rFonts w:ascii="Times New Roman" w:eastAsia="Times New Roman" w:hAnsi="Times New Roman"/>
          <w:color w:val="000000"/>
          <w:sz w:val="24"/>
          <w:szCs w:val="24"/>
          <w:shd w:val="clear" w:color="auto" w:fill="FFFFFF"/>
        </w:rPr>
        <w:t xml:space="preserve"> 10</w:t>
      </w:r>
      <w:r w:rsidRPr="001E1894">
        <w:rPr>
          <w:rFonts w:ascii="Times New Roman" w:eastAsia="Times New Roman" w:hAnsi="Times New Roman"/>
          <w:color w:val="000000"/>
          <w:sz w:val="24"/>
          <w:szCs w:val="24"/>
        </w:rPr>
        <w:t xml:space="preserve"> Нормативов, а также контроль за соблюдением установленного режима использования указанных зон;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предотвращение загрязнения, засорения подземных водных объектов и истощения вод, а также контроль за соблюдением нормативов допустимого воздействия на подземные водные объекты;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обязательную герметизацию оголовка всех эксплуатируемых и резервных скважин;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предупреждение фильтрации загрязненных вод с поверхности почвы, а также при бурении скважин различного назначения в водоносные горизонты;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7)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w:t>
      </w:r>
      <w:r w:rsidR="00A65F51" w:rsidRPr="001E1894">
        <w:rPr>
          <w:rFonts w:ascii="Times New Roman" w:eastAsia="Times New Roman" w:hAnsi="Times New Roman"/>
          <w:color w:val="000000"/>
          <w:sz w:val="24"/>
          <w:szCs w:val="24"/>
        </w:rPr>
        <w:t>коммунальных</w:t>
      </w:r>
      <w:r w:rsidRPr="001E1894">
        <w:rPr>
          <w:rFonts w:ascii="Times New Roman" w:eastAsia="Times New Roman" w:hAnsi="Times New Roman"/>
          <w:color w:val="000000"/>
          <w:sz w:val="24"/>
          <w:szCs w:val="24"/>
        </w:rPr>
        <w:t xml:space="preserve"> отходов;</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rPr>
      </w:pPr>
      <w:r w:rsidRPr="001E1894">
        <w:rPr>
          <w:rFonts w:ascii="Times New Roman" w:eastAsia="Times New Roman" w:hAnsi="Times New Roman"/>
          <w:color w:val="000000"/>
          <w:sz w:val="24"/>
          <w:szCs w:val="24"/>
        </w:rPr>
        <w:tab/>
        <w:t>8) мониторинг состояния и режима эксплуатации водозаборов подземных вод, ограничение водозабора.</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rPr>
      </w:pPr>
    </w:p>
    <w:p w:rsidR="005E1020" w:rsidRDefault="005E1020" w:rsidP="004B7C5C">
      <w:pPr>
        <w:autoSpaceDE w:val="0"/>
        <w:spacing w:after="0" w:line="240" w:lineRule="auto"/>
        <w:contextualSpacing/>
        <w:jc w:val="both"/>
        <w:rPr>
          <w:rFonts w:ascii="Times New Roman" w:eastAsia="Times New Roman" w:hAnsi="Times New Roman"/>
          <w:b/>
          <w:bCs/>
          <w:color w:val="000000"/>
          <w:sz w:val="24"/>
          <w:szCs w:val="24"/>
        </w:rPr>
      </w:pPr>
    </w:p>
    <w:p w:rsidR="005E1020" w:rsidRDefault="005E1020" w:rsidP="004B7C5C">
      <w:pPr>
        <w:autoSpaceDE w:val="0"/>
        <w:spacing w:after="0" w:line="240" w:lineRule="auto"/>
        <w:contextualSpacing/>
        <w:jc w:val="both"/>
        <w:rPr>
          <w:rFonts w:ascii="Times New Roman" w:eastAsia="Times New Roman" w:hAnsi="Times New Roman"/>
          <w:b/>
          <w:bCs/>
          <w:color w:val="000000"/>
          <w:sz w:val="24"/>
          <w:szCs w:val="24"/>
        </w:rPr>
      </w:pPr>
    </w:p>
    <w:p w:rsidR="005E1020" w:rsidRDefault="005E1020" w:rsidP="004B7C5C">
      <w:pPr>
        <w:autoSpaceDE w:val="0"/>
        <w:spacing w:after="0" w:line="240" w:lineRule="auto"/>
        <w:contextualSpacing/>
        <w:jc w:val="both"/>
        <w:rPr>
          <w:rFonts w:ascii="Times New Roman" w:eastAsia="Times New Roman" w:hAnsi="Times New Roman"/>
          <w:b/>
          <w:bCs/>
          <w:color w:val="000000"/>
          <w:sz w:val="24"/>
          <w:szCs w:val="24"/>
        </w:rPr>
      </w:pPr>
    </w:p>
    <w:p w:rsidR="00212774" w:rsidRPr="001E1894" w:rsidRDefault="00212774" w:rsidP="005E1020">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7.5. Охрана почв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7.5.1. Требования по охране почв предъявляются к жилым, рекреационным,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 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7.5.2. В почвах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7.5.3. Выбор площадки для размещений объектов проводится с учетом: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физико-химических свойств почв, их механического состава, содержания органического вещества, кислотности;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природно-климатических характеристик (роза ветров, количество осадков, температурный режим района);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ландшафтной, геологической и гидрологической характеристики почв;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их хозяйственного использования.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Не разрешается предоставление земельных участков без заключения органов Федеральной службы Роспотребнадзора.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p w:rsidR="00C87A32"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Требования к почвам по химическим и эпидемиологическим показателям представлены в таблице </w:t>
      </w:r>
      <w:r w:rsidRPr="001E1894">
        <w:rPr>
          <w:rFonts w:ascii="Times New Roman" w:eastAsia="Times New Roman" w:hAnsi="Times New Roman"/>
          <w:color w:val="000000"/>
          <w:sz w:val="24"/>
          <w:szCs w:val="24"/>
          <w:shd w:val="clear" w:color="auto" w:fill="FFFFFF"/>
        </w:rPr>
        <w:t>78.</w:t>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p>
    <w:p w:rsidR="00212774" w:rsidRPr="001E1894" w:rsidRDefault="00212774" w:rsidP="005E1020">
      <w:pPr>
        <w:autoSpaceDE w:val="0"/>
        <w:spacing w:after="0" w:line="240" w:lineRule="auto"/>
        <w:contextualSpacing/>
        <w:jc w:val="right"/>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таблица 78</w:t>
      </w:r>
    </w:p>
    <w:tbl>
      <w:tblPr>
        <w:tblW w:w="9829"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1379"/>
        <w:gridCol w:w="985"/>
        <w:gridCol w:w="1244"/>
        <w:gridCol w:w="1244"/>
        <w:gridCol w:w="1244"/>
        <w:gridCol w:w="1244"/>
        <w:gridCol w:w="1244"/>
        <w:gridCol w:w="1245"/>
      </w:tblGrid>
      <w:tr w:rsidR="00212774" w:rsidRPr="001E1894" w:rsidTr="005E1020">
        <w:trPr>
          <w:cantSplit/>
          <w:trHeight w:val="312"/>
        </w:trPr>
        <w:tc>
          <w:tcPr>
            <w:tcW w:w="1379" w:type="dxa"/>
            <w:vMerge w:val="restart"/>
            <w:shd w:val="clear" w:color="auto" w:fill="auto"/>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Категории загрязнения</w:t>
            </w:r>
          </w:p>
        </w:tc>
        <w:tc>
          <w:tcPr>
            <w:tcW w:w="985" w:type="dxa"/>
            <w:vMerge w:val="restart"/>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Суммарный показатель загрязнения (Zc)</w:t>
            </w:r>
          </w:p>
        </w:tc>
        <w:tc>
          <w:tcPr>
            <w:tcW w:w="7465" w:type="dxa"/>
            <w:gridSpan w:val="6"/>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Содержание в почве (мг/кг)</w:t>
            </w:r>
          </w:p>
        </w:tc>
      </w:tr>
      <w:tr w:rsidR="00212774" w:rsidRPr="001E1894" w:rsidTr="005E1020">
        <w:trPr>
          <w:cantSplit/>
          <w:trHeight w:val="312"/>
        </w:trPr>
        <w:tc>
          <w:tcPr>
            <w:tcW w:w="137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p>
        </w:tc>
        <w:tc>
          <w:tcPr>
            <w:tcW w:w="985"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p>
        </w:tc>
        <w:tc>
          <w:tcPr>
            <w:tcW w:w="2488" w:type="dxa"/>
            <w:gridSpan w:val="2"/>
            <w:shd w:val="clear" w:color="auto" w:fill="auto"/>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I класс опасности</w:t>
            </w:r>
          </w:p>
        </w:tc>
        <w:tc>
          <w:tcPr>
            <w:tcW w:w="2488" w:type="dxa"/>
            <w:gridSpan w:val="2"/>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II класс опасности</w:t>
            </w:r>
          </w:p>
        </w:tc>
        <w:tc>
          <w:tcPr>
            <w:tcW w:w="2489" w:type="dxa"/>
            <w:gridSpan w:val="2"/>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III класс опасности</w:t>
            </w:r>
          </w:p>
        </w:tc>
      </w:tr>
      <w:tr w:rsidR="00212774" w:rsidRPr="001E1894" w:rsidTr="005E1020">
        <w:trPr>
          <w:cantSplit/>
          <w:trHeight w:val="312"/>
        </w:trPr>
        <w:tc>
          <w:tcPr>
            <w:tcW w:w="137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p>
        </w:tc>
        <w:tc>
          <w:tcPr>
            <w:tcW w:w="985"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p>
        </w:tc>
        <w:tc>
          <w:tcPr>
            <w:tcW w:w="2488" w:type="dxa"/>
            <w:gridSpan w:val="2"/>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соединения</w:t>
            </w:r>
          </w:p>
        </w:tc>
        <w:tc>
          <w:tcPr>
            <w:tcW w:w="2488" w:type="dxa"/>
            <w:gridSpan w:val="2"/>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соединения</w:t>
            </w:r>
          </w:p>
        </w:tc>
        <w:tc>
          <w:tcPr>
            <w:tcW w:w="2489" w:type="dxa"/>
            <w:gridSpan w:val="2"/>
            <w:vAlign w:val="center"/>
          </w:tcPr>
          <w:p w:rsidR="00212774" w:rsidRPr="001E1894" w:rsidRDefault="00212774" w:rsidP="004B7C5C">
            <w:pPr>
              <w:widowControl w:val="0"/>
              <w:snapToGrid w:val="0"/>
              <w:spacing w:after="0" w:line="240" w:lineRule="auto"/>
              <w:contextualSpacing/>
              <w:jc w:val="both"/>
              <w:rPr>
                <w:rFonts w:ascii="Times New Roman" w:hAnsi="Times New Roman"/>
                <w:spacing w:val="-2"/>
                <w:sz w:val="24"/>
                <w:szCs w:val="24"/>
                <w:shd w:val="clear" w:color="auto" w:fill="FFFFFF"/>
              </w:rPr>
            </w:pPr>
            <w:r w:rsidRPr="001E1894">
              <w:rPr>
                <w:rFonts w:ascii="Times New Roman" w:hAnsi="Times New Roman"/>
                <w:sz w:val="24"/>
                <w:szCs w:val="24"/>
                <w:shd w:val="clear" w:color="auto" w:fill="FFFFFF"/>
              </w:rPr>
              <w:t>соединения</w:t>
            </w:r>
          </w:p>
        </w:tc>
      </w:tr>
      <w:tr w:rsidR="00212774" w:rsidRPr="001E1894" w:rsidTr="005E1020">
        <w:trPr>
          <w:cantSplit/>
          <w:trHeight w:val="345"/>
        </w:trPr>
        <w:tc>
          <w:tcPr>
            <w:tcW w:w="1379" w:type="dxa"/>
            <w:vMerge/>
            <w:shd w:val="clear" w:color="auto" w:fill="auto"/>
          </w:tcPr>
          <w:p w:rsidR="00212774" w:rsidRPr="001E1894" w:rsidRDefault="00212774" w:rsidP="004B7C5C">
            <w:pPr>
              <w:spacing w:after="0" w:line="240" w:lineRule="auto"/>
              <w:contextualSpacing/>
              <w:jc w:val="both"/>
              <w:rPr>
                <w:rFonts w:ascii="Times New Roman" w:hAnsi="Times New Roman"/>
                <w:spacing w:val="-2"/>
                <w:sz w:val="24"/>
                <w:szCs w:val="24"/>
                <w:shd w:val="clear" w:color="auto" w:fill="FFFFFF"/>
              </w:rPr>
            </w:pPr>
          </w:p>
        </w:tc>
        <w:tc>
          <w:tcPr>
            <w:tcW w:w="985" w:type="dxa"/>
            <w:vMerge/>
            <w:shd w:val="clear" w:color="auto" w:fill="auto"/>
          </w:tcPr>
          <w:p w:rsidR="00212774" w:rsidRPr="001E1894" w:rsidRDefault="00212774" w:rsidP="004B7C5C">
            <w:pPr>
              <w:spacing w:after="0" w:line="240" w:lineRule="auto"/>
              <w:contextualSpacing/>
              <w:jc w:val="both"/>
              <w:rPr>
                <w:rFonts w:ascii="Times New Roman" w:hAnsi="Times New Roman"/>
                <w:spacing w:val="-2"/>
                <w:sz w:val="24"/>
                <w:szCs w:val="24"/>
                <w:shd w:val="clear" w:color="auto" w:fill="FFFFFF"/>
              </w:rPr>
            </w:pPr>
          </w:p>
        </w:tc>
        <w:tc>
          <w:tcPr>
            <w:tcW w:w="1244" w:type="dxa"/>
            <w:shd w:val="clear" w:color="auto" w:fill="auto"/>
            <w:vAlign w:val="center"/>
          </w:tcPr>
          <w:p w:rsidR="00212774" w:rsidRPr="001E1894" w:rsidRDefault="00212774" w:rsidP="004B7C5C">
            <w:pPr>
              <w:widowControl w:val="0"/>
              <w:snapToGrid w:val="0"/>
              <w:spacing w:after="0" w:line="240" w:lineRule="auto"/>
              <w:ind w:left="-113" w:right="-113"/>
              <w:contextualSpacing/>
              <w:jc w:val="both"/>
              <w:rPr>
                <w:rFonts w:ascii="Times New Roman" w:hAnsi="Times New Roman"/>
                <w:spacing w:val="-2"/>
                <w:sz w:val="24"/>
                <w:szCs w:val="24"/>
                <w:shd w:val="clear" w:color="auto" w:fill="FFFFFF"/>
              </w:rPr>
            </w:pPr>
            <w:r w:rsidRPr="001E1894">
              <w:rPr>
                <w:rFonts w:ascii="Times New Roman" w:hAnsi="Times New Roman"/>
                <w:spacing w:val="-2"/>
                <w:sz w:val="24"/>
                <w:szCs w:val="24"/>
                <w:shd w:val="clear" w:color="auto" w:fill="FFFFFF"/>
              </w:rPr>
              <w:t xml:space="preserve">органи-ческие </w:t>
            </w:r>
          </w:p>
        </w:tc>
        <w:tc>
          <w:tcPr>
            <w:tcW w:w="1244" w:type="dxa"/>
            <w:shd w:val="clear" w:color="auto" w:fill="auto"/>
            <w:vAlign w:val="center"/>
          </w:tcPr>
          <w:p w:rsidR="00212774" w:rsidRPr="001E1894" w:rsidRDefault="00212774" w:rsidP="004B7C5C">
            <w:pPr>
              <w:widowControl w:val="0"/>
              <w:snapToGrid w:val="0"/>
              <w:spacing w:after="0" w:line="240" w:lineRule="auto"/>
              <w:ind w:left="-113" w:right="-113"/>
              <w:contextualSpacing/>
              <w:jc w:val="both"/>
              <w:rPr>
                <w:rFonts w:ascii="Times New Roman" w:hAnsi="Times New Roman"/>
                <w:spacing w:val="-2"/>
                <w:sz w:val="24"/>
                <w:szCs w:val="24"/>
                <w:shd w:val="clear" w:color="auto" w:fill="FFFFFF"/>
              </w:rPr>
            </w:pPr>
            <w:r w:rsidRPr="001E1894">
              <w:rPr>
                <w:rFonts w:ascii="Times New Roman" w:hAnsi="Times New Roman"/>
                <w:spacing w:val="-2"/>
                <w:sz w:val="24"/>
                <w:szCs w:val="24"/>
                <w:shd w:val="clear" w:color="auto" w:fill="FFFFFF"/>
              </w:rPr>
              <w:t>неоргани-ческие</w:t>
            </w:r>
          </w:p>
        </w:tc>
        <w:tc>
          <w:tcPr>
            <w:tcW w:w="1244" w:type="dxa"/>
            <w:shd w:val="clear" w:color="auto" w:fill="auto"/>
            <w:vAlign w:val="center"/>
          </w:tcPr>
          <w:p w:rsidR="00212774" w:rsidRPr="001E1894" w:rsidRDefault="00212774" w:rsidP="004B7C5C">
            <w:pPr>
              <w:widowControl w:val="0"/>
              <w:snapToGrid w:val="0"/>
              <w:spacing w:after="0" w:line="240" w:lineRule="auto"/>
              <w:ind w:left="-113" w:right="-113"/>
              <w:contextualSpacing/>
              <w:jc w:val="both"/>
              <w:rPr>
                <w:rFonts w:ascii="Times New Roman" w:hAnsi="Times New Roman"/>
                <w:spacing w:val="-2"/>
                <w:sz w:val="24"/>
                <w:szCs w:val="24"/>
                <w:shd w:val="clear" w:color="auto" w:fill="FFFFFF"/>
              </w:rPr>
            </w:pPr>
            <w:r w:rsidRPr="001E1894">
              <w:rPr>
                <w:rFonts w:ascii="Times New Roman" w:hAnsi="Times New Roman"/>
                <w:spacing w:val="-2"/>
                <w:sz w:val="24"/>
                <w:szCs w:val="24"/>
                <w:shd w:val="clear" w:color="auto" w:fill="FFFFFF"/>
              </w:rPr>
              <w:t>органи-ческие</w:t>
            </w:r>
          </w:p>
        </w:tc>
        <w:tc>
          <w:tcPr>
            <w:tcW w:w="1244" w:type="dxa"/>
            <w:shd w:val="clear" w:color="auto" w:fill="auto"/>
            <w:vAlign w:val="center"/>
          </w:tcPr>
          <w:p w:rsidR="00212774" w:rsidRPr="001E1894" w:rsidRDefault="00212774" w:rsidP="004B7C5C">
            <w:pPr>
              <w:widowControl w:val="0"/>
              <w:snapToGrid w:val="0"/>
              <w:spacing w:after="0" w:line="240" w:lineRule="auto"/>
              <w:ind w:left="-113" w:right="-113"/>
              <w:contextualSpacing/>
              <w:jc w:val="both"/>
              <w:rPr>
                <w:rFonts w:ascii="Times New Roman" w:hAnsi="Times New Roman"/>
                <w:spacing w:val="-2"/>
                <w:sz w:val="24"/>
                <w:szCs w:val="24"/>
                <w:shd w:val="clear" w:color="auto" w:fill="FFFFFF"/>
              </w:rPr>
            </w:pPr>
            <w:r w:rsidRPr="001E1894">
              <w:rPr>
                <w:rFonts w:ascii="Times New Roman" w:hAnsi="Times New Roman"/>
                <w:spacing w:val="-2"/>
                <w:sz w:val="24"/>
                <w:szCs w:val="24"/>
                <w:shd w:val="clear" w:color="auto" w:fill="FFFFFF"/>
              </w:rPr>
              <w:t xml:space="preserve">неоргани-ческие </w:t>
            </w:r>
          </w:p>
        </w:tc>
        <w:tc>
          <w:tcPr>
            <w:tcW w:w="1244" w:type="dxa"/>
            <w:vAlign w:val="center"/>
          </w:tcPr>
          <w:p w:rsidR="00212774" w:rsidRPr="001E1894" w:rsidRDefault="00212774" w:rsidP="004B7C5C">
            <w:pPr>
              <w:widowControl w:val="0"/>
              <w:snapToGrid w:val="0"/>
              <w:spacing w:after="0" w:line="240" w:lineRule="auto"/>
              <w:ind w:left="-113" w:right="-113"/>
              <w:contextualSpacing/>
              <w:jc w:val="both"/>
              <w:rPr>
                <w:rFonts w:ascii="Times New Roman" w:hAnsi="Times New Roman"/>
                <w:spacing w:val="-2"/>
                <w:sz w:val="24"/>
                <w:szCs w:val="24"/>
                <w:shd w:val="clear" w:color="auto" w:fill="FFFFFF"/>
              </w:rPr>
            </w:pPr>
            <w:r w:rsidRPr="001E1894">
              <w:rPr>
                <w:rFonts w:ascii="Times New Roman" w:hAnsi="Times New Roman"/>
                <w:spacing w:val="-2"/>
                <w:sz w:val="24"/>
                <w:szCs w:val="24"/>
                <w:shd w:val="clear" w:color="auto" w:fill="FFFFFF"/>
              </w:rPr>
              <w:t>органи-ческие</w:t>
            </w:r>
          </w:p>
        </w:tc>
        <w:tc>
          <w:tcPr>
            <w:tcW w:w="1245" w:type="dxa"/>
            <w:vAlign w:val="center"/>
          </w:tcPr>
          <w:p w:rsidR="00212774" w:rsidRPr="001E1894" w:rsidRDefault="00212774" w:rsidP="004B7C5C">
            <w:pPr>
              <w:widowControl w:val="0"/>
              <w:snapToGrid w:val="0"/>
              <w:spacing w:after="0" w:line="240" w:lineRule="auto"/>
              <w:ind w:left="-113" w:right="-113"/>
              <w:contextualSpacing/>
              <w:jc w:val="both"/>
              <w:rPr>
                <w:rFonts w:ascii="Times New Roman" w:hAnsi="Times New Roman"/>
                <w:sz w:val="24"/>
                <w:szCs w:val="24"/>
                <w:shd w:val="clear" w:color="auto" w:fill="FFFFFF"/>
              </w:rPr>
            </w:pPr>
            <w:r w:rsidRPr="001E1894">
              <w:rPr>
                <w:rFonts w:ascii="Times New Roman" w:hAnsi="Times New Roman"/>
                <w:spacing w:val="-2"/>
                <w:sz w:val="24"/>
                <w:szCs w:val="24"/>
                <w:shd w:val="clear" w:color="auto" w:fill="FFFFFF"/>
              </w:rPr>
              <w:t>неоргани-ческие</w:t>
            </w:r>
          </w:p>
        </w:tc>
      </w:tr>
      <w:tr w:rsidR="00212774" w:rsidRPr="001E1894" w:rsidTr="005E1020">
        <w:tc>
          <w:tcPr>
            <w:tcW w:w="1379" w:type="dxa"/>
            <w:shd w:val="clear" w:color="auto" w:fill="auto"/>
          </w:tcPr>
          <w:p w:rsidR="00212774" w:rsidRPr="001E1894" w:rsidRDefault="00212774" w:rsidP="004B7C5C">
            <w:pPr>
              <w:widowControl w:val="0"/>
              <w:snapToGrid w:val="0"/>
              <w:spacing w:after="0" w:line="240" w:lineRule="auto"/>
              <w:ind w:lef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Чистая </w:t>
            </w:r>
          </w:p>
        </w:tc>
        <w:tc>
          <w:tcPr>
            <w:tcW w:w="985"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w:t>
            </w:r>
          </w:p>
        </w:tc>
        <w:tc>
          <w:tcPr>
            <w:tcW w:w="12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от фона</w:t>
            </w:r>
          </w:p>
          <w:p w:rsidR="00212774" w:rsidRPr="001E1894" w:rsidRDefault="00212774" w:rsidP="004B7C5C">
            <w:pPr>
              <w:widowControl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до ПДК</w:t>
            </w:r>
          </w:p>
        </w:tc>
        <w:tc>
          <w:tcPr>
            <w:tcW w:w="12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от фона</w:t>
            </w:r>
          </w:p>
          <w:p w:rsidR="00212774" w:rsidRPr="001E1894" w:rsidRDefault="00212774" w:rsidP="004B7C5C">
            <w:pPr>
              <w:widowControl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до ПДК</w:t>
            </w:r>
          </w:p>
        </w:tc>
        <w:tc>
          <w:tcPr>
            <w:tcW w:w="12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от фона</w:t>
            </w:r>
          </w:p>
          <w:p w:rsidR="00212774" w:rsidRPr="001E1894" w:rsidRDefault="00212774" w:rsidP="004B7C5C">
            <w:pPr>
              <w:widowControl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до ПДК</w:t>
            </w:r>
          </w:p>
        </w:tc>
        <w:tc>
          <w:tcPr>
            <w:tcW w:w="12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от фона</w:t>
            </w:r>
          </w:p>
          <w:p w:rsidR="00212774" w:rsidRPr="001E1894" w:rsidRDefault="00212774" w:rsidP="004B7C5C">
            <w:pPr>
              <w:widowControl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до ПДК</w:t>
            </w:r>
          </w:p>
        </w:tc>
        <w:tc>
          <w:tcPr>
            <w:tcW w:w="12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от фона</w:t>
            </w:r>
          </w:p>
          <w:p w:rsidR="00212774" w:rsidRPr="001E1894" w:rsidRDefault="00212774" w:rsidP="004B7C5C">
            <w:pPr>
              <w:widowControl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до ПДК</w:t>
            </w:r>
          </w:p>
        </w:tc>
        <w:tc>
          <w:tcPr>
            <w:tcW w:w="1245"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от фона</w:t>
            </w:r>
          </w:p>
          <w:p w:rsidR="00212774" w:rsidRPr="001E1894" w:rsidRDefault="00212774" w:rsidP="004B7C5C">
            <w:pPr>
              <w:widowControl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до ПДК</w:t>
            </w:r>
          </w:p>
        </w:tc>
      </w:tr>
      <w:tr w:rsidR="00212774" w:rsidRPr="001E1894" w:rsidTr="005E1020">
        <w:tc>
          <w:tcPr>
            <w:tcW w:w="1379" w:type="dxa"/>
            <w:shd w:val="clear" w:color="auto" w:fill="auto"/>
          </w:tcPr>
          <w:p w:rsidR="005E1020" w:rsidRDefault="00212774" w:rsidP="004B7C5C">
            <w:pPr>
              <w:widowControl w:val="0"/>
              <w:snapToGrid w:val="0"/>
              <w:spacing w:after="0" w:line="240" w:lineRule="auto"/>
              <w:ind w:lef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Допусти</w:t>
            </w:r>
          </w:p>
          <w:p w:rsidR="00212774" w:rsidRPr="001E1894" w:rsidRDefault="00212774" w:rsidP="004B7C5C">
            <w:pPr>
              <w:widowControl w:val="0"/>
              <w:snapToGrid w:val="0"/>
              <w:spacing w:after="0" w:line="240" w:lineRule="auto"/>
              <w:ind w:lef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мая</w:t>
            </w:r>
          </w:p>
        </w:tc>
        <w:tc>
          <w:tcPr>
            <w:tcW w:w="985"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&lt; 16</w:t>
            </w:r>
          </w:p>
        </w:tc>
        <w:tc>
          <w:tcPr>
            <w:tcW w:w="12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от 1 до 2</w:t>
            </w:r>
          </w:p>
          <w:p w:rsidR="00212774" w:rsidRPr="001E1894" w:rsidRDefault="00212774" w:rsidP="004B7C5C">
            <w:pPr>
              <w:widowControl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ПДК</w:t>
            </w:r>
          </w:p>
        </w:tc>
        <w:tc>
          <w:tcPr>
            <w:tcW w:w="12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от 2 фоновых значений </w:t>
            </w:r>
            <w:r w:rsidRPr="001E1894">
              <w:rPr>
                <w:rFonts w:ascii="Times New Roman" w:hAnsi="Times New Roman"/>
                <w:sz w:val="24"/>
                <w:szCs w:val="24"/>
                <w:shd w:val="clear" w:color="auto" w:fill="FFFFFF"/>
              </w:rPr>
              <w:lastRenderedPageBreak/>
              <w:t>до ПДК</w:t>
            </w:r>
          </w:p>
        </w:tc>
        <w:tc>
          <w:tcPr>
            <w:tcW w:w="12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lastRenderedPageBreak/>
              <w:t>от 1 до 2</w:t>
            </w:r>
          </w:p>
          <w:p w:rsidR="00212774" w:rsidRPr="001E1894" w:rsidRDefault="00212774" w:rsidP="004B7C5C">
            <w:pPr>
              <w:widowControl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ПДК</w:t>
            </w:r>
          </w:p>
        </w:tc>
        <w:tc>
          <w:tcPr>
            <w:tcW w:w="12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от 2 фоновых значений </w:t>
            </w:r>
            <w:r w:rsidRPr="001E1894">
              <w:rPr>
                <w:rFonts w:ascii="Times New Roman" w:hAnsi="Times New Roman"/>
                <w:sz w:val="24"/>
                <w:szCs w:val="24"/>
                <w:shd w:val="clear" w:color="auto" w:fill="FFFFFF"/>
              </w:rPr>
              <w:lastRenderedPageBreak/>
              <w:t>до ПДК</w:t>
            </w:r>
          </w:p>
        </w:tc>
        <w:tc>
          <w:tcPr>
            <w:tcW w:w="12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lastRenderedPageBreak/>
              <w:t>от 1 до 2</w:t>
            </w:r>
          </w:p>
          <w:p w:rsidR="00212774" w:rsidRPr="001E1894" w:rsidRDefault="00212774" w:rsidP="004B7C5C">
            <w:pPr>
              <w:widowControl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ПДК</w:t>
            </w:r>
          </w:p>
        </w:tc>
        <w:tc>
          <w:tcPr>
            <w:tcW w:w="1245"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от 2 фоновых значений </w:t>
            </w:r>
            <w:r w:rsidRPr="001E1894">
              <w:rPr>
                <w:rFonts w:ascii="Times New Roman" w:hAnsi="Times New Roman"/>
                <w:sz w:val="24"/>
                <w:szCs w:val="24"/>
                <w:shd w:val="clear" w:color="auto" w:fill="FFFFFF"/>
              </w:rPr>
              <w:lastRenderedPageBreak/>
              <w:t>до ПДК</w:t>
            </w:r>
          </w:p>
          <w:p w:rsidR="00212774" w:rsidRPr="001E1894" w:rsidRDefault="00212774" w:rsidP="004B7C5C">
            <w:pPr>
              <w:widowControl w:val="0"/>
              <w:spacing w:after="0" w:line="240" w:lineRule="auto"/>
              <w:contextualSpacing/>
              <w:jc w:val="both"/>
              <w:rPr>
                <w:rFonts w:ascii="Times New Roman" w:hAnsi="Times New Roman"/>
                <w:sz w:val="24"/>
                <w:szCs w:val="24"/>
                <w:shd w:val="clear" w:color="auto" w:fill="FFFFFF"/>
              </w:rPr>
            </w:pPr>
          </w:p>
        </w:tc>
      </w:tr>
      <w:tr w:rsidR="00212774" w:rsidRPr="001E1894" w:rsidTr="005E1020">
        <w:tc>
          <w:tcPr>
            <w:tcW w:w="1379" w:type="dxa"/>
            <w:shd w:val="clear" w:color="auto" w:fill="auto"/>
          </w:tcPr>
          <w:p w:rsidR="00212774" w:rsidRPr="001E1894" w:rsidRDefault="00212774" w:rsidP="004B7C5C">
            <w:pPr>
              <w:widowControl w:val="0"/>
              <w:snapToGrid w:val="0"/>
              <w:spacing w:after="0" w:line="240" w:lineRule="auto"/>
              <w:ind w:lef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lastRenderedPageBreak/>
              <w:t>Умеренно опасная</w:t>
            </w:r>
          </w:p>
        </w:tc>
        <w:tc>
          <w:tcPr>
            <w:tcW w:w="985"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16 - 32</w:t>
            </w:r>
          </w:p>
        </w:tc>
        <w:tc>
          <w:tcPr>
            <w:tcW w:w="12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p>
        </w:tc>
        <w:tc>
          <w:tcPr>
            <w:tcW w:w="12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p>
        </w:tc>
        <w:tc>
          <w:tcPr>
            <w:tcW w:w="12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p>
        </w:tc>
        <w:tc>
          <w:tcPr>
            <w:tcW w:w="12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p>
        </w:tc>
        <w:tc>
          <w:tcPr>
            <w:tcW w:w="12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от 2 до 5</w:t>
            </w:r>
          </w:p>
          <w:p w:rsidR="00212774" w:rsidRPr="001E1894" w:rsidRDefault="00212774" w:rsidP="004B7C5C">
            <w:pPr>
              <w:widowControl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ПДК</w:t>
            </w:r>
          </w:p>
        </w:tc>
        <w:tc>
          <w:tcPr>
            <w:tcW w:w="1245"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от ПДК</w:t>
            </w:r>
          </w:p>
          <w:p w:rsidR="00212774" w:rsidRPr="001E1894" w:rsidRDefault="00212774" w:rsidP="004B7C5C">
            <w:pPr>
              <w:widowControl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до Kmax</w:t>
            </w:r>
          </w:p>
        </w:tc>
      </w:tr>
      <w:tr w:rsidR="00212774" w:rsidRPr="001E1894" w:rsidTr="005E1020">
        <w:tc>
          <w:tcPr>
            <w:tcW w:w="1379" w:type="dxa"/>
            <w:shd w:val="clear" w:color="auto" w:fill="auto"/>
          </w:tcPr>
          <w:p w:rsidR="00212774" w:rsidRPr="001E1894" w:rsidRDefault="00212774" w:rsidP="004B7C5C">
            <w:pPr>
              <w:widowControl w:val="0"/>
              <w:snapToGrid w:val="0"/>
              <w:spacing w:after="0" w:line="240" w:lineRule="auto"/>
              <w:ind w:lef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Опасная</w:t>
            </w:r>
          </w:p>
        </w:tc>
        <w:tc>
          <w:tcPr>
            <w:tcW w:w="985"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32 – 128</w:t>
            </w:r>
          </w:p>
        </w:tc>
        <w:tc>
          <w:tcPr>
            <w:tcW w:w="12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от 2 до 5</w:t>
            </w:r>
          </w:p>
          <w:p w:rsidR="00212774" w:rsidRPr="001E1894" w:rsidRDefault="00212774" w:rsidP="004B7C5C">
            <w:pPr>
              <w:widowControl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ПДК</w:t>
            </w:r>
          </w:p>
        </w:tc>
        <w:tc>
          <w:tcPr>
            <w:tcW w:w="12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от ПДК</w:t>
            </w:r>
          </w:p>
          <w:p w:rsidR="00212774" w:rsidRPr="001E1894" w:rsidRDefault="00212774" w:rsidP="004B7C5C">
            <w:pPr>
              <w:widowControl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до Kmax</w:t>
            </w:r>
          </w:p>
        </w:tc>
        <w:tc>
          <w:tcPr>
            <w:tcW w:w="12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от 2 до 5</w:t>
            </w:r>
          </w:p>
          <w:p w:rsidR="00212774" w:rsidRPr="001E1894" w:rsidRDefault="00212774" w:rsidP="004B7C5C">
            <w:pPr>
              <w:widowControl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ПДК</w:t>
            </w:r>
          </w:p>
        </w:tc>
        <w:tc>
          <w:tcPr>
            <w:tcW w:w="12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от ПДК</w:t>
            </w:r>
          </w:p>
          <w:p w:rsidR="00212774" w:rsidRPr="001E1894" w:rsidRDefault="00212774" w:rsidP="004B7C5C">
            <w:pPr>
              <w:widowControl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до Kmax</w:t>
            </w:r>
          </w:p>
        </w:tc>
        <w:tc>
          <w:tcPr>
            <w:tcW w:w="12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&gt; 5 ПДК</w:t>
            </w:r>
          </w:p>
        </w:tc>
        <w:tc>
          <w:tcPr>
            <w:tcW w:w="1245"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pacing w:val="-2"/>
                <w:sz w:val="24"/>
                <w:szCs w:val="24"/>
                <w:shd w:val="clear" w:color="auto" w:fill="FFFFFF"/>
              </w:rPr>
            </w:pPr>
            <w:r w:rsidRPr="001E1894">
              <w:rPr>
                <w:rFonts w:ascii="Times New Roman" w:hAnsi="Times New Roman"/>
                <w:sz w:val="24"/>
                <w:szCs w:val="24"/>
                <w:shd w:val="clear" w:color="auto" w:fill="FFFFFF"/>
              </w:rPr>
              <w:t>&gt; Kmax</w:t>
            </w:r>
          </w:p>
        </w:tc>
      </w:tr>
      <w:tr w:rsidR="00212774" w:rsidRPr="001E1894" w:rsidTr="005E1020">
        <w:tc>
          <w:tcPr>
            <w:tcW w:w="1379" w:type="dxa"/>
            <w:shd w:val="clear" w:color="auto" w:fill="auto"/>
          </w:tcPr>
          <w:p w:rsidR="005E1020" w:rsidRDefault="00212774" w:rsidP="004B7C5C">
            <w:pPr>
              <w:widowControl w:val="0"/>
              <w:snapToGrid w:val="0"/>
              <w:spacing w:after="0" w:line="240" w:lineRule="auto"/>
              <w:ind w:left="-57" w:right="-57"/>
              <w:contextualSpacing/>
              <w:jc w:val="both"/>
              <w:rPr>
                <w:rFonts w:ascii="Times New Roman" w:hAnsi="Times New Roman"/>
                <w:spacing w:val="-2"/>
                <w:sz w:val="24"/>
                <w:szCs w:val="24"/>
                <w:shd w:val="clear" w:color="auto" w:fill="FFFFFF"/>
              </w:rPr>
            </w:pPr>
            <w:r w:rsidRPr="001E1894">
              <w:rPr>
                <w:rFonts w:ascii="Times New Roman" w:hAnsi="Times New Roman"/>
                <w:spacing w:val="-2"/>
                <w:sz w:val="24"/>
                <w:szCs w:val="24"/>
                <w:shd w:val="clear" w:color="auto" w:fill="FFFFFF"/>
              </w:rPr>
              <w:t>Чрезвычай</w:t>
            </w:r>
          </w:p>
          <w:p w:rsidR="00212774" w:rsidRPr="001E1894" w:rsidRDefault="00212774" w:rsidP="004B7C5C">
            <w:pPr>
              <w:widowControl w:val="0"/>
              <w:snapToGrid w:val="0"/>
              <w:spacing w:after="0" w:line="240" w:lineRule="auto"/>
              <w:ind w:left="-57" w:right="-57"/>
              <w:contextualSpacing/>
              <w:jc w:val="both"/>
              <w:rPr>
                <w:rFonts w:ascii="Times New Roman" w:hAnsi="Times New Roman"/>
                <w:sz w:val="24"/>
                <w:szCs w:val="24"/>
                <w:shd w:val="clear" w:color="auto" w:fill="FFFFFF"/>
              </w:rPr>
            </w:pPr>
            <w:r w:rsidRPr="001E1894">
              <w:rPr>
                <w:rFonts w:ascii="Times New Roman" w:hAnsi="Times New Roman"/>
                <w:spacing w:val="-2"/>
                <w:sz w:val="24"/>
                <w:szCs w:val="24"/>
                <w:shd w:val="clear" w:color="auto" w:fill="FFFFFF"/>
              </w:rPr>
              <w:t>но</w:t>
            </w:r>
            <w:r w:rsidRPr="001E1894">
              <w:rPr>
                <w:rFonts w:ascii="Times New Roman" w:hAnsi="Times New Roman"/>
                <w:sz w:val="24"/>
                <w:szCs w:val="24"/>
                <w:shd w:val="clear" w:color="auto" w:fill="FFFFFF"/>
              </w:rPr>
              <w:t xml:space="preserve"> опасная</w:t>
            </w:r>
          </w:p>
        </w:tc>
        <w:tc>
          <w:tcPr>
            <w:tcW w:w="985"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&gt; 128</w:t>
            </w:r>
          </w:p>
        </w:tc>
        <w:tc>
          <w:tcPr>
            <w:tcW w:w="12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&gt; 5 ПДК</w:t>
            </w:r>
          </w:p>
        </w:tc>
        <w:tc>
          <w:tcPr>
            <w:tcW w:w="12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&gt; Kmax</w:t>
            </w:r>
          </w:p>
        </w:tc>
        <w:tc>
          <w:tcPr>
            <w:tcW w:w="12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&gt; 5 ПДК</w:t>
            </w:r>
          </w:p>
        </w:tc>
        <w:tc>
          <w:tcPr>
            <w:tcW w:w="12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&gt; Kmax</w:t>
            </w:r>
          </w:p>
        </w:tc>
        <w:tc>
          <w:tcPr>
            <w:tcW w:w="124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p>
        </w:tc>
        <w:tc>
          <w:tcPr>
            <w:tcW w:w="1245"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Кмах − максимальное значение допустимого уровня содержания элемента по одному из четырех показателей вредности.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Zc − расчет проводится в соответствии с методическими указаниями по гигиенической оценке качества почвы населенных мест.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Примечание: Химические загрязняющие вещества разделяются на следующие классы опасности: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I − мышьяк, кадмий, ртуть, свинец, цинк, фтор, 3,4-бензапирен;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II − бор, кобальт, никель, молибден, медь, сурьма, хром;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III − барий, ванадий, вольфрам, марганец, стронций, ацетофенон.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7.5.5. Почвы на территориях жилой застройки следует относить к категории «чистых» при соблюдении следующих требований: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по санитарно-паразитологическим показателям − отсутствие возбудителей паразитарных заболеваний, патогенных, простейших;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по санитарно-энтомологическим показателям − отсутствие преимагинальных форм синантропных мух;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по санитарно-химическим показателям − санитарное число должно быть не ниже 0,98 (относительные единицы).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7.5.6. Почвы сельскохозяйственного использования по степени загрязнения химическими веществами в соответствии с таблице</w:t>
      </w:r>
      <w:r w:rsidRPr="001E1894">
        <w:rPr>
          <w:rFonts w:ascii="Times New Roman" w:eastAsia="Times New Roman" w:hAnsi="Times New Roman"/>
          <w:color w:val="000000"/>
          <w:sz w:val="24"/>
          <w:szCs w:val="24"/>
          <w:shd w:val="clear" w:color="auto" w:fill="FFFFFF"/>
        </w:rPr>
        <w:t>й 79 могут быть разделены на следующие категории: допустимые, умеренно опасные, опасные и чрезвычайно опасные.</w:t>
      </w:r>
    </w:p>
    <w:p w:rsidR="00C87A32" w:rsidRPr="001E1894" w:rsidRDefault="00C87A32"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p>
    <w:p w:rsidR="00212774" w:rsidRPr="001E1894" w:rsidRDefault="00212774" w:rsidP="005E1020">
      <w:pPr>
        <w:autoSpaceDE w:val="0"/>
        <w:spacing w:after="0" w:line="240" w:lineRule="auto"/>
        <w:contextualSpacing/>
        <w:jc w:val="right"/>
        <w:rPr>
          <w:rFonts w:ascii="Times New Roman" w:hAnsi="Times New Roman"/>
          <w:sz w:val="24"/>
          <w:szCs w:val="24"/>
        </w:rPr>
      </w:pPr>
      <w:r w:rsidRPr="001E1894">
        <w:rPr>
          <w:rFonts w:ascii="Times New Roman" w:eastAsia="Times New Roman" w:hAnsi="Times New Roman"/>
          <w:color w:val="000000"/>
          <w:sz w:val="24"/>
          <w:szCs w:val="24"/>
          <w:shd w:val="clear" w:color="auto" w:fill="FFFFFF"/>
        </w:rPr>
        <w:t>таблица  79</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529"/>
        <w:gridCol w:w="1500"/>
        <w:gridCol w:w="2150"/>
        <w:gridCol w:w="1769"/>
        <w:gridCol w:w="3402"/>
      </w:tblGrid>
      <w:tr w:rsidR="00212774" w:rsidRPr="001E1894" w:rsidTr="00C87A32">
        <w:tc>
          <w:tcPr>
            <w:tcW w:w="529" w:type="dxa"/>
            <w:shd w:val="clear" w:color="auto" w:fill="auto"/>
            <w:vAlign w:val="center"/>
          </w:tcPr>
          <w:p w:rsidR="00212774" w:rsidRPr="001E1894" w:rsidRDefault="00212774" w:rsidP="004B7C5C">
            <w:pPr>
              <w:widowControl w:val="0"/>
              <w:snapToGrid w:val="0"/>
              <w:spacing w:after="0" w:line="240" w:lineRule="auto"/>
              <w:ind w:left="-85" w:right="-85"/>
              <w:contextualSpacing/>
              <w:jc w:val="both"/>
              <w:rPr>
                <w:rFonts w:ascii="Times New Roman" w:hAnsi="Times New Roman"/>
                <w:sz w:val="24"/>
                <w:szCs w:val="24"/>
              </w:rPr>
            </w:pPr>
            <w:r w:rsidRPr="001E1894">
              <w:rPr>
                <w:rFonts w:ascii="Times New Roman" w:hAnsi="Times New Roman"/>
                <w:sz w:val="24"/>
                <w:szCs w:val="24"/>
              </w:rPr>
              <w:t>№№</w:t>
            </w:r>
          </w:p>
        </w:tc>
        <w:tc>
          <w:tcPr>
            <w:tcW w:w="1500" w:type="dxa"/>
            <w:shd w:val="clear" w:color="auto" w:fill="auto"/>
            <w:vAlign w:val="center"/>
          </w:tcPr>
          <w:p w:rsidR="00212774" w:rsidRPr="001E1894" w:rsidRDefault="00212774" w:rsidP="004B7C5C">
            <w:pPr>
              <w:widowControl w:val="0"/>
              <w:snapToGrid w:val="0"/>
              <w:spacing w:after="0" w:line="240" w:lineRule="auto"/>
              <w:ind w:left="-85" w:right="-85"/>
              <w:contextualSpacing/>
              <w:jc w:val="both"/>
              <w:rPr>
                <w:rFonts w:ascii="Times New Roman" w:hAnsi="Times New Roman"/>
                <w:sz w:val="24"/>
                <w:szCs w:val="24"/>
              </w:rPr>
            </w:pPr>
            <w:r w:rsidRPr="001E1894">
              <w:rPr>
                <w:rFonts w:ascii="Times New Roman" w:hAnsi="Times New Roman"/>
                <w:sz w:val="24"/>
                <w:szCs w:val="24"/>
              </w:rPr>
              <w:t xml:space="preserve">Категория </w:t>
            </w:r>
            <w:r w:rsidRPr="001E1894">
              <w:rPr>
                <w:rFonts w:ascii="Times New Roman" w:hAnsi="Times New Roman"/>
                <w:spacing w:val="-4"/>
                <w:sz w:val="24"/>
                <w:szCs w:val="24"/>
              </w:rPr>
              <w:t>загрязненности</w:t>
            </w:r>
            <w:r w:rsidRPr="001E1894">
              <w:rPr>
                <w:rFonts w:ascii="Times New Roman" w:hAnsi="Times New Roman"/>
                <w:sz w:val="24"/>
                <w:szCs w:val="24"/>
              </w:rPr>
              <w:t xml:space="preserve"> почв</w:t>
            </w:r>
          </w:p>
        </w:tc>
        <w:tc>
          <w:tcPr>
            <w:tcW w:w="2150"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Характеристика загрязненности почв</w:t>
            </w:r>
          </w:p>
        </w:tc>
        <w:tc>
          <w:tcPr>
            <w:tcW w:w="1769" w:type="dxa"/>
            <w:shd w:val="clear" w:color="auto" w:fill="auto"/>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z w:val="24"/>
                <w:szCs w:val="24"/>
              </w:rPr>
            </w:pPr>
            <w:r w:rsidRPr="001E1894">
              <w:rPr>
                <w:rFonts w:ascii="Times New Roman" w:hAnsi="Times New Roman"/>
                <w:sz w:val="24"/>
                <w:szCs w:val="24"/>
              </w:rPr>
              <w:t>Возможное использование территории</w:t>
            </w:r>
          </w:p>
        </w:tc>
        <w:tc>
          <w:tcPr>
            <w:tcW w:w="340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Рекомендации по оздоровлению почв</w:t>
            </w:r>
          </w:p>
        </w:tc>
      </w:tr>
      <w:tr w:rsidR="00212774" w:rsidRPr="001E1894" w:rsidTr="00C87A32">
        <w:trPr>
          <w:trHeight w:val="1945"/>
        </w:trPr>
        <w:tc>
          <w:tcPr>
            <w:tcW w:w="52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lastRenderedPageBreak/>
              <w:t>1</w:t>
            </w:r>
          </w:p>
        </w:tc>
        <w:tc>
          <w:tcPr>
            <w:tcW w:w="150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pacing w:val="-2"/>
                <w:sz w:val="24"/>
                <w:szCs w:val="24"/>
              </w:rPr>
            </w:pPr>
            <w:r w:rsidRPr="001E1894">
              <w:rPr>
                <w:rFonts w:ascii="Times New Roman" w:hAnsi="Times New Roman"/>
                <w:sz w:val="24"/>
                <w:szCs w:val="24"/>
              </w:rPr>
              <w:t>Допустимая</w:t>
            </w:r>
          </w:p>
        </w:tc>
        <w:tc>
          <w:tcPr>
            <w:tcW w:w="2150" w:type="dxa"/>
            <w:shd w:val="clear" w:color="auto" w:fill="auto"/>
          </w:tcPr>
          <w:p w:rsidR="00212774" w:rsidRPr="001E1894" w:rsidRDefault="00212774" w:rsidP="005E1020">
            <w:pPr>
              <w:widowControl w:val="0"/>
              <w:snapToGrid w:val="0"/>
              <w:spacing w:after="0" w:line="240" w:lineRule="auto"/>
              <w:ind w:left="-28" w:right="-28"/>
              <w:contextualSpacing/>
              <w:jc w:val="both"/>
              <w:rPr>
                <w:rFonts w:ascii="Times New Roman" w:hAnsi="Times New Roman"/>
                <w:spacing w:val="-2"/>
                <w:sz w:val="24"/>
                <w:szCs w:val="24"/>
              </w:rPr>
            </w:pPr>
            <w:r w:rsidRPr="001E1894">
              <w:rPr>
                <w:rFonts w:ascii="Times New Roman" w:hAnsi="Times New Roman"/>
                <w:spacing w:val="-2"/>
                <w:sz w:val="24"/>
                <w:szCs w:val="24"/>
              </w:rPr>
              <w:t>содержание химических веществ в почве превышает фоновое, но не выше ПДК</w:t>
            </w:r>
          </w:p>
        </w:tc>
        <w:tc>
          <w:tcPr>
            <w:tcW w:w="1769" w:type="dxa"/>
            <w:shd w:val="clear" w:color="auto" w:fill="auto"/>
          </w:tcPr>
          <w:p w:rsidR="00212774" w:rsidRPr="001E1894" w:rsidRDefault="00212774" w:rsidP="004B7C5C">
            <w:pPr>
              <w:widowControl w:val="0"/>
              <w:snapToGrid w:val="0"/>
              <w:spacing w:after="0" w:line="240" w:lineRule="auto"/>
              <w:ind w:left="-28" w:right="-28"/>
              <w:contextualSpacing/>
              <w:jc w:val="both"/>
              <w:rPr>
                <w:rFonts w:ascii="Times New Roman" w:hAnsi="Times New Roman"/>
                <w:spacing w:val="-2"/>
                <w:sz w:val="24"/>
                <w:szCs w:val="24"/>
              </w:rPr>
            </w:pPr>
            <w:r w:rsidRPr="001E1894">
              <w:rPr>
                <w:rFonts w:ascii="Times New Roman" w:hAnsi="Times New Roman"/>
                <w:spacing w:val="-2"/>
                <w:sz w:val="24"/>
                <w:szCs w:val="24"/>
              </w:rPr>
              <w:t>использование под любые культуры</w:t>
            </w:r>
          </w:p>
        </w:tc>
        <w:tc>
          <w:tcPr>
            <w:tcW w:w="3402" w:type="dxa"/>
            <w:shd w:val="clear" w:color="auto" w:fill="auto"/>
          </w:tcPr>
          <w:p w:rsidR="00212774" w:rsidRDefault="00212774" w:rsidP="005E1020">
            <w:pPr>
              <w:widowControl w:val="0"/>
              <w:snapToGrid w:val="0"/>
              <w:spacing w:after="0" w:line="240" w:lineRule="auto"/>
              <w:ind w:left="-28" w:right="-28"/>
              <w:contextualSpacing/>
              <w:jc w:val="both"/>
              <w:rPr>
                <w:rFonts w:ascii="Times New Roman" w:hAnsi="Times New Roman"/>
                <w:spacing w:val="-2"/>
                <w:sz w:val="24"/>
                <w:szCs w:val="24"/>
              </w:rPr>
            </w:pPr>
            <w:r w:rsidRPr="001E1894">
              <w:rPr>
                <w:rFonts w:ascii="Times New Roman" w:hAnsi="Times New Roman"/>
                <w:spacing w:val="-2"/>
                <w:sz w:val="24"/>
                <w:szCs w:val="24"/>
              </w:rPr>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т. п.)</w:t>
            </w:r>
          </w:p>
          <w:p w:rsidR="005E1020" w:rsidRPr="001E1894" w:rsidRDefault="005E1020" w:rsidP="005E1020">
            <w:pPr>
              <w:widowControl w:val="0"/>
              <w:snapToGrid w:val="0"/>
              <w:spacing w:after="0" w:line="240" w:lineRule="auto"/>
              <w:ind w:left="-28" w:right="-28"/>
              <w:contextualSpacing/>
              <w:jc w:val="both"/>
              <w:rPr>
                <w:rFonts w:ascii="Times New Roman" w:hAnsi="Times New Roman"/>
                <w:sz w:val="24"/>
                <w:szCs w:val="24"/>
              </w:rPr>
            </w:pPr>
          </w:p>
        </w:tc>
      </w:tr>
      <w:tr w:rsidR="00212774" w:rsidRPr="001E1894" w:rsidTr="00C87A32">
        <w:tc>
          <w:tcPr>
            <w:tcW w:w="52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w:t>
            </w:r>
          </w:p>
        </w:tc>
        <w:tc>
          <w:tcPr>
            <w:tcW w:w="150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pacing w:val="-2"/>
                <w:sz w:val="24"/>
                <w:szCs w:val="24"/>
              </w:rPr>
            </w:pPr>
            <w:r w:rsidRPr="001E1894">
              <w:rPr>
                <w:rFonts w:ascii="Times New Roman" w:hAnsi="Times New Roman"/>
                <w:sz w:val="24"/>
                <w:szCs w:val="24"/>
              </w:rPr>
              <w:t>Умеренно опасная</w:t>
            </w:r>
          </w:p>
        </w:tc>
        <w:tc>
          <w:tcPr>
            <w:tcW w:w="2150" w:type="dxa"/>
            <w:shd w:val="clear" w:color="auto" w:fill="auto"/>
          </w:tcPr>
          <w:p w:rsidR="005E1020" w:rsidRDefault="00212774" w:rsidP="005E1020">
            <w:pPr>
              <w:widowControl w:val="0"/>
              <w:snapToGrid w:val="0"/>
              <w:spacing w:after="0" w:line="240" w:lineRule="auto"/>
              <w:ind w:left="-28" w:right="-28"/>
              <w:contextualSpacing/>
              <w:jc w:val="both"/>
              <w:rPr>
                <w:rFonts w:ascii="Times New Roman" w:hAnsi="Times New Roman"/>
                <w:spacing w:val="-4"/>
                <w:sz w:val="24"/>
                <w:szCs w:val="24"/>
              </w:rPr>
            </w:pPr>
            <w:r w:rsidRPr="001E1894">
              <w:rPr>
                <w:rFonts w:ascii="Times New Roman" w:hAnsi="Times New Roman"/>
                <w:spacing w:val="-2"/>
                <w:sz w:val="24"/>
                <w:szCs w:val="24"/>
              </w:rPr>
              <w:t>содержание химических веществ в почве превышает их ПДК при лимитирующем общесанитарном, миграционном водном и мигра-</w:t>
            </w:r>
            <w:r w:rsidRPr="001E1894">
              <w:rPr>
                <w:rFonts w:ascii="Times New Roman" w:hAnsi="Times New Roman"/>
                <w:spacing w:val="-4"/>
                <w:sz w:val="24"/>
                <w:szCs w:val="24"/>
              </w:rPr>
              <w:t xml:space="preserve">ционном воздушном </w:t>
            </w:r>
          </w:p>
          <w:p w:rsidR="00212774" w:rsidRPr="001E1894" w:rsidRDefault="00212774" w:rsidP="005E1020">
            <w:pPr>
              <w:widowControl w:val="0"/>
              <w:snapToGrid w:val="0"/>
              <w:spacing w:after="0" w:line="240" w:lineRule="auto"/>
              <w:ind w:left="-28" w:right="-28"/>
              <w:contextualSpacing/>
              <w:jc w:val="both"/>
              <w:rPr>
                <w:rFonts w:ascii="Times New Roman" w:hAnsi="Times New Roman"/>
                <w:spacing w:val="-2"/>
                <w:sz w:val="24"/>
                <w:szCs w:val="24"/>
              </w:rPr>
            </w:pPr>
            <w:r w:rsidRPr="001E1894">
              <w:rPr>
                <w:rFonts w:ascii="Times New Roman" w:hAnsi="Times New Roman"/>
                <w:spacing w:val="-4"/>
                <w:sz w:val="24"/>
                <w:szCs w:val="24"/>
              </w:rPr>
              <w:t>по</w:t>
            </w:r>
            <w:r w:rsidRPr="001E1894">
              <w:rPr>
                <w:rFonts w:ascii="Times New Roman" w:hAnsi="Times New Roman"/>
                <w:spacing w:val="-2"/>
                <w:sz w:val="24"/>
                <w:szCs w:val="24"/>
              </w:rPr>
              <w:t>казателях вредности, но ниже допустимого уровня по транслока-ционному показателю</w:t>
            </w:r>
          </w:p>
        </w:tc>
        <w:tc>
          <w:tcPr>
            <w:tcW w:w="1769" w:type="dxa"/>
            <w:shd w:val="clear" w:color="auto" w:fill="auto"/>
          </w:tcPr>
          <w:p w:rsidR="00212774" w:rsidRPr="001E1894" w:rsidRDefault="00212774" w:rsidP="004B7C5C">
            <w:pPr>
              <w:widowControl w:val="0"/>
              <w:snapToGrid w:val="0"/>
              <w:spacing w:after="0" w:line="240" w:lineRule="auto"/>
              <w:ind w:left="-28" w:right="-28"/>
              <w:contextualSpacing/>
              <w:jc w:val="both"/>
              <w:rPr>
                <w:rFonts w:ascii="Times New Roman" w:hAnsi="Times New Roman"/>
                <w:spacing w:val="-4"/>
                <w:sz w:val="24"/>
                <w:szCs w:val="24"/>
              </w:rPr>
            </w:pPr>
            <w:r w:rsidRPr="001E1894">
              <w:rPr>
                <w:rFonts w:ascii="Times New Roman" w:hAnsi="Times New Roman"/>
                <w:spacing w:val="-2"/>
                <w:sz w:val="24"/>
                <w:szCs w:val="24"/>
              </w:rPr>
              <w:t>использование под любые культуры при условии контроля качества сельскохо-зяйственных растений</w:t>
            </w:r>
          </w:p>
        </w:tc>
        <w:tc>
          <w:tcPr>
            <w:tcW w:w="3402" w:type="dxa"/>
            <w:shd w:val="clear" w:color="auto" w:fill="auto"/>
          </w:tcPr>
          <w:p w:rsidR="00212774" w:rsidRPr="001E1894" w:rsidRDefault="00212774" w:rsidP="004B7C5C">
            <w:pPr>
              <w:widowControl w:val="0"/>
              <w:snapToGrid w:val="0"/>
              <w:spacing w:after="0" w:line="240" w:lineRule="auto"/>
              <w:ind w:left="-28" w:right="-28"/>
              <w:contextualSpacing/>
              <w:jc w:val="both"/>
              <w:rPr>
                <w:rFonts w:ascii="Times New Roman" w:hAnsi="Times New Roman"/>
                <w:sz w:val="24"/>
                <w:szCs w:val="24"/>
              </w:rPr>
            </w:pPr>
            <w:r w:rsidRPr="001E1894">
              <w:rPr>
                <w:rFonts w:ascii="Times New Roman" w:hAnsi="Times New Roman"/>
                <w:spacing w:val="-4"/>
                <w:sz w:val="24"/>
                <w:szCs w:val="24"/>
              </w:rPr>
              <w:t>мероприятия, аналогичные ка</w:t>
            </w:r>
            <w:r w:rsidRPr="001E1894">
              <w:rPr>
                <w:rFonts w:ascii="Times New Roman" w:hAnsi="Times New Roman"/>
                <w:spacing w:val="-2"/>
                <w:sz w:val="24"/>
                <w:szCs w:val="24"/>
              </w:rPr>
              <w:t>тегории «Допустимая».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с/х рабочих и в воде местных водоисточников</w:t>
            </w:r>
          </w:p>
        </w:tc>
      </w:tr>
      <w:tr w:rsidR="00212774" w:rsidRPr="001E1894" w:rsidTr="00C87A32">
        <w:tc>
          <w:tcPr>
            <w:tcW w:w="52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w:t>
            </w:r>
          </w:p>
        </w:tc>
        <w:tc>
          <w:tcPr>
            <w:tcW w:w="150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pacing w:val="-2"/>
                <w:sz w:val="24"/>
                <w:szCs w:val="24"/>
              </w:rPr>
            </w:pPr>
            <w:r w:rsidRPr="001E1894">
              <w:rPr>
                <w:rFonts w:ascii="Times New Roman" w:hAnsi="Times New Roman"/>
                <w:sz w:val="24"/>
                <w:szCs w:val="24"/>
              </w:rPr>
              <w:t>Высокоопас-ная</w:t>
            </w:r>
          </w:p>
        </w:tc>
        <w:tc>
          <w:tcPr>
            <w:tcW w:w="2150" w:type="dxa"/>
            <w:shd w:val="clear" w:color="auto" w:fill="auto"/>
          </w:tcPr>
          <w:p w:rsidR="00212774" w:rsidRPr="001E1894" w:rsidRDefault="00212774" w:rsidP="005E1020">
            <w:pPr>
              <w:widowControl w:val="0"/>
              <w:snapToGrid w:val="0"/>
              <w:spacing w:after="0" w:line="240" w:lineRule="auto"/>
              <w:ind w:left="-28" w:right="-28"/>
              <w:contextualSpacing/>
              <w:jc w:val="both"/>
              <w:rPr>
                <w:rFonts w:ascii="Times New Roman" w:hAnsi="Times New Roman"/>
                <w:spacing w:val="-2"/>
                <w:sz w:val="24"/>
                <w:szCs w:val="24"/>
              </w:rPr>
            </w:pPr>
            <w:r w:rsidRPr="001E1894">
              <w:rPr>
                <w:rFonts w:ascii="Times New Roman" w:hAnsi="Times New Roman"/>
                <w:spacing w:val="-2"/>
                <w:sz w:val="24"/>
                <w:szCs w:val="24"/>
              </w:rPr>
              <w:t>содержание химических веществ в почве превышает их ПДК при лимитирующем транслокационном показателе вредности</w:t>
            </w:r>
          </w:p>
        </w:tc>
        <w:tc>
          <w:tcPr>
            <w:tcW w:w="1769" w:type="dxa"/>
            <w:shd w:val="clear" w:color="auto" w:fill="auto"/>
          </w:tcPr>
          <w:p w:rsidR="00212774" w:rsidRPr="001E1894" w:rsidRDefault="00212774" w:rsidP="004B7C5C">
            <w:pPr>
              <w:widowControl w:val="0"/>
              <w:snapToGrid w:val="0"/>
              <w:spacing w:after="0" w:line="240" w:lineRule="auto"/>
              <w:ind w:left="-28" w:right="-28"/>
              <w:contextualSpacing/>
              <w:jc w:val="both"/>
              <w:rPr>
                <w:rFonts w:ascii="Times New Roman" w:hAnsi="Times New Roman"/>
                <w:spacing w:val="-2"/>
                <w:sz w:val="24"/>
                <w:szCs w:val="24"/>
              </w:rPr>
            </w:pPr>
            <w:r w:rsidRPr="001E1894">
              <w:rPr>
                <w:rFonts w:ascii="Times New Roman" w:hAnsi="Times New Roman"/>
                <w:spacing w:val="-2"/>
                <w:sz w:val="24"/>
                <w:szCs w:val="24"/>
              </w:rPr>
              <w:t>использование под технические культуры, ис-пользование под с/х культуры ограничено с учетом растений кон-центраторов</w:t>
            </w:r>
          </w:p>
        </w:tc>
        <w:tc>
          <w:tcPr>
            <w:tcW w:w="3402" w:type="dxa"/>
            <w:shd w:val="clear" w:color="auto" w:fill="auto"/>
          </w:tcPr>
          <w:p w:rsidR="00212774" w:rsidRPr="001E1894" w:rsidRDefault="00212774" w:rsidP="004B7C5C">
            <w:pPr>
              <w:widowControl w:val="0"/>
              <w:snapToGrid w:val="0"/>
              <w:spacing w:after="0" w:line="240" w:lineRule="auto"/>
              <w:ind w:left="-28" w:right="-28"/>
              <w:contextualSpacing/>
              <w:jc w:val="both"/>
              <w:rPr>
                <w:rFonts w:ascii="Times New Roman" w:hAnsi="Times New Roman"/>
                <w:spacing w:val="-2"/>
                <w:sz w:val="24"/>
                <w:szCs w:val="24"/>
              </w:rPr>
            </w:pPr>
            <w:r w:rsidRPr="001E1894">
              <w:rPr>
                <w:rFonts w:ascii="Times New Roman" w:hAnsi="Times New Roman"/>
                <w:spacing w:val="-2"/>
                <w:sz w:val="24"/>
                <w:szCs w:val="24"/>
              </w:rPr>
              <w:t>кроме мероприятий, указан-ных для категории «Допустимая», обязательный контроль за содержанием токсикантов в растениях - продуктах питания и кормах.</w:t>
            </w:r>
          </w:p>
          <w:p w:rsidR="00212774" w:rsidRPr="001E1894" w:rsidRDefault="00212774" w:rsidP="004B7C5C">
            <w:pPr>
              <w:widowControl w:val="0"/>
              <w:spacing w:after="0" w:line="240" w:lineRule="auto"/>
              <w:ind w:left="-28" w:right="-28"/>
              <w:contextualSpacing/>
              <w:jc w:val="both"/>
              <w:rPr>
                <w:rFonts w:ascii="Times New Roman" w:hAnsi="Times New Roman"/>
                <w:spacing w:val="-2"/>
                <w:sz w:val="24"/>
                <w:szCs w:val="24"/>
              </w:rPr>
            </w:pPr>
            <w:r w:rsidRPr="001E1894">
              <w:rPr>
                <w:rFonts w:ascii="Times New Roman" w:hAnsi="Times New Roman"/>
                <w:spacing w:val="-2"/>
                <w:sz w:val="24"/>
                <w:szCs w:val="24"/>
              </w:rPr>
              <w:t>При необходимости выращи-вания растений - продуктов питания рекомендуется их перемешивание с продуктами, выращенными на чистой почве.</w:t>
            </w:r>
          </w:p>
          <w:p w:rsidR="00212774" w:rsidRPr="001E1894" w:rsidRDefault="00212774" w:rsidP="004B7C5C">
            <w:pPr>
              <w:widowControl w:val="0"/>
              <w:spacing w:after="0" w:line="240" w:lineRule="auto"/>
              <w:ind w:left="-28" w:right="-28"/>
              <w:contextualSpacing/>
              <w:jc w:val="both"/>
              <w:rPr>
                <w:rFonts w:ascii="Times New Roman" w:hAnsi="Times New Roman"/>
                <w:sz w:val="24"/>
                <w:szCs w:val="24"/>
              </w:rPr>
            </w:pPr>
            <w:r w:rsidRPr="001E1894">
              <w:rPr>
                <w:rFonts w:ascii="Times New Roman" w:hAnsi="Times New Roman"/>
                <w:spacing w:val="-2"/>
                <w:sz w:val="24"/>
                <w:szCs w:val="24"/>
              </w:rPr>
              <w:t>Ограничение использования зеленой массы на корм скоту с учетом растений – концентраторов</w:t>
            </w:r>
          </w:p>
        </w:tc>
      </w:tr>
      <w:tr w:rsidR="00212774" w:rsidRPr="001E1894" w:rsidTr="00C87A32">
        <w:tc>
          <w:tcPr>
            <w:tcW w:w="52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pacing w:val="-2"/>
                <w:sz w:val="24"/>
                <w:szCs w:val="24"/>
              </w:rPr>
            </w:pPr>
            <w:r w:rsidRPr="001E1894">
              <w:rPr>
                <w:rFonts w:ascii="Times New Roman" w:hAnsi="Times New Roman"/>
                <w:sz w:val="24"/>
                <w:szCs w:val="24"/>
              </w:rPr>
              <w:t>4</w:t>
            </w:r>
          </w:p>
        </w:tc>
        <w:tc>
          <w:tcPr>
            <w:tcW w:w="1500"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pacing w:val="-2"/>
                <w:sz w:val="24"/>
                <w:szCs w:val="24"/>
              </w:rPr>
            </w:pPr>
            <w:r w:rsidRPr="001E1894">
              <w:rPr>
                <w:rFonts w:ascii="Times New Roman" w:hAnsi="Times New Roman"/>
                <w:spacing w:val="-2"/>
                <w:sz w:val="24"/>
                <w:szCs w:val="24"/>
              </w:rPr>
              <w:t>Чрезвычайно</w:t>
            </w:r>
            <w:r w:rsidRPr="001E1894">
              <w:rPr>
                <w:rFonts w:ascii="Times New Roman" w:hAnsi="Times New Roman"/>
                <w:sz w:val="24"/>
                <w:szCs w:val="24"/>
              </w:rPr>
              <w:t xml:space="preserve"> опасная</w:t>
            </w:r>
          </w:p>
        </w:tc>
        <w:tc>
          <w:tcPr>
            <w:tcW w:w="2150" w:type="dxa"/>
            <w:shd w:val="clear" w:color="auto" w:fill="auto"/>
          </w:tcPr>
          <w:p w:rsidR="00212774" w:rsidRPr="001E1894" w:rsidRDefault="00212774" w:rsidP="005E1020">
            <w:pPr>
              <w:widowControl w:val="0"/>
              <w:snapToGrid w:val="0"/>
              <w:spacing w:after="0" w:line="240" w:lineRule="auto"/>
              <w:ind w:left="-28" w:right="-28"/>
              <w:contextualSpacing/>
              <w:jc w:val="both"/>
              <w:rPr>
                <w:rFonts w:ascii="Times New Roman" w:hAnsi="Times New Roman"/>
                <w:spacing w:val="-2"/>
                <w:sz w:val="24"/>
                <w:szCs w:val="24"/>
              </w:rPr>
            </w:pPr>
            <w:r w:rsidRPr="001E1894">
              <w:rPr>
                <w:rFonts w:ascii="Times New Roman" w:hAnsi="Times New Roman"/>
                <w:spacing w:val="-2"/>
                <w:sz w:val="24"/>
                <w:szCs w:val="24"/>
              </w:rPr>
              <w:t>содержание химических веществ превышает ПДК в почве по всем показателям вредности</w:t>
            </w:r>
          </w:p>
        </w:tc>
        <w:tc>
          <w:tcPr>
            <w:tcW w:w="1769" w:type="dxa"/>
            <w:shd w:val="clear" w:color="auto" w:fill="auto"/>
          </w:tcPr>
          <w:p w:rsidR="00212774" w:rsidRPr="001E1894" w:rsidRDefault="00212774" w:rsidP="004B7C5C">
            <w:pPr>
              <w:widowControl w:val="0"/>
              <w:snapToGrid w:val="0"/>
              <w:spacing w:after="0" w:line="240" w:lineRule="auto"/>
              <w:ind w:left="-28" w:right="-28"/>
              <w:contextualSpacing/>
              <w:jc w:val="both"/>
              <w:rPr>
                <w:rFonts w:ascii="Times New Roman" w:hAnsi="Times New Roman"/>
                <w:spacing w:val="-2"/>
                <w:sz w:val="24"/>
                <w:szCs w:val="24"/>
              </w:rPr>
            </w:pPr>
            <w:r w:rsidRPr="001E1894">
              <w:rPr>
                <w:rFonts w:ascii="Times New Roman" w:hAnsi="Times New Roman"/>
                <w:spacing w:val="-2"/>
                <w:sz w:val="24"/>
                <w:szCs w:val="24"/>
              </w:rPr>
              <w:t xml:space="preserve">использование под технические культуры или исключение из сельско-хозяйствен-ного </w:t>
            </w:r>
            <w:r w:rsidRPr="001E1894">
              <w:rPr>
                <w:rFonts w:ascii="Times New Roman" w:hAnsi="Times New Roman"/>
                <w:spacing w:val="-2"/>
                <w:sz w:val="24"/>
                <w:szCs w:val="24"/>
              </w:rPr>
              <w:lastRenderedPageBreak/>
              <w:t>использования. Лесозащитные полосы</w:t>
            </w:r>
          </w:p>
        </w:tc>
        <w:tc>
          <w:tcPr>
            <w:tcW w:w="3402" w:type="dxa"/>
            <w:shd w:val="clear" w:color="auto" w:fill="auto"/>
          </w:tcPr>
          <w:p w:rsidR="00212774" w:rsidRPr="001E1894" w:rsidRDefault="00212774" w:rsidP="004B7C5C">
            <w:pPr>
              <w:widowControl w:val="0"/>
              <w:snapToGrid w:val="0"/>
              <w:spacing w:after="0" w:line="240" w:lineRule="auto"/>
              <w:ind w:left="-28" w:right="-28"/>
              <w:contextualSpacing/>
              <w:jc w:val="both"/>
              <w:rPr>
                <w:rFonts w:ascii="Times New Roman" w:hAnsi="Times New Roman"/>
                <w:sz w:val="24"/>
                <w:szCs w:val="24"/>
              </w:rPr>
            </w:pPr>
            <w:r w:rsidRPr="001E1894">
              <w:rPr>
                <w:rFonts w:ascii="Times New Roman" w:hAnsi="Times New Roman"/>
                <w:spacing w:val="-2"/>
                <w:sz w:val="24"/>
                <w:szCs w:val="24"/>
              </w:rPr>
              <w:lastRenderedPageBreak/>
              <w:t>мероприятия по снижению уровня загрязненности и связыванию токсикантов</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7.5.7. Рекомендации по использованию почв в зависимости от загрязнения приведены в табли</w:t>
      </w:r>
      <w:r w:rsidRPr="001E1894">
        <w:rPr>
          <w:rFonts w:ascii="Times New Roman" w:eastAsia="Times New Roman" w:hAnsi="Times New Roman"/>
          <w:color w:val="000000"/>
          <w:sz w:val="24"/>
          <w:szCs w:val="24"/>
          <w:shd w:val="clear" w:color="auto" w:fill="FFFFFF"/>
        </w:rPr>
        <w:t>це 80.</w:t>
      </w:r>
    </w:p>
    <w:p w:rsidR="005E1020"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p>
    <w:p w:rsidR="005E1020" w:rsidRDefault="005E1020"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5E1020">
      <w:pPr>
        <w:autoSpaceDE w:val="0"/>
        <w:spacing w:after="0" w:line="240" w:lineRule="auto"/>
        <w:contextualSpacing/>
        <w:jc w:val="right"/>
        <w:rPr>
          <w:rFonts w:ascii="Times New Roman" w:hAnsi="Times New Roman"/>
          <w:spacing w:val="-2"/>
          <w:sz w:val="24"/>
          <w:szCs w:val="24"/>
        </w:rPr>
      </w:pPr>
      <w:r w:rsidRPr="001E1894">
        <w:rPr>
          <w:rFonts w:ascii="Times New Roman" w:eastAsia="Times New Roman" w:hAnsi="Times New Roman"/>
          <w:color w:val="000000"/>
          <w:sz w:val="24"/>
          <w:szCs w:val="24"/>
          <w:shd w:val="clear" w:color="auto" w:fill="FFFFFF"/>
        </w:rPr>
        <w:t>таблица 80</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2369"/>
        <w:gridCol w:w="6961"/>
      </w:tblGrid>
      <w:tr w:rsidR="00212774" w:rsidRPr="001E1894" w:rsidTr="00A51021">
        <w:trPr>
          <w:trHeight w:val="340"/>
        </w:trPr>
        <w:tc>
          <w:tcPr>
            <w:tcW w:w="2369" w:type="dxa"/>
            <w:shd w:val="clear" w:color="auto" w:fill="auto"/>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z w:val="24"/>
                <w:szCs w:val="24"/>
              </w:rPr>
            </w:pPr>
            <w:r w:rsidRPr="001E1894">
              <w:rPr>
                <w:rFonts w:ascii="Times New Roman" w:hAnsi="Times New Roman"/>
                <w:spacing w:val="-2"/>
                <w:sz w:val="24"/>
                <w:szCs w:val="24"/>
              </w:rPr>
              <w:t>Категории загрязнения почв</w:t>
            </w:r>
          </w:p>
        </w:tc>
        <w:tc>
          <w:tcPr>
            <w:tcW w:w="696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Рекомендации по использованию почв</w:t>
            </w:r>
          </w:p>
        </w:tc>
      </w:tr>
      <w:tr w:rsidR="00212774" w:rsidRPr="001E1894" w:rsidTr="00A51021">
        <w:tc>
          <w:tcPr>
            <w:tcW w:w="236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Чистая</w:t>
            </w:r>
          </w:p>
        </w:tc>
        <w:tc>
          <w:tcPr>
            <w:tcW w:w="696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использование без ограничений</w:t>
            </w:r>
          </w:p>
        </w:tc>
      </w:tr>
      <w:tr w:rsidR="00212774" w:rsidRPr="001E1894" w:rsidTr="00A51021">
        <w:tc>
          <w:tcPr>
            <w:tcW w:w="236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Допустимая</w:t>
            </w:r>
          </w:p>
        </w:tc>
        <w:tc>
          <w:tcPr>
            <w:tcW w:w="696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использование без ограничений, исключая объекты повышенного риска</w:t>
            </w:r>
          </w:p>
        </w:tc>
      </w:tr>
      <w:tr w:rsidR="00212774" w:rsidRPr="001E1894" w:rsidTr="00A51021">
        <w:tc>
          <w:tcPr>
            <w:tcW w:w="236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Умеренно опасная </w:t>
            </w:r>
          </w:p>
        </w:tc>
        <w:tc>
          <w:tcPr>
            <w:tcW w:w="696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212774" w:rsidRPr="001E1894" w:rsidTr="00A51021">
        <w:trPr>
          <w:trHeight w:val="888"/>
        </w:trPr>
        <w:tc>
          <w:tcPr>
            <w:tcW w:w="236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Опасная  </w:t>
            </w:r>
          </w:p>
        </w:tc>
        <w:tc>
          <w:tcPr>
            <w:tcW w:w="696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ограниченное использование под отсыпки выемок и котлованов с перекрытием слоем чистого грунта не менее 0,5 м.</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При наличии эпидемиологической опасности - использование после проведения дезинфекции (дезинвазии) по предписанию органов Госсанэпиднадзора с последующим лабораторным контролем</w:t>
            </w:r>
          </w:p>
        </w:tc>
      </w:tr>
      <w:tr w:rsidR="00212774" w:rsidRPr="001E1894" w:rsidTr="00A51021">
        <w:tc>
          <w:tcPr>
            <w:tcW w:w="236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Чрезвычайно опасная </w:t>
            </w:r>
          </w:p>
        </w:tc>
        <w:tc>
          <w:tcPr>
            <w:tcW w:w="6961"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вывоз и утилизация на специализированных полигонах. </w:t>
            </w:r>
          </w:p>
          <w:p w:rsidR="00212774" w:rsidRPr="001E1894" w:rsidRDefault="00212774" w:rsidP="004B7C5C">
            <w:pPr>
              <w:widowControl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При наличии эпидемиологической опасности - использование после проведения дезинфекции (дезинвазии) по предписанию органов госсанэпидслужбы с последующим лабораторным контролем</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7.5.8. Почвы, где годовая эффективная доза радиации не превышает 1 мЗв, считаются не загрязненными по радиоактивному фактору.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обнаружении локальных источников радиоактивного загрязнения с уровнем радиационного воздействия на население: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более 0,3 мЗв/год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7.5.9. Порядок использования земель, подвергшихся радиоактивному и химическому загрязнению, установления охранных зон, сохранения находящихся на этих землях жилых зданий, объектов производственного назначения, объектов социального и культурно-бытового обслуживания населения, проведения на этих землях мелиоративных и других работ определяется Правительством Российской Федерации.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7.5.10. Мероприятия по защите почв разрабатываются в каждом конкретном случае, учитывающем категорию их загрязнения, и должны предусматривать: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рекультивацию и мелиорацию почв, восстановление плодородия;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введение специальных режимов использования;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изменение целевого назначения;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защиту от загрязнения шахтными водами.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 мониторинг состояния почвы. Объем исследований и перечень изучаемых показателей при мониторинге определяются в каждом конкретном случае с учетом целей и задач по согласованию с органами Федеральной службы Роспотребнадзора.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7.5.11.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Порядок консервации земель устанавливается Правительством Российской Федерации.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rPr>
      </w:pPr>
    </w:p>
    <w:p w:rsidR="00212774" w:rsidRPr="001E1894" w:rsidRDefault="00212774" w:rsidP="005E1020">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7.6. Защита от шума и вибрации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7.6.1.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 </w:t>
      </w: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ind w:firstLine="708"/>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7.6.2. Планировку и застройку селитебных территорий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следует осуществлять с учетом обеспечения допустимых уровней шума. </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7.6.3. Шумовыми характеристиками источников внешнего шума являются: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1) для транспортных потоков на улицах и дорогах – LАэкв* на расстоянии 7,5 м от оси первой полосы движения (для трамваев – на расстоянии 7,5 м от оси ближнего пути); </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ind w:firstLine="708"/>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2) для потоков железнодорожных поездов – LАэкв и LАмакс** на расстоянии 25 м от оси ближнего к расчетной точке пути;</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 xml:space="preserve">3) для водного транспорта – LАэкв и LАмакс на расстоянии 25 м от борта судна; </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 xml:space="preserve">4) для воздушного транспорта – LАэкв и LАмакс в расчетной точке; </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5) для производственных зон, промышленных и энергетических предприятий с максимальным линейным размером в плане более 300 м – LАэкв и LАмакс на границе территории предприятия и селитебной территории в направлении расчетной точки;</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6) для внутриквартальных источников шума – LАэкв и LАмакс на фиксированном расстоянии от источника.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LАэкв – эквивалентный уровень звука, дБА.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**LАмакс – максимальный уровень звука, дБА.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Расчетные то</w:t>
      </w:r>
      <w:r w:rsidR="00C87A32" w:rsidRPr="001E1894">
        <w:rPr>
          <w:rFonts w:ascii="Times New Roman" w:eastAsia="Times New Roman" w:hAnsi="Times New Roman"/>
          <w:color w:val="000000"/>
          <w:sz w:val="24"/>
          <w:szCs w:val="24"/>
        </w:rPr>
        <w:t xml:space="preserve">чки следует выбирать: </w:t>
      </w:r>
      <w:r w:rsidR="00C87A32" w:rsidRPr="001E1894">
        <w:rPr>
          <w:rFonts w:ascii="Times New Roman" w:eastAsia="Times New Roman" w:hAnsi="Times New Roman"/>
          <w:color w:val="000000"/>
          <w:sz w:val="24"/>
          <w:szCs w:val="24"/>
        </w:rPr>
        <w:tab/>
      </w:r>
      <w:r w:rsidR="00C87A32" w:rsidRPr="001E1894">
        <w:rPr>
          <w:rFonts w:ascii="Times New Roman" w:eastAsia="Times New Roman" w:hAnsi="Times New Roman"/>
          <w:color w:val="000000"/>
          <w:sz w:val="24"/>
          <w:szCs w:val="24"/>
        </w:rPr>
        <w:tab/>
      </w:r>
      <w:r w:rsidR="00C87A32" w:rsidRPr="001E1894">
        <w:rPr>
          <w:rFonts w:ascii="Times New Roman" w:eastAsia="Times New Roman" w:hAnsi="Times New Roman"/>
          <w:color w:val="000000"/>
          <w:sz w:val="24"/>
          <w:szCs w:val="24"/>
        </w:rPr>
        <w:tab/>
      </w:r>
      <w:r w:rsidR="00C87A32" w:rsidRPr="001E1894">
        <w:rPr>
          <w:rFonts w:ascii="Times New Roman" w:eastAsia="Times New Roman" w:hAnsi="Times New Roman"/>
          <w:color w:val="000000"/>
          <w:sz w:val="24"/>
          <w:szCs w:val="24"/>
        </w:rPr>
        <w:tab/>
      </w:r>
      <w:r w:rsidR="00C87A32" w:rsidRPr="001E1894">
        <w:rPr>
          <w:rFonts w:ascii="Times New Roman" w:eastAsia="Times New Roman" w:hAnsi="Times New Roman"/>
          <w:color w:val="000000"/>
          <w:sz w:val="24"/>
          <w:szCs w:val="24"/>
        </w:rPr>
        <w:tab/>
      </w:r>
      <w:r w:rsidR="00C87A32" w:rsidRPr="001E1894">
        <w:rPr>
          <w:rFonts w:ascii="Times New Roman" w:eastAsia="Times New Roman" w:hAnsi="Times New Roman"/>
          <w:color w:val="000000"/>
          <w:sz w:val="24"/>
          <w:szCs w:val="24"/>
        </w:rPr>
        <w:tab/>
      </w:r>
      <w:r w:rsidR="00C87A32" w:rsidRPr="001E1894">
        <w:rPr>
          <w:rFonts w:ascii="Times New Roman" w:eastAsia="Times New Roman" w:hAnsi="Times New Roman"/>
          <w:color w:val="000000"/>
          <w:sz w:val="24"/>
          <w:szCs w:val="24"/>
        </w:rPr>
        <w:tab/>
      </w:r>
      <w:r w:rsidR="00C87A32"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 xml:space="preserve">1) на площадках отдыха микрорайонов и групп жилых зданий,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 </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ind w:firstLine="708"/>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2) на территории, непосредственно прилегающей к жилым и другим зданиям, в которых уровни проникающего шума нормируются таблицей 108,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rsidR="00212774" w:rsidRPr="001E1894" w:rsidRDefault="000F6BB0" w:rsidP="000F6BB0">
      <w:pPr>
        <w:autoSpaceDE w:val="0"/>
        <w:spacing w:after="0" w:line="240" w:lineRule="auto"/>
        <w:contextualSpacing/>
        <w:jc w:val="center"/>
        <w:rPr>
          <w:rFonts w:ascii="Times New Roman" w:eastAsia="Times New Roman" w:hAnsi="Times New Roman"/>
          <w:sz w:val="24"/>
          <w:szCs w:val="24"/>
        </w:rPr>
      </w:pPr>
      <w:r>
        <w:rPr>
          <w:rFonts w:ascii="Times New Roman" w:eastAsia="Times New Roman" w:hAnsi="Times New Roman"/>
          <w:color w:val="000000"/>
          <w:sz w:val="24"/>
          <w:szCs w:val="24"/>
        </w:rPr>
        <w:t xml:space="preserve">       </w:t>
      </w:r>
      <w:r w:rsidR="00212774" w:rsidRPr="001E1894">
        <w:rPr>
          <w:rFonts w:ascii="Times New Roman" w:eastAsia="Times New Roman" w:hAnsi="Times New Roman"/>
          <w:color w:val="000000"/>
          <w:sz w:val="24"/>
          <w:szCs w:val="24"/>
        </w:rPr>
        <w:t>7.6.4. Требования по уровням шума в жилых и общественных зданиях, а также на прилегающих территориях приведены в таблице</w:t>
      </w:r>
      <w:r w:rsidR="00212774" w:rsidRPr="001E1894">
        <w:rPr>
          <w:rFonts w:ascii="Times New Roman" w:eastAsia="Times New Roman" w:hAnsi="Times New Roman"/>
          <w:color w:val="000000"/>
          <w:sz w:val="24"/>
          <w:szCs w:val="24"/>
          <w:shd w:val="clear" w:color="auto" w:fill="FFFFFF"/>
        </w:rPr>
        <w:t xml:space="preserve"> 81.</w:t>
      </w:r>
      <w:r w:rsidR="00212774" w:rsidRPr="001E1894">
        <w:rPr>
          <w:rFonts w:ascii="Times New Roman" w:eastAsia="Times New Roman" w:hAnsi="Times New Roman"/>
          <w:color w:val="000000"/>
          <w:sz w:val="24"/>
          <w:szCs w:val="24"/>
          <w:shd w:val="clear" w:color="auto" w:fill="FFFFFF"/>
        </w:rPr>
        <w:tab/>
      </w:r>
      <w:r w:rsidR="00212774" w:rsidRPr="001E1894">
        <w:rPr>
          <w:rFonts w:ascii="Times New Roman" w:eastAsia="Times New Roman" w:hAnsi="Times New Roman"/>
          <w:color w:val="000000"/>
          <w:sz w:val="24"/>
          <w:szCs w:val="24"/>
          <w:shd w:val="clear" w:color="auto" w:fill="FFFFFF"/>
        </w:rPr>
        <w:tab/>
      </w:r>
      <w:r w:rsidR="00212774" w:rsidRPr="001E1894">
        <w:rPr>
          <w:rFonts w:ascii="Times New Roman" w:eastAsia="Times New Roman" w:hAnsi="Times New Roman"/>
          <w:color w:val="000000"/>
          <w:sz w:val="24"/>
          <w:szCs w:val="24"/>
          <w:shd w:val="clear" w:color="auto" w:fill="FFFFFF"/>
        </w:rPr>
        <w:tab/>
      </w:r>
      <w:r w:rsidR="00212774" w:rsidRPr="001E1894">
        <w:rPr>
          <w:rFonts w:ascii="Times New Roman" w:eastAsia="Times New Roman" w:hAnsi="Times New Roman"/>
          <w:color w:val="000000"/>
          <w:sz w:val="24"/>
          <w:szCs w:val="24"/>
          <w:shd w:val="clear" w:color="auto" w:fill="FFFFFF"/>
        </w:rPr>
        <w:tab/>
      </w:r>
      <w:r w:rsidR="00212774" w:rsidRPr="001E1894">
        <w:rPr>
          <w:rFonts w:ascii="Times New Roman" w:eastAsia="Times New Roman" w:hAnsi="Times New Roman"/>
          <w:color w:val="000000"/>
          <w:sz w:val="24"/>
          <w:szCs w:val="24"/>
          <w:shd w:val="clear" w:color="auto" w:fill="FFFFFF"/>
        </w:rPr>
        <w:tab/>
        <w:t xml:space="preserve">  </w:t>
      </w:r>
      <w:r w:rsidR="00212774" w:rsidRPr="001E1894">
        <w:rPr>
          <w:rFonts w:ascii="Times New Roman" w:eastAsia="Times New Roman" w:hAnsi="Times New Roman"/>
          <w:color w:val="000000"/>
          <w:sz w:val="24"/>
          <w:szCs w:val="24"/>
          <w:shd w:val="clear" w:color="auto" w:fill="FFFFFF"/>
        </w:rPr>
        <w:tab/>
      </w:r>
      <w:r w:rsidR="00212774" w:rsidRPr="001E1894">
        <w:rPr>
          <w:rFonts w:ascii="Times New Roman" w:eastAsia="Times New Roman" w:hAnsi="Times New Roman"/>
          <w:color w:val="000000"/>
          <w:sz w:val="24"/>
          <w:szCs w:val="24"/>
          <w:shd w:val="clear" w:color="auto" w:fill="FFFFFF"/>
        </w:rPr>
        <w:tab/>
      </w:r>
      <w:r w:rsidR="00212774" w:rsidRPr="001E1894">
        <w:rPr>
          <w:rFonts w:ascii="Times New Roman" w:eastAsia="Times New Roman" w:hAnsi="Times New Roman"/>
          <w:color w:val="000000"/>
          <w:sz w:val="24"/>
          <w:szCs w:val="24"/>
          <w:shd w:val="clear" w:color="auto" w:fill="FFFFFF"/>
        </w:rPr>
        <w:tab/>
      </w:r>
      <w:r w:rsidR="00212774" w:rsidRPr="001E1894">
        <w:rPr>
          <w:rFonts w:ascii="Times New Roman" w:eastAsia="Times New Roman" w:hAnsi="Times New Roman"/>
          <w:color w:val="000000"/>
          <w:sz w:val="24"/>
          <w:szCs w:val="24"/>
          <w:shd w:val="clear" w:color="auto" w:fill="FFFFFF"/>
        </w:rPr>
        <w:tab/>
      </w:r>
      <w:r w:rsidR="00212774" w:rsidRPr="001E1894">
        <w:rPr>
          <w:rFonts w:ascii="Times New Roman" w:eastAsia="Times New Roman" w:hAnsi="Times New Roman"/>
          <w:color w:val="000000"/>
          <w:sz w:val="24"/>
          <w:szCs w:val="24"/>
          <w:shd w:val="clear" w:color="auto" w:fill="FFFFFF"/>
        </w:rPr>
        <w:tab/>
      </w:r>
      <w:r w:rsidR="00212774" w:rsidRPr="001E1894">
        <w:rPr>
          <w:rFonts w:ascii="Times New Roman" w:eastAsia="Times New Roman" w:hAnsi="Times New Roman"/>
          <w:color w:val="000000"/>
          <w:sz w:val="24"/>
          <w:szCs w:val="24"/>
          <w:shd w:val="clear" w:color="auto" w:fill="FFFFFF"/>
        </w:rPr>
        <w:tab/>
      </w:r>
      <w:r w:rsidR="00212774" w:rsidRPr="001E1894">
        <w:rPr>
          <w:rFonts w:ascii="Times New Roman" w:eastAsia="Times New Roman" w:hAnsi="Times New Roman"/>
          <w:color w:val="000000"/>
          <w:sz w:val="24"/>
          <w:szCs w:val="24"/>
          <w:shd w:val="clear" w:color="auto" w:fill="FFFFFF"/>
        </w:rPr>
        <w:tab/>
        <w:t xml:space="preserve">        </w:t>
      </w:r>
      <w:r w:rsidR="00212774" w:rsidRPr="001E1894">
        <w:rPr>
          <w:rFonts w:ascii="Times New Roman" w:eastAsia="Times New Roman" w:hAnsi="Times New Roman"/>
          <w:color w:val="000000"/>
          <w:sz w:val="24"/>
          <w:szCs w:val="24"/>
          <w:shd w:val="clear" w:color="auto" w:fill="FFFFFF"/>
        </w:rPr>
        <w:tab/>
      </w:r>
      <w:r w:rsidR="00212774" w:rsidRPr="001E1894">
        <w:rPr>
          <w:rFonts w:ascii="Times New Roman" w:eastAsia="Times New Roman" w:hAnsi="Times New Roman"/>
          <w:color w:val="000000"/>
          <w:sz w:val="24"/>
          <w:szCs w:val="24"/>
          <w:shd w:val="clear" w:color="auto" w:fill="FFFFFF"/>
        </w:rPr>
        <w:tab/>
      </w:r>
      <w:r w:rsidR="00212774" w:rsidRPr="001E1894">
        <w:rPr>
          <w:rFonts w:ascii="Times New Roman" w:eastAsia="Times New Roman" w:hAnsi="Times New Roman"/>
          <w:color w:val="000000"/>
          <w:sz w:val="24"/>
          <w:szCs w:val="24"/>
          <w:shd w:val="clear" w:color="auto" w:fill="FFFFFF"/>
        </w:rPr>
        <w:tab/>
      </w:r>
      <w:r w:rsidR="00212774" w:rsidRPr="001E1894">
        <w:rPr>
          <w:rFonts w:ascii="Times New Roman" w:eastAsia="Times New Roman" w:hAnsi="Times New Roman"/>
          <w:color w:val="000000"/>
          <w:sz w:val="24"/>
          <w:szCs w:val="24"/>
          <w:shd w:val="clear" w:color="auto" w:fill="FFFFFF"/>
        </w:rPr>
        <w:tab/>
      </w:r>
      <w:r w:rsidR="00212774" w:rsidRPr="001E1894">
        <w:rPr>
          <w:rFonts w:ascii="Times New Roman" w:eastAsia="Times New Roman" w:hAnsi="Times New Roman"/>
          <w:color w:val="000000"/>
          <w:sz w:val="24"/>
          <w:szCs w:val="24"/>
          <w:shd w:val="clear" w:color="auto" w:fill="FFFFFF"/>
        </w:rPr>
        <w:tab/>
      </w:r>
      <w:r w:rsidR="00212774" w:rsidRPr="001E1894">
        <w:rPr>
          <w:rFonts w:ascii="Times New Roman" w:eastAsia="Times New Roman" w:hAnsi="Times New Roman"/>
          <w:color w:val="000000"/>
          <w:sz w:val="24"/>
          <w:szCs w:val="24"/>
          <w:shd w:val="clear" w:color="auto" w:fill="FFFFFF"/>
        </w:rPr>
        <w:tab/>
      </w:r>
      <w:r w:rsidR="00212774" w:rsidRPr="001E1894">
        <w:rPr>
          <w:rFonts w:ascii="Times New Roman" w:eastAsia="Times New Roman" w:hAnsi="Times New Roman"/>
          <w:color w:val="000000"/>
          <w:sz w:val="24"/>
          <w:szCs w:val="24"/>
          <w:shd w:val="clear" w:color="auto" w:fill="FFFFFF"/>
        </w:rPr>
        <w:tab/>
      </w:r>
      <w:r w:rsidR="00212774" w:rsidRPr="001E1894">
        <w:rPr>
          <w:rFonts w:ascii="Times New Roman" w:eastAsia="Times New Roman" w:hAnsi="Times New Roman"/>
          <w:color w:val="000000"/>
          <w:sz w:val="24"/>
          <w:szCs w:val="24"/>
          <w:shd w:val="clear" w:color="auto" w:fill="FFFFFF"/>
        </w:rPr>
        <w:tab/>
        <w:t xml:space="preserve">                  </w:t>
      </w:r>
      <w:r>
        <w:rPr>
          <w:rFonts w:ascii="Times New Roman" w:eastAsia="Times New Roman" w:hAnsi="Times New Roman"/>
          <w:color w:val="000000"/>
          <w:sz w:val="24"/>
          <w:szCs w:val="24"/>
          <w:shd w:val="clear" w:color="auto" w:fill="FFFFFF"/>
        </w:rPr>
        <w:tab/>
      </w:r>
      <w:r>
        <w:rPr>
          <w:rFonts w:ascii="Times New Roman" w:eastAsia="Times New Roman" w:hAnsi="Times New Roman"/>
          <w:color w:val="000000"/>
          <w:sz w:val="24"/>
          <w:szCs w:val="24"/>
          <w:shd w:val="clear" w:color="auto" w:fill="FFFFFF"/>
        </w:rPr>
        <w:tab/>
      </w:r>
      <w:r>
        <w:rPr>
          <w:rFonts w:ascii="Times New Roman" w:eastAsia="Times New Roman" w:hAnsi="Times New Roman"/>
          <w:color w:val="000000"/>
          <w:sz w:val="24"/>
          <w:szCs w:val="24"/>
          <w:shd w:val="clear" w:color="auto" w:fill="FFFFFF"/>
        </w:rPr>
        <w:tab/>
      </w:r>
      <w:r>
        <w:rPr>
          <w:rFonts w:ascii="Times New Roman" w:eastAsia="Times New Roman" w:hAnsi="Times New Roman"/>
          <w:color w:val="000000"/>
          <w:sz w:val="24"/>
          <w:szCs w:val="24"/>
          <w:shd w:val="clear" w:color="auto" w:fill="FFFFFF"/>
        </w:rPr>
        <w:tab/>
      </w:r>
      <w:r>
        <w:rPr>
          <w:rFonts w:ascii="Times New Roman" w:eastAsia="Times New Roman" w:hAnsi="Times New Roman"/>
          <w:color w:val="000000"/>
          <w:sz w:val="24"/>
          <w:szCs w:val="24"/>
          <w:shd w:val="clear" w:color="auto" w:fill="FFFFFF"/>
        </w:rPr>
        <w:tab/>
      </w:r>
      <w:r>
        <w:rPr>
          <w:rFonts w:ascii="Times New Roman" w:eastAsia="Times New Roman" w:hAnsi="Times New Roman"/>
          <w:color w:val="000000"/>
          <w:sz w:val="24"/>
          <w:szCs w:val="24"/>
          <w:shd w:val="clear" w:color="auto" w:fill="FFFFFF"/>
        </w:rPr>
        <w:tab/>
      </w:r>
      <w:r>
        <w:rPr>
          <w:rFonts w:ascii="Times New Roman" w:eastAsia="Times New Roman" w:hAnsi="Times New Roman"/>
          <w:color w:val="000000"/>
          <w:sz w:val="24"/>
          <w:szCs w:val="24"/>
          <w:shd w:val="clear" w:color="auto" w:fill="FFFFFF"/>
        </w:rPr>
        <w:tab/>
      </w:r>
      <w:r>
        <w:rPr>
          <w:rFonts w:ascii="Times New Roman" w:eastAsia="Times New Roman" w:hAnsi="Times New Roman"/>
          <w:color w:val="000000"/>
          <w:sz w:val="24"/>
          <w:szCs w:val="24"/>
          <w:shd w:val="clear" w:color="auto" w:fill="FFFFFF"/>
        </w:rPr>
        <w:tab/>
      </w:r>
      <w:r>
        <w:rPr>
          <w:rFonts w:ascii="Times New Roman" w:eastAsia="Times New Roman" w:hAnsi="Times New Roman"/>
          <w:color w:val="000000"/>
          <w:sz w:val="24"/>
          <w:szCs w:val="24"/>
          <w:shd w:val="clear" w:color="auto" w:fill="FFFFFF"/>
        </w:rPr>
        <w:tab/>
      </w:r>
      <w:r w:rsidR="00212774" w:rsidRPr="001E1894">
        <w:rPr>
          <w:rFonts w:ascii="Times New Roman" w:eastAsia="Times New Roman" w:hAnsi="Times New Roman"/>
          <w:color w:val="000000"/>
          <w:sz w:val="24"/>
          <w:szCs w:val="24"/>
          <w:shd w:val="clear" w:color="auto" w:fill="FFFFFF"/>
        </w:rPr>
        <w:t xml:space="preserve"> таблица 81</w:t>
      </w:r>
    </w:p>
    <w:tbl>
      <w:tblPr>
        <w:tblW w:w="9512"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29"/>
        <w:gridCol w:w="5822"/>
        <w:gridCol w:w="993"/>
        <w:gridCol w:w="1275"/>
        <w:gridCol w:w="993"/>
      </w:tblGrid>
      <w:tr w:rsidR="00212774" w:rsidRPr="001E1894" w:rsidTr="00C87A32">
        <w:trPr>
          <w:trHeight w:val="900"/>
        </w:trPr>
        <w:tc>
          <w:tcPr>
            <w:tcW w:w="429" w:type="dxa"/>
            <w:shd w:val="clear" w:color="auto" w:fill="auto"/>
          </w:tcPr>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w:t>
            </w:r>
          </w:p>
        </w:tc>
        <w:tc>
          <w:tcPr>
            <w:tcW w:w="5822"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Назначение помещений или территорий</w:t>
            </w:r>
          </w:p>
        </w:tc>
        <w:tc>
          <w:tcPr>
            <w:tcW w:w="993"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Время суток, ч</w:t>
            </w:r>
          </w:p>
        </w:tc>
        <w:tc>
          <w:tcPr>
            <w:tcW w:w="1275"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Эквивалентный уровень звука, LAэкв, дБА</w:t>
            </w:r>
          </w:p>
        </w:tc>
        <w:tc>
          <w:tcPr>
            <w:tcW w:w="993"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 xml:space="preserve">Максимальный уровень звука, LAмакс, дБА </w:t>
            </w:r>
          </w:p>
        </w:tc>
      </w:tr>
      <w:tr w:rsidR="00212774" w:rsidRPr="001E1894" w:rsidTr="00C87A32">
        <w:tc>
          <w:tcPr>
            <w:tcW w:w="429" w:type="dxa"/>
            <w:shd w:val="clear" w:color="auto" w:fill="auto"/>
          </w:tcPr>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1</w:t>
            </w:r>
          </w:p>
        </w:tc>
        <w:tc>
          <w:tcPr>
            <w:tcW w:w="5822"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Административные помещения производственных предприятий, лабораторий, помещения для измерительных и аналитических работ</w:t>
            </w:r>
          </w:p>
        </w:tc>
        <w:tc>
          <w:tcPr>
            <w:tcW w:w="993"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60</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70</w:t>
            </w:r>
          </w:p>
        </w:tc>
      </w:tr>
      <w:tr w:rsidR="00212774" w:rsidRPr="001E1894" w:rsidTr="00C87A32">
        <w:tc>
          <w:tcPr>
            <w:tcW w:w="429" w:type="dxa"/>
            <w:shd w:val="clear" w:color="auto" w:fill="auto"/>
          </w:tcPr>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2</w:t>
            </w:r>
          </w:p>
        </w:tc>
        <w:tc>
          <w:tcPr>
            <w:tcW w:w="5822"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 залы обработки информации на ЭВМ</w:t>
            </w:r>
          </w:p>
        </w:tc>
        <w:tc>
          <w:tcPr>
            <w:tcW w:w="993"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65</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75</w:t>
            </w:r>
          </w:p>
        </w:tc>
      </w:tr>
      <w:tr w:rsidR="00212774" w:rsidRPr="001E1894" w:rsidTr="00C87A32">
        <w:tc>
          <w:tcPr>
            <w:tcW w:w="429" w:type="dxa"/>
            <w:shd w:val="clear" w:color="auto" w:fill="auto"/>
          </w:tcPr>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3</w:t>
            </w:r>
          </w:p>
        </w:tc>
        <w:tc>
          <w:tcPr>
            <w:tcW w:w="5822"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993"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75</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90</w:t>
            </w:r>
          </w:p>
        </w:tc>
      </w:tr>
      <w:tr w:rsidR="00212774" w:rsidRPr="001E1894" w:rsidTr="00C87A32">
        <w:tc>
          <w:tcPr>
            <w:tcW w:w="429" w:type="dxa"/>
            <w:shd w:val="clear" w:color="auto" w:fill="auto"/>
          </w:tcPr>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4</w:t>
            </w:r>
          </w:p>
        </w:tc>
        <w:tc>
          <w:tcPr>
            <w:tcW w:w="5822"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Помещения и территории производственных предприятий с постоянными рабочими местами (кроме перечисленных в пунктах 1-3)</w:t>
            </w:r>
          </w:p>
        </w:tc>
        <w:tc>
          <w:tcPr>
            <w:tcW w:w="993"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80</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95</w:t>
            </w:r>
          </w:p>
        </w:tc>
      </w:tr>
      <w:tr w:rsidR="00212774" w:rsidRPr="001E1894" w:rsidTr="00C87A32">
        <w:tc>
          <w:tcPr>
            <w:tcW w:w="429" w:type="dxa"/>
            <w:vMerge w:val="restart"/>
            <w:shd w:val="clear" w:color="auto" w:fill="auto"/>
          </w:tcPr>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5</w:t>
            </w:r>
          </w:p>
        </w:tc>
        <w:tc>
          <w:tcPr>
            <w:tcW w:w="5822" w:type="dxa"/>
            <w:vMerge w:val="restart"/>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Палаты больниц и санаториев</w:t>
            </w:r>
          </w:p>
        </w:tc>
        <w:tc>
          <w:tcPr>
            <w:tcW w:w="993"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7.00-23.00</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35</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50</w:t>
            </w:r>
          </w:p>
        </w:tc>
      </w:tr>
      <w:tr w:rsidR="00212774" w:rsidRPr="001E1894" w:rsidTr="00C87A32">
        <w:tc>
          <w:tcPr>
            <w:tcW w:w="42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5822"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993"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23.00-7.00</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25</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40</w:t>
            </w:r>
          </w:p>
        </w:tc>
      </w:tr>
      <w:tr w:rsidR="00212774" w:rsidRPr="001E1894" w:rsidTr="00C87A32">
        <w:tc>
          <w:tcPr>
            <w:tcW w:w="429" w:type="dxa"/>
            <w:shd w:val="clear" w:color="auto" w:fill="auto"/>
          </w:tcPr>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6</w:t>
            </w:r>
          </w:p>
        </w:tc>
        <w:tc>
          <w:tcPr>
            <w:tcW w:w="5822"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Операционные больниц, кабинеты врачей больниц, поликлиник, санаториев</w:t>
            </w:r>
          </w:p>
        </w:tc>
        <w:tc>
          <w:tcPr>
            <w:tcW w:w="993"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35</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50</w:t>
            </w:r>
          </w:p>
        </w:tc>
      </w:tr>
      <w:tr w:rsidR="00212774" w:rsidRPr="001E1894" w:rsidTr="00C87A32">
        <w:tc>
          <w:tcPr>
            <w:tcW w:w="429" w:type="dxa"/>
            <w:shd w:val="clear" w:color="auto" w:fill="auto"/>
          </w:tcPr>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7</w:t>
            </w:r>
          </w:p>
        </w:tc>
        <w:tc>
          <w:tcPr>
            <w:tcW w:w="5822"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 xml:space="preserve">Учебные помещения (кабинеты, аудитории и др.) учебных заведений, конференц-залы, читальные залы библиотек, зрительные залы клубов и кинотеатров, залы судебных заседаний, культовые здания </w:t>
            </w:r>
          </w:p>
        </w:tc>
        <w:tc>
          <w:tcPr>
            <w:tcW w:w="993"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40</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55</w:t>
            </w:r>
          </w:p>
        </w:tc>
      </w:tr>
      <w:tr w:rsidR="00212774" w:rsidRPr="001E1894" w:rsidTr="00C87A32">
        <w:tc>
          <w:tcPr>
            <w:tcW w:w="429" w:type="dxa"/>
            <w:vMerge w:val="restart"/>
            <w:shd w:val="clear" w:color="auto" w:fill="auto"/>
          </w:tcPr>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lastRenderedPageBreak/>
              <w:t>8</w:t>
            </w:r>
          </w:p>
        </w:tc>
        <w:tc>
          <w:tcPr>
            <w:tcW w:w="5822"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Жилые комнаты квартир:</w:t>
            </w:r>
          </w:p>
        </w:tc>
        <w:tc>
          <w:tcPr>
            <w:tcW w:w="993"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p>
        </w:tc>
        <w:tc>
          <w:tcPr>
            <w:tcW w:w="993"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p>
        </w:tc>
      </w:tr>
      <w:tr w:rsidR="00212774" w:rsidRPr="001E1894" w:rsidTr="00C87A32">
        <w:tc>
          <w:tcPr>
            <w:tcW w:w="42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5822" w:type="dxa"/>
            <w:vMerge w:val="restart"/>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в домах категории А</w:t>
            </w:r>
          </w:p>
        </w:tc>
        <w:tc>
          <w:tcPr>
            <w:tcW w:w="993"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7.00-23.00</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35</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50</w:t>
            </w:r>
          </w:p>
        </w:tc>
      </w:tr>
      <w:tr w:rsidR="00212774" w:rsidRPr="001E1894" w:rsidTr="00C87A32">
        <w:tc>
          <w:tcPr>
            <w:tcW w:w="42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5822"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993"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23.00-7.00</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25</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40</w:t>
            </w:r>
          </w:p>
        </w:tc>
      </w:tr>
      <w:tr w:rsidR="00212774" w:rsidRPr="001E1894" w:rsidTr="00C87A32">
        <w:tc>
          <w:tcPr>
            <w:tcW w:w="42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5822" w:type="dxa"/>
            <w:vMerge w:val="restart"/>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в домах категории Б и В</w:t>
            </w:r>
          </w:p>
        </w:tc>
        <w:tc>
          <w:tcPr>
            <w:tcW w:w="993"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7.00-23.00</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40</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55</w:t>
            </w:r>
          </w:p>
        </w:tc>
      </w:tr>
      <w:tr w:rsidR="00212774" w:rsidRPr="001E1894" w:rsidTr="00C87A32">
        <w:tc>
          <w:tcPr>
            <w:tcW w:w="42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5822"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993"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23.00-7.00</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30</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45</w:t>
            </w:r>
          </w:p>
        </w:tc>
      </w:tr>
      <w:tr w:rsidR="00212774" w:rsidRPr="001E1894" w:rsidTr="00C87A32">
        <w:tc>
          <w:tcPr>
            <w:tcW w:w="429" w:type="dxa"/>
            <w:vMerge w:val="restart"/>
            <w:shd w:val="clear" w:color="auto" w:fill="auto"/>
          </w:tcPr>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9</w:t>
            </w:r>
          </w:p>
        </w:tc>
        <w:tc>
          <w:tcPr>
            <w:tcW w:w="5822" w:type="dxa"/>
            <w:vMerge w:val="restart"/>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Жилые комнаты общежитий</w:t>
            </w:r>
          </w:p>
        </w:tc>
        <w:tc>
          <w:tcPr>
            <w:tcW w:w="993"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7.00-23.00</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45</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60</w:t>
            </w:r>
          </w:p>
        </w:tc>
      </w:tr>
      <w:tr w:rsidR="00212774" w:rsidRPr="001E1894" w:rsidTr="00C87A32">
        <w:tc>
          <w:tcPr>
            <w:tcW w:w="42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5822"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993"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23.00-7.00</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35</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50</w:t>
            </w:r>
          </w:p>
        </w:tc>
      </w:tr>
      <w:tr w:rsidR="00212774" w:rsidRPr="001E1894" w:rsidTr="00C87A32">
        <w:tc>
          <w:tcPr>
            <w:tcW w:w="429" w:type="dxa"/>
            <w:vMerge w:val="restart"/>
            <w:shd w:val="clear" w:color="auto" w:fill="auto"/>
          </w:tcPr>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10</w:t>
            </w:r>
          </w:p>
        </w:tc>
        <w:tc>
          <w:tcPr>
            <w:tcW w:w="5822"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Номера гостиниц:</w:t>
            </w:r>
          </w:p>
        </w:tc>
        <w:tc>
          <w:tcPr>
            <w:tcW w:w="993"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p>
        </w:tc>
        <w:tc>
          <w:tcPr>
            <w:tcW w:w="993"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p>
        </w:tc>
      </w:tr>
      <w:tr w:rsidR="00212774" w:rsidRPr="001E1894" w:rsidTr="00C87A32">
        <w:tc>
          <w:tcPr>
            <w:tcW w:w="42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5822" w:type="dxa"/>
            <w:vMerge w:val="restart"/>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категории А</w:t>
            </w:r>
          </w:p>
        </w:tc>
        <w:tc>
          <w:tcPr>
            <w:tcW w:w="993"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7.00-23.00</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35</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50</w:t>
            </w:r>
          </w:p>
        </w:tc>
      </w:tr>
      <w:tr w:rsidR="00212774" w:rsidRPr="001E1894" w:rsidTr="00C87A32">
        <w:tc>
          <w:tcPr>
            <w:tcW w:w="42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5822"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993"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23.00-7.00</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25</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40</w:t>
            </w:r>
          </w:p>
        </w:tc>
      </w:tr>
      <w:tr w:rsidR="00212774" w:rsidRPr="001E1894" w:rsidTr="00C87A32">
        <w:tc>
          <w:tcPr>
            <w:tcW w:w="42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5822" w:type="dxa"/>
            <w:vMerge w:val="restart"/>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категории Б</w:t>
            </w:r>
          </w:p>
        </w:tc>
        <w:tc>
          <w:tcPr>
            <w:tcW w:w="993"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7.00-23.00</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40</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55</w:t>
            </w:r>
          </w:p>
        </w:tc>
      </w:tr>
      <w:tr w:rsidR="00212774" w:rsidRPr="001E1894" w:rsidTr="00C87A32">
        <w:tc>
          <w:tcPr>
            <w:tcW w:w="42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5822"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993"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23.00-7.00</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30</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45</w:t>
            </w:r>
          </w:p>
        </w:tc>
      </w:tr>
      <w:tr w:rsidR="00212774" w:rsidRPr="001E1894" w:rsidTr="00C87A32">
        <w:tc>
          <w:tcPr>
            <w:tcW w:w="42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5822" w:type="dxa"/>
            <w:vMerge w:val="restart"/>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категории В</w:t>
            </w:r>
          </w:p>
        </w:tc>
        <w:tc>
          <w:tcPr>
            <w:tcW w:w="993"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7.00-23.00</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45</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60</w:t>
            </w:r>
          </w:p>
        </w:tc>
      </w:tr>
      <w:tr w:rsidR="00212774" w:rsidRPr="001E1894" w:rsidTr="00C87A32">
        <w:tc>
          <w:tcPr>
            <w:tcW w:w="42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5822"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993"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23.00-7.00</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35</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50</w:t>
            </w:r>
          </w:p>
        </w:tc>
      </w:tr>
      <w:tr w:rsidR="00212774" w:rsidRPr="001E1894" w:rsidTr="00C87A32">
        <w:tc>
          <w:tcPr>
            <w:tcW w:w="429" w:type="dxa"/>
            <w:vMerge w:val="restart"/>
            <w:shd w:val="clear" w:color="auto" w:fill="auto"/>
          </w:tcPr>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11</w:t>
            </w:r>
          </w:p>
        </w:tc>
        <w:tc>
          <w:tcPr>
            <w:tcW w:w="5822" w:type="dxa"/>
            <w:vMerge w:val="restart"/>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Жилые помещения домов отдыха, пансионатов, домов-интернатов для престарелых и инвалидов, спальные помещения дошкольных образовательных учреждений и школ-интернатов</w:t>
            </w:r>
          </w:p>
        </w:tc>
        <w:tc>
          <w:tcPr>
            <w:tcW w:w="993"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7.00-23.00</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40</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55</w:t>
            </w:r>
          </w:p>
        </w:tc>
      </w:tr>
      <w:tr w:rsidR="00212774" w:rsidRPr="001E1894" w:rsidTr="00C87A32">
        <w:tc>
          <w:tcPr>
            <w:tcW w:w="42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5822"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993"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23.00-7.00</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30</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45</w:t>
            </w:r>
          </w:p>
        </w:tc>
      </w:tr>
      <w:tr w:rsidR="00212774" w:rsidRPr="001E1894" w:rsidTr="00C87A32">
        <w:tc>
          <w:tcPr>
            <w:tcW w:w="429" w:type="dxa"/>
            <w:vMerge w:val="restart"/>
            <w:shd w:val="clear" w:color="auto" w:fill="auto"/>
          </w:tcPr>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12</w:t>
            </w:r>
          </w:p>
        </w:tc>
        <w:tc>
          <w:tcPr>
            <w:tcW w:w="5822"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Помещения офисов, административных зданий, конструкторских, проектных и научно-исследовательских организаций:</w:t>
            </w:r>
          </w:p>
        </w:tc>
        <w:tc>
          <w:tcPr>
            <w:tcW w:w="993" w:type="dxa"/>
            <w:vMerge w:val="restart"/>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p>
        </w:tc>
        <w:tc>
          <w:tcPr>
            <w:tcW w:w="993"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p>
        </w:tc>
      </w:tr>
      <w:tr w:rsidR="00212774" w:rsidRPr="001E1894" w:rsidTr="00C87A32">
        <w:tc>
          <w:tcPr>
            <w:tcW w:w="42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5822"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категории А</w:t>
            </w:r>
          </w:p>
        </w:tc>
        <w:tc>
          <w:tcPr>
            <w:tcW w:w="993"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45</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60</w:t>
            </w:r>
          </w:p>
        </w:tc>
      </w:tr>
      <w:tr w:rsidR="00212774" w:rsidRPr="001E1894" w:rsidTr="00C87A32">
        <w:tc>
          <w:tcPr>
            <w:tcW w:w="42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5822"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категории Б и В</w:t>
            </w:r>
          </w:p>
        </w:tc>
        <w:tc>
          <w:tcPr>
            <w:tcW w:w="993"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50</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65</w:t>
            </w:r>
          </w:p>
        </w:tc>
      </w:tr>
      <w:tr w:rsidR="00212774" w:rsidRPr="001E1894" w:rsidTr="00C87A32">
        <w:tc>
          <w:tcPr>
            <w:tcW w:w="429" w:type="dxa"/>
            <w:vMerge w:val="restart"/>
            <w:shd w:val="clear" w:color="auto" w:fill="auto"/>
          </w:tcPr>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13</w:t>
            </w:r>
          </w:p>
        </w:tc>
        <w:tc>
          <w:tcPr>
            <w:tcW w:w="5822"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 xml:space="preserve">Залы кафе, ресторанов, фойе театров и кинотеатров: </w:t>
            </w:r>
          </w:p>
        </w:tc>
        <w:tc>
          <w:tcPr>
            <w:tcW w:w="993" w:type="dxa"/>
            <w:vMerge w:val="restart"/>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p>
        </w:tc>
        <w:tc>
          <w:tcPr>
            <w:tcW w:w="993"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p>
        </w:tc>
      </w:tr>
      <w:tr w:rsidR="00212774" w:rsidRPr="001E1894" w:rsidTr="00C87A32">
        <w:tc>
          <w:tcPr>
            <w:tcW w:w="42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5822"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категории А</w:t>
            </w:r>
          </w:p>
        </w:tc>
        <w:tc>
          <w:tcPr>
            <w:tcW w:w="993"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50</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60</w:t>
            </w:r>
          </w:p>
        </w:tc>
      </w:tr>
      <w:tr w:rsidR="00212774" w:rsidRPr="001E1894" w:rsidTr="00C87A32">
        <w:tc>
          <w:tcPr>
            <w:tcW w:w="42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5822"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категории Б и В</w:t>
            </w:r>
          </w:p>
        </w:tc>
        <w:tc>
          <w:tcPr>
            <w:tcW w:w="993"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55</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65</w:t>
            </w:r>
          </w:p>
        </w:tc>
      </w:tr>
      <w:tr w:rsidR="00212774" w:rsidRPr="001E1894" w:rsidTr="00C87A32">
        <w:tc>
          <w:tcPr>
            <w:tcW w:w="429" w:type="dxa"/>
            <w:shd w:val="clear" w:color="auto" w:fill="auto"/>
          </w:tcPr>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14</w:t>
            </w:r>
          </w:p>
        </w:tc>
        <w:tc>
          <w:tcPr>
            <w:tcW w:w="5822"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Торговые залы магазинов, пассажирские залы вокзалов и аэровокзалов, спортивные залы</w:t>
            </w:r>
          </w:p>
        </w:tc>
        <w:tc>
          <w:tcPr>
            <w:tcW w:w="993"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60</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70</w:t>
            </w:r>
          </w:p>
        </w:tc>
      </w:tr>
      <w:tr w:rsidR="00212774" w:rsidRPr="001E1894" w:rsidTr="00C87A32">
        <w:tc>
          <w:tcPr>
            <w:tcW w:w="429" w:type="dxa"/>
            <w:vMerge w:val="restart"/>
            <w:shd w:val="clear" w:color="auto" w:fill="auto"/>
          </w:tcPr>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15</w:t>
            </w:r>
          </w:p>
        </w:tc>
        <w:tc>
          <w:tcPr>
            <w:tcW w:w="5822" w:type="dxa"/>
            <w:vMerge w:val="restart"/>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Территории, непосредственно прилегающие к зданиям </w:t>
            </w:r>
            <w:r w:rsidRPr="001E1894">
              <w:rPr>
                <w:rFonts w:ascii="Times New Roman" w:eastAsia="Times New Roman" w:hAnsi="Times New Roman"/>
                <w:color w:val="000000"/>
                <w:sz w:val="24"/>
                <w:szCs w:val="24"/>
              </w:rPr>
              <w:lastRenderedPageBreak/>
              <w:t>больниц и санаториев</w:t>
            </w:r>
          </w:p>
        </w:tc>
        <w:tc>
          <w:tcPr>
            <w:tcW w:w="993"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lastRenderedPageBreak/>
              <w:t>7.00-</w:t>
            </w:r>
            <w:r w:rsidRPr="001E1894">
              <w:rPr>
                <w:rFonts w:ascii="Times New Roman" w:eastAsia="Times New Roman" w:hAnsi="Times New Roman"/>
                <w:color w:val="000000"/>
                <w:sz w:val="24"/>
                <w:szCs w:val="24"/>
              </w:rPr>
              <w:lastRenderedPageBreak/>
              <w:t>23.00</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lastRenderedPageBreak/>
              <w:t>45</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60</w:t>
            </w:r>
          </w:p>
        </w:tc>
      </w:tr>
      <w:tr w:rsidR="00212774" w:rsidRPr="001E1894" w:rsidTr="00C87A32">
        <w:tc>
          <w:tcPr>
            <w:tcW w:w="42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5822"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993"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23.00-7.00</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35</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560</w:t>
            </w:r>
          </w:p>
        </w:tc>
      </w:tr>
      <w:tr w:rsidR="00212774" w:rsidRPr="001E1894" w:rsidTr="00C87A32">
        <w:tc>
          <w:tcPr>
            <w:tcW w:w="429" w:type="dxa"/>
            <w:vMerge w:val="restart"/>
            <w:shd w:val="clear" w:color="auto" w:fill="auto"/>
          </w:tcPr>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16</w:t>
            </w:r>
          </w:p>
        </w:tc>
        <w:tc>
          <w:tcPr>
            <w:tcW w:w="5822" w:type="dxa"/>
            <w:vMerge w:val="restart"/>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Территории, непосредственно прилегающие к жилым зданиям, домам отдыха, домам-интернатам для престарелых и инвалидов</w:t>
            </w:r>
          </w:p>
        </w:tc>
        <w:tc>
          <w:tcPr>
            <w:tcW w:w="993"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7.00-23.00</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55</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70</w:t>
            </w:r>
          </w:p>
        </w:tc>
      </w:tr>
      <w:tr w:rsidR="00212774" w:rsidRPr="001E1894" w:rsidTr="00C87A32">
        <w:tc>
          <w:tcPr>
            <w:tcW w:w="42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5822"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993"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23.00-7.00</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45</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60</w:t>
            </w:r>
          </w:p>
        </w:tc>
      </w:tr>
      <w:tr w:rsidR="00212774" w:rsidRPr="001E1894" w:rsidTr="00C87A32">
        <w:tc>
          <w:tcPr>
            <w:tcW w:w="429" w:type="dxa"/>
            <w:shd w:val="clear" w:color="auto" w:fill="auto"/>
          </w:tcPr>
          <w:p w:rsidR="00212774" w:rsidRPr="001E1894" w:rsidRDefault="00212774" w:rsidP="004B7C5C">
            <w:pPr>
              <w:pStyle w:val="af6"/>
              <w:contextualSpacing/>
              <w:jc w:val="both"/>
              <w:rPr>
                <w:rFonts w:ascii="Times New Roman" w:eastAsia="Times New Roman" w:hAnsi="Times New Roman"/>
                <w:color w:val="000000"/>
                <w:sz w:val="24"/>
              </w:rPr>
            </w:pPr>
            <w:r w:rsidRPr="001E1894">
              <w:rPr>
                <w:rFonts w:ascii="Times New Roman" w:eastAsia="Times New Roman" w:hAnsi="Times New Roman"/>
                <w:sz w:val="24"/>
              </w:rPr>
              <w:t>17</w:t>
            </w:r>
          </w:p>
        </w:tc>
        <w:tc>
          <w:tcPr>
            <w:tcW w:w="5822"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Территории, непосредственно прилегающие к зданиям поликлиник, школ и других учебных заведений, дошкольных учреждений, площадки отдыха микрорайонов и групп жилых зданий</w:t>
            </w:r>
          </w:p>
        </w:tc>
        <w:tc>
          <w:tcPr>
            <w:tcW w:w="993"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w:t>
            </w:r>
          </w:p>
        </w:tc>
        <w:tc>
          <w:tcPr>
            <w:tcW w:w="1275"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55</w:t>
            </w:r>
          </w:p>
        </w:tc>
        <w:tc>
          <w:tcPr>
            <w:tcW w:w="9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70</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 </w:t>
      </w:r>
    </w:p>
    <w:p w:rsidR="00C87A32"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 Примечания: </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1. Допустимые уровни шума от внешних источников в помещениях пунктов 5-12 установлены при отсутствии принудительной системы вентиляции или кондиционирования воздуха,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допустимые уровни внешнего шума у зданий (пункты 15-17) могут быть увеличены из расчета обеспечения допустимых уровней в помещениях при закрытых окнах.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 При тональном и (или) импульсном характере шума допустимые уровни следует принимать на 5 дБ (дБА) ниже значений, указанных в таблице. </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3. Допустимые уровни шума от оборудования систем вентиляции, кондиционирования воздуха и воздушного отопления, а также от насосов систем отопления,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таблице.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Допустимые уровни шума от транспортных средств (пункты 5, 7-10, 12) разрешается принимать на 5 дБ (5 дБА) выше значений, указанных в таблице.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7.6.5. Значения максималь</w:t>
      </w:r>
      <w:r w:rsidRPr="001E1894">
        <w:rPr>
          <w:rFonts w:ascii="Times New Roman" w:eastAsia="Times New Roman" w:hAnsi="Times New Roman"/>
          <w:color w:val="000000"/>
          <w:sz w:val="24"/>
          <w:szCs w:val="24"/>
          <w:shd w:val="clear" w:color="auto" w:fill="FFFFFF"/>
        </w:rPr>
        <w:t>ных уровней шумового воздействия на человека на различных территориях представлены в таблице 83.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7.6.6. Оценку состояния и прогно</w:t>
      </w:r>
      <w:r w:rsidRPr="001E1894">
        <w:rPr>
          <w:rFonts w:ascii="Times New Roman" w:eastAsia="Times New Roman" w:hAnsi="Times New Roman"/>
          <w:color w:val="000000"/>
          <w:sz w:val="24"/>
          <w:szCs w:val="24"/>
        </w:rPr>
        <w:t>з уровней шума, определение требуемого их снижения, разработку мероприятий и выбор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Мероприятия по шумовой защите предусматривают: </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1)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ind w:firstLine="708"/>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2) устройство санитарно-защитных зон предприятий (в том числе предприятий коммунально-транспортной сферы), автомобильных и железных дорог; </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 xml:space="preserve">3) трассировку магистральных дорог скоростного и грузового движения в обход жилых районов и зон отдыха; </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 xml:space="preserve">4)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 </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ind w:firstLine="708"/>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5) 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w:t>
      </w:r>
      <w:r w:rsidRPr="001E1894">
        <w:rPr>
          <w:rFonts w:ascii="Times New Roman" w:eastAsia="Times New Roman" w:hAnsi="Times New Roman"/>
          <w:color w:val="000000"/>
          <w:sz w:val="24"/>
          <w:szCs w:val="24"/>
        </w:rPr>
        <w:lastRenderedPageBreak/>
        <w:t xml:space="preserve">(по границам промышленных и коммунально-складских зон, в полосах отвода железных дорог); </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ind w:firstLine="708"/>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6) укрупнение межмагистральных территорий для отдаления основных массивов застройки от транспортных магистралей; </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 xml:space="preserve">7) создание системы парковки автомобилей на границе жилых районов и групп жилых зданий; </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p>
    <w:p w:rsidR="000F6BB0" w:rsidRDefault="00212774" w:rsidP="004B7C5C">
      <w:pPr>
        <w:autoSpaceDE w:val="0"/>
        <w:spacing w:after="0" w:line="240" w:lineRule="auto"/>
        <w:ind w:firstLine="708"/>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8) формирование общегородской системы зеленых насаждений; </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 xml:space="preserve">9) использование шумозащитных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Шумозащитные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 </w:t>
      </w: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ind w:firstLine="708"/>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10) расположение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 жилых районов, микрорайонов. В качестве зданий-экранов могут использоваться здания нежилого назначения: магазины, автостоянки, предприятия коммунально-бытового обслуживания, а также многоэтажные шумозащитные жилые и административные здания со специальными архитектурно-планировочными решениями, шумозащитными окнами, расположенные на минимальном расстоянии от магистральных улиц и железных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дорог с учетом Нормативов и звукоизоляционных характеристик наружных ограждающих конструкций. </w:t>
      </w: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ind w:firstLine="708"/>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7.6.7.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7.6.8.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Мероприятия по защите от вибраций предусматривают: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удаление зданий и сооружений от источников вибрации;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использование методов виброзащиты при проектировании зданий и сооружений;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меры по снижению динамических нагрузок, создаваемых источником вибрации.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Снижение вибрации может быть достигнуто:</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устройством виброизоляции отдельных установок или оборудования;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применением для трубопроводов и коммуникаций: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гибких элементов – в системах, соединенных с источником вибрации;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мягких прокладок – в местах перехода через ограждающие конструкции и крепления к ограждающим конструкциям.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0F797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7.7. Защита от электромагнитных полей, излучений и облучений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7.7.1.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w:t>
      </w:r>
      <w:r w:rsidRPr="001E1894">
        <w:rPr>
          <w:rFonts w:ascii="Times New Roman" w:eastAsia="Times New Roman" w:hAnsi="Times New Roman"/>
          <w:color w:val="000000"/>
          <w:sz w:val="24"/>
          <w:szCs w:val="24"/>
        </w:rPr>
        <w:lastRenderedPageBreak/>
        <w:t>допустимые концентрации и уровни, или вклад в загрязнении жилых зон превышает 0,1 ПДК.</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Специальные требования по защите от электромагнитных полей, излучений и облучений устанавливают для: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элементов систем сотовой связи и других видов подвижной связи;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видеодисплейных терминалов и мониторов персональных компьютеров;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СВЧ-печей, индукционных печей.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7.7.2. Оценка воздействия электромагнитного поля радиочастотного диапазона передающих радиотехнических объектов (далее − ПРТО) на население осуществляется: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в диапазоне частот 30 кГц-300 МГц – по эффективным значениям напряженности электрического поля (Е), В/м;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в диапазоне частот 300 МГц-300 ГГц – по средним значениям плотности потока энергии, мкВт/кв.см.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7.7.3. Уровни ЭМП,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ЭМП радиочастотного диапазона, не должны превышать ПДУ для населения, установленных СанПиН 2.1.8/2.2.4.1383-03 (с изменениями и дополнениями), СанПиН 2.1.8/2.2.4.1190-03, СанПиН 2.1.6.1032-01 и приведенных в таблице 82 с учетом вторичного излучения.</w:t>
      </w:r>
    </w:p>
    <w:p w:rsidR="00212774" w:rsidRPr="001E1894" w:rsidRDefault="00212774" w:rsidP="000F797D">
      <w:pPr>
        <w:autoSpaceDE w:val="0"/>
        <w:spacing w:after="0" w:line="240" w:lineRule="auto"/>
        <w:contextualSpacing/>
        <w:jc w:val="right"/>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 xml:space="preserve">         таблица </w:t>
      </w:r>
      <w:r w:rsidRPr="001E1894">
        <w:rPr>
          <w:rFonts w:ascii="Times New Roman" w:eastAsia="Times New Roman" w:hAnsi="Times New Roman"/>
          <w:color w:val="000000"/>
          <w:sz w:val="24"/>
          <w:szCs w:val="24"/>
          <w:shd w:val="clear" w:color="auto" w:fill="FFFFFF"/>
        </w:rPr>
        <w:t>82</w:t>
      </w:r>
    </w:p>
    <w:tbl>
      <w:tblPr>
        <w:tblW w:w="949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979"/>
        <w:gridCol w:w="1390"/>
        <w:gridCol w:w="1303"/>
        <w:gridCol w:w="1701"/>
        <w:gridCol w:w="1559"/>
        <w:gridCol w:w="1560"/>
      </w:tblGrid>
      <w:tr w:rsidR="00212774" w:rsidRPr="001E1894" w:rsidTr="00C87A32">
        <w:tc>
          <w:tcPr>
            <w:tcW w:w="197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Диапазон частот</w:t>
            </w:r>
          </w:p>
        </w:tc>
        <w:tc>
          <w:tcPr>
            <w:tcW w:w="1390"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30–300 кГц</w:t>
            </w:r>
          </w:p>
        </w:tc>
        <w:tc>
          <w:tcPr>
            <w:tcW w:w="1303"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0,3–3 МГц</w:t>
            </w:r>
          </w:p>
        </w:tc>
        <w:tc>
          <w:tcPr>
            <w:tcW w:w="1701"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3–30 МГц</w:t>
            </w:r>
          </w:p>
        </w:tc>
        <w:tc>
          <w:tcPr>
            <w:tcW w:w="155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30–300 МГц</w:t>
            </w:r>
          </w:p>
        </w:tc>
        <w:tc>
          <w:tcPr>
            <w:tcW w:w="1560"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0,3-300 ГГц</w:t>
            </w:r>
          </w:p>
        </w:tc>
      </w:tr>
      <w:tr w:rsidR="00212774" w:rsidRPr="001E1894" w:rsidTr="00C87A32">
        <w:tc>
          <w:tcPr>
            <w:tcW w:w="197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Нормируемый параметр</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tc>
        <w:tc>
          <w:tcPr>
            <w:tcW w:w="5953" w:type="dxa"/>
            <w:gridSpan w:val="4"/>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напряженность электрического поля, Е (В/м)</w:t>
            </w:r>
          </w:p>
        </w:tc>
        <w:tc>
          <w:tcPr>
            <w:tcW w:w="1560"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плотность потока энергии, мкВт/кв.см</w:t>
            </w:r>
          </w:p>
        </w:tc>
      </w:tr>
      <w:tr w:rsidR="00212774" w:rsidRPr="001E1894" w:rsidTr="00C87A32">
        <w:tc>
          <w:tcPr>
            <w:tcW w:w="197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Предельно допустимые уровни</w:t>
            </w:r>
          </w:p>
        </w:tc>
        <w:tc>
          <w:tcPr>
            <w:tcW w:w="1390"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25</w:t>
            </w:r>
          </w:p>
        </w:tc>
        <w:tc>
          <w:tcPr>
            <w:tcW w:w="1303"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15</w:t>
            </w:r>
          </w:p>
        </w:tc>
        <w:tc>
          <w:tcPr>
            <w:tcW w:w="1701"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10</w:t>
            </w:r>
          </w:p>
        </w:tc>
        <w:tc>
          <w:tcPr>
            <w:tcW w:w="1559"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3*</w:t>
            </w:r>
          </w:p>
        </w:tc>
        <w:tc>
          <w:tcPr>
            <w:tcW w:w="1560" w:type="dxa"/>
            <w:shd w:val="clear" w:color="auto" w:fill="auto"/>
          </w:tcPr>
          <w:p w:rsidR="00212774" w:rsidRPr="001E1894" w:rsidRDefault="00212774" w:rsidP="004B7C5C">
            <w:pPr>
              <w:pStyle w:val="af6"/>
              <w:contextualSpacing/>
              <w:jc w:val="both"/>
              <w:rPr>
                <w:rFonts w:ascii="Times New Roman" w:eastAsia="Times New Roman" w:hAnsi="Times New Roman"/>
                <w:sz w:val="24"/>
              </w:rPr>
            </w:pPr>
            <w:r w:rsidRPr="001E1894">
              <w:rPr>
                <w:rFonts w:ascii="Times New Roman" w:eastAsia="Times New Roman" w:hAnsi="Times New Roman"/>
                <w:sz w:val="24"/>
              </w:rPr>
              <w:t>10</w:t>
            </w:r>
          </w:p>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25**</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*Кроме средств радио- и телевещания (диапазон частот 48,5-108, 174-230 МГц).</w:t>
      </w:r>
    </w:p>
    <w:p w:rsidR="000F797D"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**Для случаев облучения от антенн, работающих в режиме кругового обзора или сканирования.</w:t>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 xml:space="preserve"> </w:t>
      </w:r>
      <w:r w:rsidRPr="001E1894">
        <w:rPr>
          <w:rFonts w:ascii="Times New Roman" w:eastAsia="Times New Roman" w:hAnsi="Times New Roman"/>
          <w:color w:val="000000"/>
          <w:sz w:val="24"/>
          <w:szCs w:val="24"/>
        </w:rPr>
        <w:tab/>
      </w:r>
    </w:p>
    <w:p w:rsidR="000F797D" w:rsidRDefault="000F797D"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Диапазоны, приведенные в таблице, исключают нижний и включают верхний предел частоты.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Представленные ПДУ для населения распространяются также на другие источники электромагнитного поля радиочастотного диапазона.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в диапазоне частот от 27 МГц до 300 МГц – по значениям напряженности электрического поля, Е (В/м);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в диапазоне частот от 300 МГц до 2400 МГц – по значениям плотности потока энергии, ППЭ (мВт/кв.см, мкВт/кв.см).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7.7.5. Уровни ЭМП,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10,0 В/м – в диапазоне частот 27 МГц − 30 МГц;</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3,0 В/м – в диапазоне частот 30 МГц − 300 МГц;</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10,0 мкВт/кв.см – в диапазоне частот 300 МГц − 2400 МГц.</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7.7.6. Максимальные значения уровней электромагнитного излучения от радиотехнических объектов на различных территориях приведены в таблице</w:t>
      </w:r>
      <w:r w:rsidRPr="001E1894">
        <w:rPr>
          <w:rFonts w:ascii="Times New Roman" w:eastAsia="Times New Roman" w:hAnsi="Times New Roman"/>
          <w:color w:val="000000"/>
          <w:sz w:val="24"/>
          <w:szCs w:val="24"/>
          <w:shd w:val="clear" w:color="auto" w:fill="FFFFFF"/>
        </w:rPr>
        <w:t xml:space="preserve"> 82.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одновременном облучении от нескольких источников должны соблюдаться условия СанПиН 2.1.8/2.2.4.1383-03 (с изменениями и дополнениями),</w:t>
      </w:r>
      <w:r w:rsidR="000F6BB0">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СанПиН</w:t>
      </w:r>
      <w:r w:rsidR="000F6BB0">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2.1.8/2.2.4.1190-03.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7.7.7. При размещении антенн радиолюбительских радиостанций (далее − РРС) диапазона 3-30 МГц, радиостанций гражданского диапазона (далее − РГД) частот 26,5-27,5 МГц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7.7.9. В целях защиты населения от воздействия ЭМП,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Границы санитарно-защитной зоны определяются на высоте 2 м от поверхности земли по ПДУ, указанным в таблице </w:t>
      </w:r>
      <w:r w:rsidRPr="001E1894">
        <w:rPr>
          <w:rFonts w:ascii="Times New Roman" w:eastAsia="Times New Roman" w:hAnsi="Times New Roman"/>
          <w:color w:val="000000"/>
          <w:sz w:val="24"/>
          <w:szCs w:val="24"/>
          <w:shd w:val="clear" w:color="auto" w:fill="FFFFFF"/>
        </w:rPr>
        <w:t>83.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Зона ограничения за</w:t>
      </w:r>
      <w:r w:rsidRPr="001E1894">
        <w:rPr>
          <w:rFonts w:ascii="Times New Roman" w:eastAsia="Times New Roman" w:hAnsi="Times New Roman"/>
          <w:color w:val="000000"/>
          <w:sz w:val="24"/>
          <w:szCs w:val="24"/>
        </w:rPr>
        <w:t>стройки представляет собой территорию, на внешних границах которой на высоте от поверхности земли более 2 м уровни ЭМП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ЭМП не превышает ПДУ.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Примечание: При определении границ санитарно-защитных зон и зон ограничения следует учитывать необходимость защиты от воздействия вторичного ЭМП, переизлучаемого элементами конструкции здания, коммуникациями, внутренней проводкой.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также не могут рассматриваться как резервная территория предприятия и использоваться для расширения промышленной площадки.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7.7.11. ПДУ ЭМП для потребительской продукции (в том числе видеодисплейных терминалов, СВЧ и индукционных печей) устанавливаются в соответствии с действующими правилами и нормами.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7.7.12. Для населения отдельно нормируется ПДУ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 кВ/м: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0,5 – внутри жилых зданий;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1 – на территории зоны жилой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5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 10 – на участках пересечения воздушных линий с автомобильными дорогами I-IV категории;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 15 – в ненаселенной местности (незастроенные местности, доступные для транспорта и сельскохозяйственные угодья);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е) 20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7.7.13. Мероприятия по защите населения от ЭМП, излучений и облучений следует предусматривать: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рациональное размещение источников ЭМП и применение средств защиты, в том числе экранирование источников;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уменьшение излучаемой мощности передатчиков и антенн;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ограничение доступа к источникам излучения, в том числе вторичного излучения (сетям, конструкциям зданий, коммуникациям);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 устройство санитарно-защитных зон от высоковольтных воздушных линий электропередачи в соответствии с требованиями пункта 3.4.8 «Электроснабжение»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0F797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7.8. Радиационная безопасность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7.8.1. Радиационная безопасность населения и окружающей природной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 радиационной безопасности населения», НРБ-99/2009 и ОСПОРБ-99/10.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Радиационная безопасность населения обеспечивается: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созданием условий жизнедеятельности людей, отвечающих требованиям НРБ-99/2009 и ОСПОРБ-99/10;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установлением допустимых уровней воздействия для облучения от техногенных источников излучения;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организацией радиационного контроля;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в нормальных условиях и в случае радиационной аварии;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организацией системы информации о радиационной обстановке.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7.8.2. Перед отводом территорий под строительство необходимо проводить оценку радиационной обстановки в соответствии с требованиями СП 2.6.1.2612-10 (ОСПОРБ-99/10) и СП 11-102-97.</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Участки застройки квалифицируются как радиационно-безопасные и их можно использовать под строительство жилых зданий и зданий социально-бытового назначения при совместном выполнении условий: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отсутствие радиационных аномалий обследованием участка поисковыми радиометрами;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мБк/кв.м c.</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Участки застройки под промышленные объекты квалифицируются как радиационно-безопасные при совместном выполнении условий: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отсутствие радиационных аномалий обследованием участка поисковыми радиометрами;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мБк/кв.м с.</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том числе, при плотности потока радона более 80 мБк/кв.м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7.8.4. На всех стадиях строительства, реконструкции и эксплуатации жилых зданий и зданий социально-бытового назначения должен осуществляться производственный радиационный контроль. </w:t>
      </w:r>
      <w:r w:rsidRPr="001E1894">
        <w:rPr>
          <w:rFonts w:ascii="Times New Roman" w:eastAsia="Times New Roman" w:hAnsi="Times New Roman"/>
          <w:color w:val="000000"/>
          <w:sz w:val="24"/>
          <w:szCs w:val="24"/>
        </w:rPr>
        <w:tab/>
        <w:t>Производственный радиационный контроль проводится для проверки соответствия зданий действующим нормативам. В случаях обнаружения превышения нормативных значений должен проводиться анализ связанных с этим причин и осуществляться необходимые защитные мероприятия, направленные на снижение мощности дозы гамма-излучения и (или) содержания радона в воздухе помещений. До снижения мощности дозы гамма-излучения и объемной активности радона в воздухе помещений строящегося, реконструируемого или капитально ремонтируемого здания до нормативных значений, здание или его часть не подлежат приему в эксплуатацию территориальными органами Роспотребнадзора.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Производственный радиационный контроль жилых зданий и зданий социально-бытового назначения осуществляют организации, аккредитованные в установленном порядке.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7.8.5. Каждый источник централизованного питьевого водоснабжения населения должен иметь санитарно-эпидемиологическое заключение о соответствии требованиям радиационной безопасности. </w:t>
      </w:r>
      <w:r w:rsidRPr="001E1894">
        <w:rPr>
          <w:rFonts w:ascii="Times New Roman" w:eastAsia="Times New Roman" w:hAnsi="Times New Roman"/>
          <w:color w:val="000000"/>
          <w:sz w:val="24"/>
          <w:szCs w:val="24"/>
        </w:rPr>
        <w:tab/>
        <w:t>Контроль за содержанием радионуклидов в питьевой воде осуществляет организация, обеспечивающая водоснабжение населения. Порядок контроля устанавливается по согласованию с органами Роспотребнадзора.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содержании радионуклидов в воде действующих источников водоснабжения выше уровней вмешательства следует принять меры по изысканию альтернативных источников. Органы исполнительной власти Республики Башкортостан, органы местного самоуправления, индивидуальные предприниматели и юридические лица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Новые источники водоснабжения вводятся в эксплуатацию, как правило, при условии, что удельная активность радионуклида в воде не превышает принятых уровней вмешательства (приложение 2 СанПиН 2.6.1.2523-09 (НРБ-99/2009)).</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7.8.6. Контроль за содержанием природных радионуклидов в стройматериалах и изделиях осуществляет организация-производитель. Значения удельной активности природных радионуклидов должны указываться в сопроводительной документации (паспорте) на каждую партию материалов и изделий.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Возможность и условия использования материалов и изделий, содержащих природные радионуклиды, для которых в СанПиН 2.6.1.2523-09 (НРБ-99/2009) не установлены нормативы, определяются специальным нормативным документом Роспотребнадзора.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7.8.7.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Допустимое значение эффективной дозы, обусловленной суммарным воздействием природных источников излучения, для населения не устанавливается.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НРБ-99/2009.</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7.8.8. При размещении радиационных объектов необходимо предусматривать: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оценку метеорологических, гидрологических, геологических и сейсмических факторов при нормальной эксплуатации и при возможных авариях;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устройство санитарно-защитных зон и зон наблюдения вокруг радиационных объектов;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локализацию источников радиационного воздействия;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физическую защиту источников излучения (физические барьеры на пути распространения ионизирующего излучения и радиоактивных веществ);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зонирование территории вокруг наиболее опасных объектов и внутри них;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организацию системы радиационного контроля;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 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7.8.9.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7.8.10.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НРБ-99/2009.</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0F797D">
      <w:pPr>
        <w:widowControl w:val="0"/>
        <w:numPr>
          <w:ilvl w:val="1"/>
          <w:numId w:val="13"/>
        </w:numPr>
        <w:suppressAutoHyphens/>
        <w:autoSpaceDE w:val="0"/>
        <w:spacing w:after="0" w:line="240" w:lineRule="auto"/>
        <w:contextualSpacing/>
        <w:jc w:val="center"/>
        <w:rPr>
          <w:rFonts w:ascii="Times New Roman" w:eastAsia="Times New Roman" w:hAnsi="Times New Roman"/>
          <w:b/>
          <w:bCs/>
          <w:color w:val="000000"/>
          <w:sz w:val="24"/>
          <w:szCs w:val="24"/>
        </w:rPr>
      </w:pPr>
      <w:r w:rsidRPr="001E1894">
        <w:rPr>
          <w:rFonts w:ascii="Times New Roman" w:eastAsia="Times New Roman" w:hAnsi="Times New Roman"/>
          <w:b/>
          <w:bCs/>
          <w:color w:val="000000"/>
          <w:sz w:val="24"/>
          <w:szCs w:val="24"/>
        </w:rPr>
        <w:t>Разрешенные параметры допустимых уровней воздействия</w:t>
      </w:r>
    </w:p>
    <w:p w:rsidR="00212774" w:rsidRPr="001E1894" w:rsidRDefault="00212774" w:rsidP="000F797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на человека и условия проживания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7.9.1.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нормами и приведены в таблице</w:t>
      </w:r>
      <w:r w:rsidRPr="001E1894">
        <w:rPr>
          <w:rFonts w:ascii="Times New Roman" w:eastAsia="Times New Roman" w:hAnsi="Times New Roman"/>
          <w:color w:val="000000"/>
          <w:sz w:val="24"/>
          <w:szCs w:val="24"/>
          <w:shd w:val="clear" w:color="auto" w:fill="FFFFFF"/>
        </w:rPr>
        <w:t xml:space="preserve"> 83.</w:t>
      </w:r>
    </w:p>
    <w:p w:rsidR="00A51021"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p>
    <w:p w:rsidR="00212774" w:rsidRPr="001E1894" w:rsidRDefault="00212774" w:rsidP="000F797D">
      <w:pPr>
        <w:autoSpaceDE w:val="0"/>
        <w:spacing w:after="0" w:line="240" w:lineRule="auto"/>
        <w:contextualSpacing/>
        <w:jc w:val="right"/>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таблица 83</w:t>
      </w:r>
    </w:p>
    <w:tbl>
      <w:tblPr>
        <w:tblW w:w="9472"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2069"/>
        <w:gridCol w:w="1591"/>
        <w:gridCol w:w="1843"/>
        <w:gridCol w:w="1842"/>
        <w:gridCol w:w="2127"/>
      </w:tblGrid>
      <w:tr w:rsidR="00212774" w:rsidRPr="001E1894" w:rsidTr="00E75141">
        <w:tc>
          <w:tcPr>
            <w:tcW w:w="2069" w:type="dxa"/>
            <w:shd w:val="clear" w:color="auto" w:fill="auto"/>
            <w:vAlign w:val="center"/>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Зона</w:t>
            </w:r>
          </w:p>
        </w:tc>
        <w:tc>
          <w:tcPr>
            <w:tcW w:w="1591" w:type="dxa"/>
            <w:shd w:val="clear" w:color="auto" w:fill="auto"/>
            <w:vAlign w:val="center"/>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 xml:space="preserve">Максимальный уровень шумового воздействия, </w:t>
            </w:r>
            <w:r w:rsidRPr="001E1894">
              <w:rPr>
                <w:rFonts w:ascii="Times New Roman" w:hAnsi="Times New Roman" w:cs="Times New Roman"/>
                <w:sz w:val="24"/>
                <w:szCs w:val="24"/>
              </w:rPr>
              <w:lastRenderedPageBreak/>
              <w:t>дБА</w:t>
            </w:r>
          </w:p>
        </w:tc>
        <w:tc>
          <w:tcPr>
            <w:tcW w:w="1843" w:type="dxa"/>
            <w:shd w:val="clear" w:color="auto" w:fill="auto"/>
            <w:vAlign w:val="center"/>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lastRenderedPageBreak/>
              <w:t xml:space="preserve">Максимальный уровень загрязнения атмосферного </w:t>
            </w:r>
            <w:r w:rsidRPr="001E1894">
              <w:rPr>
                <w:rFonts w:ascii="Times New Roman" w:hAnsi="Times New Roman" w:cs="Times New Roman"/>
                <w:sz w:val="24"/>
                <w:szCs w:val="24"/>
              </w:rPr>
              <w:lastRenderedPageBreak/>
              <w:t>воздуха</w:t>
            </w:r>
          </w:p>
        </w:tc>
        <w:tc>
          <w:tcPr>
            <w:tcW w:w="1842" w:type="dxa"/>
            <w:shd w:val="clear" w:color="auto" w:fill="auto"/>
            <w:vAlign w:val="center"/>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lastRenderedPageBreak/>
              <w:t xml:space="preserve">Максимальный уровень электромагнитного излучения от </w:t>
            </w:r>
            <w:r w:rsidRPr="001E1894">
              <w:rPr>
                <w:rFonts w:ascii="Times New Roman" w:hAnsi="Times New Roman" w:cs="Times New Roman"/>
                <w:sz w:val="24"/>
                <w:szCs w:val="24"/>
              </w:rPr>
              <w:lastRenderedPageBreak/>
              <w:t>радиотехнических объектов</w:t>
            </w:r>
          </w:p>
        </w:tc>
        <w:tc>
          <w:tcPr>
            <w:tcW w:w="2127" w:type="dxa"/>
            <w:shd w:val="clear" w:color="auto" w:fill="auto"/>
            <w:vAlign w:val="center"/>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lastRenderedPageBreak/>
              <w:t>Загрязненность сточных вод</w:t>
            </w:r>
          </w:p>
        </w:tc>
      </w:tr>
      <w:tr w:rsidR="00212774" w:rsidRPr="001E1894" w:rsidTr="00E75141">
        <w:tc>
          <w:tcPr>
            <w:tcW w:w="2069" w:type="dxa"/>
            <w:shd w:val="clear" w:color="auto" w:fill="auto"/>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lastRenderedPageBreak/>
              <w:t>Жилые зоны</w:t>
            </w:r>
          </w:p>
          <w:p w:rsidR="00212774" w:rsidRPr="001E1894" w:rsidRDefault="00212774" w:rsidP="004B7C5C">
            <w:pPr>
              <w:pStyle w:val="ConsNonformat"/>
              <w:ind w:left="-113" w:right="-113"/>
              <w:contextualSpacing/>
              <w:jc w:val="both"/>
              <w:rPr>
                <w:rFonts w:ascii="Times New Roman" w:hAnsi="Times New Roman" w:cs="Times New Roman"/>
                <w:sz w:val="24"/>
                <w:szCs w:val="24"/>
              </w:rPr>
            </w:pPr>
            <w:r w:rsidRPr="001E1894">
              <w:rPr>
                <w:rFonts w:ascii="Times New Roman" w:hAnsi="Times New Roman" w:cs="Times New Roman"/>
                <w:sz w:val="24"/>
                <w:szCs w:val="24"/>
              </w:rPr>
              <w:t>малоэтажная и блокированная застройка</w:t>
            </w:r>
          </w:p>
          <w:p w:rsidR="00212774" w:rsidRPr="001E1894" w:rsidRDefault="00212774" w:rsidP="004B7C5C">
            <w:pPr>
              <w:pStyle w:val="ConsNonformat"/>
              <w:ind w:left="-57" w:right="-57"/>
              <w:contextualSpacing/>
              <w:jc w:val="both"/>
              <w:rPr>
                <w:rFonts w:ascii="Times New Roman" w:hAnsi="Times New Roman" w:cs="Times New Roman"/>
                <w:sz w:val="24"/>
                <w:szCs w:val="24"/>
              </w:rPr>
            </w:pPr>
          </w:p>
          <w:p w:rsidR="00212774" w:rsidRPr="001E1894" w:rsidRDefault="00212774" w:rsidP="004B7C5C">
            <w:pPr>
              <w:pStyle w:val="ConsNonformat"/>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среднеэтажная и</w:t>
            </w:r>
          </w:p>
          <w:p w:rsidR="00212774" w:rsidRPr="001E1894" w:rsidRDefault="00212774" w:rsidP="004B7C5C">
            <w:pPr>
              <w:pStyle w:val="ConsNonformat"/>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многоэтажная застройка</w:t>
            </w:r>
          </w:p>
          <w:p w:rsidR="00212774" w:rsidRPr="001E1894" w:rsidRDefault="00212774" w:rsidP="004B7C5C">
            <w:pPr>
              <w:pStyle w:val="ConsNonformat"/>
              <w:ind w:left="-57" w:right="-57"/>
              <w:contextualSpacing/>
              <w:jc w:val="both"/>
              <w:rPr>
                <w:rFonts w:ascii="Times New Roman" w:hAnsi="Times New Roman" w:cs="Times New Roman"/>
                <w:sz w:val="24"/>
                <w:szCs w:val="24"/>
              </w:rPr>
            </w:pPr>
          </w:p>
          <w:p w:rsidR="00212774" w:rsidRPr="001E1894" w:rsidRDefault="00212774" w:rsidP="004B7C5C">
            <w:pPr>
              <w:pStyle w:val="ConsNonformat"/>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ночное время</w:t>
            </w:r>
          </w:p>
          <w:p w:rsidR="00212774" w:rsidRPr="001E1894" w:rsidRDefault="00212774" w:rsidP="004B7C5C">
            <w:pPr>
              <w:pStyle w:val="ConsNonformat"/>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(23.00-7.00)</w:t>
            </w:r>
          </w:p>
        </w:tc>
        <w:tc>
          <w:tcPr>
            <w:tcW w:w="1591" w:type="dxa"/>
            <w:shd w:val="clear" w:color="auto" w:fill="auto"/>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p>
          <w:p w:rsidR="00212774" w:rsidRPr="001E1894" w:rsidRDefault="00212774" w:rsidP="004B7C5C">
            <w:pPr>
              <w:pStyle w:val="ConsNonformat"/>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55</w:t>
            </w:r>
          </w:p>
          <w:p w:rsidR="00212774" w:rsidRPr="001E1894" w:rsidRDefault="00212774" w:rsidP="004B7C5C">
            <w:pPr>
              <w:pStyle w:val="ConsNonformat"/>
              <w:ind w:left="-57" w:right="-57"/>
              <w:contextualSpacing/>
              <w:jc w:val="both"/>
              <w:rPr>
                <w:rFonts w:ascii="Times New Roman" w:hAnsi="Times New Roman" w:cs="Times New Roman"/>
                <w:sz w:val="24"/>
                <w:szCs w:val="24"/>
              </w:rPr>
            </w:pPr>
          </w:p>
          <w:p w:rsidR="00212774" w:rsidRPr="001E1894" w:rsidRDefault="00212774" w:rsidP="004B7C5C">
            <w:pPr>
              <w:pStyle w:val="ConsNonformat"/>
              <w:ind w:left="-57" w:right="-57"/>
              <w:contextualSpacing/>
              <w:jc w:val="both"/>
              <w:rPr>
                <w:rFonts w:ascii="Times New Roman" w:hAnsi="Times New Roman" w:cs="Times New Roman"/>
                <w:sz w:val="24"/>
                <w:szCs w:val="24"/>
              </w:rPr>
            </w:pPr>
          </w:p>
          <w:p w:rsidR="00212774" w:rsidRPr="001E1894" w:rsidRDefault="00212774" w:rsidP="004B7C5C">
            <w:pPr>
              <w:pStyle w:val="ConsNonformat"/>
              <w:ind w:left="-57" w:right="-57"/>
              <w:contextualSpacing/>
              <w:jc w:val="both"/>
              <w:rPr>
                <w:rFonts w:ascii="Times New Roman" w:hAnsi="Times New Roman" w:cs="Times New Roman"/>
                <w:sz w:val="24"/>
                <w:szCs w:val="24"/>
              </w:rPr>
            </w:pPr>
          </w:p>
          <w:p w:rsidR="00212774" w:rsidRPr="001E1894" w:rsidRDefault="00212774" w:rsidP="004B7C5C">
            <w:pPr>
              <w:pStyle w:val="ConsNonformat"/>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55</w:t>
            </w:r>
          </w:p>
          <w:p w:rsidR="00212774" w:rsidRPr="001E1894" w:rsidRDefault="00212774" w:rsidP="004B7C5C">
            <w:pPr>
              <w:pStyle w:val="ConsNonformat"/>
              <w:ind w:left="-57" w:right="-57"/>
              <w:contextualSpacing/>
              <w:jc w:val="both"/>
              <w:rPr>
                <w:rFonts w:ascii="Times New Roman" w:hAnsi="Times New Roman" w:cs="Times New Roman"/>
                <w:sz w:val="24"/>
                <w:szCs w:val="24"/>
              </w:rPr>
            </w:pPr>
          </w:p>
          <w:p w:rsidR="00212774" w:rsidRPr="001E1894" w:rsidRDefault="00212774" w:rsidP="004B7C5C">
            <w:pPr>
              <w:pStyle w:val="ConsNonformat"/>
              <w:ind w:left="-57" w:right="-57"/>
              <w:contextualSpacing/>
              <w:jc w:val="both"/>
              <w:rPr>
                <w:rFonts w:ascii="Times New Roman" w:hAnsi="Times New Roman" w:cs="Times New Roman"/>
                <w:sz w:val="24"/>
                <w:szCs w:val="24"/>
              </w:rPr>
            </w:pPr>
          </w:p>
          <w:p w:rsidR="00212774" w:rsidRPr="001E1894" w:rsidRDefault="00212774" w:rsidP="004B7C5C">
            <w:pPr>
              <w:pStyle w:val="ConsNonformat"/>
              <w:ind w:left="-57" w:right="-57"/>
              <w:contextualSpacing/>
              <w:jc w:val="both"/>
              <w:rPr>
                <w:rFonts w:ascii="Times New Roman" w:hAnsi="Times New Roman" w:cs="Times New Roman"/>
                <w:sz w:val="24"/>
                <w:szCs w:val="24"/>
              </w:rPr>
            </w:pPr>
          </w:p>
          <w:p w:rsidR="00212774" w:rsidRPr="001E1894" w:rsidRDefault="00212774" w:rsidP="004B7C5C">
            <w:pPr>
              <w:pStyle w:val="ConsNonformat"/>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45</w:t>
            </w:r>
          </w:p>
        </w:tc>
        <w:tc>
          <w:tcPr>
            <w:tcW w:w="1843" w:type="dxa"/>
            <w:shd w:val="clear" w:color="auto" w:fill="auto"/>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p>
          <w:p w:rsidR="00212774" w:rsidRPr="001E1894" w:rsidRDefault="00212774" w:rsidP="004B7C5C">
            <w:pPr>
              <w:pStyle w:val="ConsNonformat"/>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1 ПДК</w:t>
            </w:r>
          </w:p>
          <w:p w:rsidR="00212774" w:rsidRPr="001E1894" w:rsidRDefault="00212774" w:rsidP="004B7C5C">
            <w:pPr>
              <w:pStyle w:val="ConsNonformat"/>
              <w:ind w:left="-57" w:right="-57"/>
              <w:contextualSpacing/>
              <w:jc w:val="both"/>
              <w:rPr>
                <w:rFonts w:ascii="Times New Roman" w:hAnsi="Times New Roman" w:cs="Times New Roman"/>
                <w:sz w:val="24"/>
                <w:szCs w:val="24"/>
              </w:rPr>
            </w:pPr>
          </w:p>
          <w:p w:rsidR="00212774" w:rsidRPr="001E1894" w:rsidRDefault="00212774" w:rsidP="004B7C5C">
            <w:pPr>
              <w:pStyle w:val="ConsNonformat"/>
              <w:ind w:left="-57" w:right="-57"/>
              <w:contextualSpacing/>
              <w:jc w:val="both"/>
              <w:rPr>
                <w:rFonts w:ascii="Times New Roman" w:hAnsi="Times New Roman" w:cs="Times New Roman"/>
                <w:sz w:val="24"/>
                <w:szCs w:val="24"/>
              </w:rPr>
            </w:pPr>
          </w:p>
          <w:p w:rsidR="00212774" w:rsidRPr="001E1894" w:rsidRDefault="00212774" w:rsidP="004B7C5C">
            <w:pPr>
              <w:pStyle w:val="ConsNonformat"/>
              <w:ind w:left="-57" w:right="-57"/>
              <w:contextualSpacing/>
              <w:jc w:val="both"/>
              <w:rPr>
                <w:rFonts w:ascii="Times New Roman" w:hAnsi="Times New Roman" w:cs="Times New Roman"/>
                <w:sz w:val="24"/>
                <w:szCs w:val="24"/>
              </w:rPr>
            </w:pPr>
          </w:p>
          <w:p w:rsidR="00212774" w:rsidRPr="001E1894" w:rsidRDefault="00212774" w:rsidP="004B7C5C">
            <w:pPr>
              <w:pStyle w:val="ConsNonformat"/>
              <w:ind w:left="-57" w:right="-57"/>
              <w:contextualSpacing/>
              <w:jc w:val="both"/>
              <w:rPr>
                <w:rFonts w:ascii="Times New Roman" w:hAnsi="Times New Roman" w:cs="Times New Roman"/>
                <w:sz w:val="24"/>
                <w:szCs w:val="24"/>
              </w:rPr>
            </w:pPr>
          </w:p>
        </w:tc>
        <w:tc>
          <w:tcPr>
            <w:tcW w:w="1842" w:type="dxa"/>
            <w:shd w:val="clear" w:color="auto" w:fill="auto"/>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p>
          <w:p w:rsidR="00212774" w:rsidRPr="001E1894" w:rsidRDefault="00212774" w:rsidP="004B7C5C">
            <w:pPr>
              <w:pStyle w:val="ConsNonformat"/>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1 ПДУ</w:t>
            </w:r>
          </w:p>
        </w:tc>
        <w:tc>
          <w:tcPr>
            <w:tcW w:w="2127" w:type="dxa"/>
            <w:shd w:val="clear" w:color="auto" w:fill="auto"/>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p>
          <w:p w:rsidR="00212774" w:rsidRPr="001E1894" w:rsidRDefault="00212774" w:rsidP="004B7C5C">
            <w:pPr>
              <w:pStyle w:val="ConsNonformat"/>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нормативно очи-щенные на локаль-ных очистных сооружениях</w:t>
            </w:r>
          </w:p>
          <w:p w:rsidR="00212774" w:rsidRPr="001E1894" w:rsidRDefault="00212774" w:rsidP="004B7C5C">
            <w:pPr>
              <w:pStyle w:val="ConsNonformat"/>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Выпуск в городской коллектор с последующей очисткой на городских КОС</w:t>
            </w:r>
          </w:p>
        </w:tc>
      </w:tr>
      <w:tr w:rsidR="00212774" w:rsidRPr="001E1894" w:rsidTr="00E75141">
        <w:tc>
          <w:tcPr>
            <w:tcW w:w="2069" w:type="dxa"/>
            <w:shd w:val="clear" w:color="auto" w:fill="auto"/>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Общественно-деловые зоны</w:t>
            </w:r>
          </w:p>
        </w:tc>
        <w:tc>
          <w:tcPr>
            <w:tcW w:w="1591" w:type="dxa"/>
            <w:shd w:val="clear" w:color="auto" w:fill="auto"/>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60</w:t>
            </w:r>
          </w:p>
        </w:tc>
        <w:tc>
          <w:tcPr>
            <w:tcW w:w="1843" w:type="dxa"/>
            <w:shd w:val="clear" w:color="auto" w:fill="auto"/>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1 ПДК</w:t>
            </w:r>
          </w:p>
        </w:tc>
        <w:tc>
          <w:tcPr>
            <w:tcW w:w="1842" w:type="dxa"/>
            <w:shd w:val="clear" w:color="auto" w:fill="auto"/>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1 ПДУ</w:t>
            </w:r>
          </w:p>
        </w:tc>
        <w:tc>
          <w:tcPr>
            <w:tcW w:w="2127" w:type="dxa"/>
            <w:shd w:val="clear" w:color="auto" w:fill="auto"/>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w:t>
            </w:r>
          </w:p>
        </w:tc>
      </w:tr>
      <w:tr w:rsidR="00212774" w:rsidRPr="001E1894" w:rsidTr="00E75141">
        <w:tc>
          <w:tcPr>
            <w:tcW w:w="2069" w:type="dxa"/>
            <w:shd w:val="clear" w:color="auto" w:fill="auto"/>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Производственные зоны</w:t>
            </w:r>
          </w:p>
        </w:tc>
        <w:tc>
          <w:tcPr>
            <w:tcW w:w="1591" w:type="dxa"/>
            <w:shd w:val="clear" w:color="auto" w:fill="auto"/>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Нормируется по границе объеди-ненной СЗЗ</w:t>
            </w:r>
          </w:p>
          <w:p w:rsidR="00212774" w:rsidRPr="001E1894" w:rsidRDefault="00212774" w:rsidP="004B7C5C">
            <w:pPr>
              <w:pStyle w:val="ConsNonformat"/>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70</w:t>
            </w:r>
          </w:p>
        </w:tc>
        <w:tc>
          <w:tcPr>
            <w:tcW w:w="1843" w:type="dxa"/>
            <w:shd w:val="clear" w:color="auto" w:fill="auto"/>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 xml:space="preserve">Нормируется по границе объеди-ненной СЗЗ </w:t>
            </w:r>
          </w:p>
          <w:p w:rsidR="00212774" w:rsidRPr="001E1894" w:rsidRDefault="00212774" w:rsidP="004B7C5C">
            <w:pPr>
              <w:pStyle w:val="ConsNonformat"/>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1 ПДК</w:t>
            </w:r>
          </w:p>
        </w:tc>
        <w:tc>
          <w:tcPr>
            <w:tcW w:w="1842" w:type="dxa"/>
            <w:shd w:val="clear" w:color="auto" w:fill="auto"/>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Нормируется по границе объеди-ненной СЗЗ</w:t>
            </w:r>
          </w:p>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 xml:space="preserve"> 1 ПДУ</w:t>
            </w:r>
          </w:p>
        </w:tc>
        <w:tc>
          <w:tcPr>
            <w:tcW w:w="2127" w:type="dxa"/>
            <w:shd w:val="clear" w:color="auto" w:fill="auto"/>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нормативно очи-щенные стоки на локальных очист-ных сооружениях с самостоятельным или централизован-ным выпуском</w:t>
            </w:r>
          </w:p>
        </w:tc>
      </w:tr>
      <w:tr w:rsidR="00212774" w:rsidRPr="001E1894" w:rsidTr="00E75141">
        <w:trPr>
          <w:trHeight w:val="1615"/>
        </w:trPr>
        <w:tc>
          <w:tcPr>
            <w:tcW w:w="2069" w:type="dxa"/>
            <w:shd w:val="clear" w:color="auto" w:fill="auto"/>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Рекреационные зоны</w:t>
            </w:r>
          </w:p>
        </w:tc>
        <w:tc>
          <w:tcPr>
            <w:tcW w:w="1591" w:type="dxa"/>
            <w:shd w:val="clear" w:color="auto" w:fill="auto"/>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65</w:t>
            </w:r>
          </w:p>
        </w:tc>
        <w:tc>
          <w:tcPr>
            <w:tcW w:w="1843" w:type="dxa"/>
            <w:shd w:val="clear" w:color="auto" w:fill="auto"/>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0,8 ПДК</w:t>
            </w:r>
          </w:p>
        </w:tc>
        <w:tc>
          <w:tcPr>
            <w:tcW w:w="1842" w:type="dxa"/>
            <w:shd w:val="clear" w:color="auto" w:fill="auto"/>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1 ПДУ</w:t>
            </w:r>
          </w:p>
        </w:tc>
        <w:tc>
          <w:tcPr>
            <w:tcW w:w="2127" w:type="dxa"/>
            <w:shd w:val="clear" w:color="auto" w:fill="auto"/>
          </w:tcPr>
          <w:p w:rsidR="00212774" w:rsidRPr="001E1894" w:rsidRDefault="00212774" w:rsidP="004B7C5C">
            <w:pPr>
              <w:pStyle w:val="ConsNonformat"/>
              <w:snapToGrid w:val="0"/>
              <w:ind w:left="-113" w:right="-113"/>
              <w:contextualSpacing/>
              <w:jc w:val="both"/>
              <w:rPr>
                <w:rFonts w:ascii="Times New Roman" w:hAnsi="Times New Roman" w:cs="Times New Roman"/>
                <w:sz w:val="24"/>
                <w:szCs w:val="24"/>
              </w:rPr>
            </w:pPr>
            <w:r w:rsidRPr="001E1894">
              <w:rPr>
                <w:rFonts w:ascii="Times New Roman" w:hAnsi="Times New Roman" w:cs="Times New Roman"/>
                <w:sz w:val="24"/>
                <w:szCs w:val="24"/>
              </w:rPr>
              <w:t>нормативно очи-щенные на локаль-ных очистных соо-ружениях с возмож-ным самостоятель-ным выпуском</w:t>
            </w:r>
          </w:p>
        </w:tc>
      </w:tr>
      <w:tr w:rsidR="00212774" w:rsidRPr="001E1894" w:rsidTr="00E75141">
        <w:trPr>
          <w:trHeight w:val="1105"/>
        </w:trPr>
        <w:tc>
          <w:tcPr>
            <w:tcW w:w="2069" w:type="dxa"/>
            <w:shd w:val="clear" w:color="auto" w:fill="auto"/>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 xml:space="preserve">Зона особо охраняемых </w:t>
            </w:r>
          </w:p>
          <w:p w:rsidR="00212774" w:rsidRPr="001E1894" w:rsidRDefault="00212774" w:rsidP="004B7C5C">
            <w:pPr>
              <w:pStyle w:val="ConsNonformat"/>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природных территорий, в том числе лечебно-профилактические учреждения</w:t>
            </w:r>
          </w:p>
        </w:tc>
        <w:tc>
          <w:tcPr>
            <w:tcW w:w="1591" w:type="dxa"/>
            <w:shd w:val="clear" w:color="auto" w:fill="auto"/>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65</w:t>
            </w:r>
          </w:p>
        </w:tc>
        <w:tc>
          <w:tcPr>
            <w:tcW w:w="1843" w:type="dxa"/>
            <w:shd w:val="clear" w:color="auto" w:fill="auto"/>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0,8 ПДК</w:t>
            </w:r>
          </w:p>
        </w:tc>
        <w:tc>
          <w:tcPr>
            <w:tcW w:w="1842" w:type="dxa"/>
            <w:shd w:val="clear" w:color="auto" w:fill="auto"/>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1 ПДУ</w:t>
            </w:r>
          </w:p>
        </w:tc>
        <w:tc>
          <w:tcPr>
            <w:tcW w:w="2127" w:type="dxa"/>
            <w:shd w:val="clear" w:color="auto" w:fill="auto"/>
          </w:tcPr>
          <w:p w:rsidR="00212774" w:rsidRPr="001E1894" w:rsidRDefault="00212774" w:rsidP="004B7C5C">
            <w:pPr>
              <w:pStyle w:val="ConsNonformat"/>
              <w:snapToGrid w:val="0"/>
              <w:ind w:left="-113" w:right="-113"/>
              <w:contextualSpacing/>
              <w:jc w:val="both"/>
              <w:rPr>
                <w:rFonts w:ascii="Times New Roman" w:hAnsi="Times New Roman" w:cs="Times New Roman"/>
                <w:sz w:val="24"/>
                <w:szCs w:val="24"/>
              </w:rPr>
            </w:pPr>
            <w:r w:rsidRPr="001E1894">
              <w:rPr>
                <w:rFonts w:ascii="Times New Roman" w:hAnsi="Times New Roman" w:cs="Times New Roman"/>
                <w:sz w:val="24"/>
                <w:szCs w:val="24"/>
              </w:rPr>
              <w:t>«</w:t>
            </w:r>
          </w:p>
        </w:tc>
      </w:tr>
      <w:tr w:rsidR="00212774" w:rsidRPr="001E1894" w:rsidTr="00E75141">
        <w:tc>
          <w:tcPr>
            <w:tcW w:w="2069" w:type="dxa"/>
            <w:shd w:val="clear" w:color="auto" w:fill="auto"/>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Зоны сельско-хозяйственного использования</w:t>
            </w:r>
          </w:p>
        </w:tc>
        <w:tc>
          <w:tcPr>
            <w:tcW w:w="1591" w:type="dxa"/>
            <w:shd w:val="clear" w:color="auto" w:fill="auto"/>
          </w:tcPr>
          <w:p w:rsidR="00212774" w:rsidRPr="001E1894" w:rsidRDefault="00212774" w:rsidP="004B7C5C">
            <w:pPr>
              <w:pStyle w:val="ConsNonformat"/>
              <w:snapToGrid w:val="0"/>
              <w:ind w:left="-57" w:right="-57"/>
              <w:contextualSpacing/>
              <w:jc w:val="both"/>
              <w:rPr>
                <w:rFonts w:ascii="Times New Roman" w:eastAsia="Times New Roman" w:hAnsi="Times New Roman" w:cs="Times New Roman"/>
                <w:color w:val="000000"/>
                <w:sz w:val="24"/>
                <w:szCs w:val="24"/>
              </w:rPr>
            </w:pPr>
            <w:r w:rsidRPr="001E1894">
              <w:rPr>
                <w:rFonts w:ascii="Times New Roman" w:hAnsi="Times New Roman" w:cs="Times New Roman"/>
                <w:sz w:val="24"/>
                <w:szCs w:val="24"/>
              </w:rPr>
              <w:t>70</w:t>
            </w:r>
          </w:p>
        </w:tc>
        <w:tc>
          <w:tcPr>
            <w:tcW w:w="1843"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0,8 ПДК – дачные хозяйства, садоводство</w:t>
            </w:r>
          </w:p>
          <w:p w:rsidR="00212774" w:rsidRPr="001E1894" w:rsidRDefault="00212774" w:rsidP="004B7C5C">
            <w:pPr>
              <w:autoSpaceDE w:val="0"/>
              <w:snapToGrid w:val="0"/>
              <w:spacing w:after="0" w:line="240" w:lineRule="auto"/>
              <w:ind w:left="-57" w:right="-57"/>
              <w:contextualSpacing/>
              <w:jc w:val="both"/>
              <w:rPr>
                <w:rFonts w:ascii="Times New Roman" w:hAnsi="Times New Roman"/>
                <w:sz w:val="24"/>
                <w:szCs w:val="24"/>
              </w:rPr>
            </w:pPr>
            <w:r w:rsidRPr="001E1894">
              <w:rPr>
                <w:rFonts w:ascii="Times New Roman" w:eastAsia="Times New Roman" w:hAnsi="Times New Roman"/>
                <w:color w:val="000000"/>
                <w:sz w:val="24"/>
                <w:szCs w:val="24"/>
              </w:rPr>
              <w:t>1 ПДК – зоны, занятые объек-тами сельско-хозяйственного назначения</w:t>
            </w:r>
          </w:p>
        </w:tc>
        <w:tc>
          <w:tcPr>
            <w:tcW w:w="1842" w:type="dxa"/>
            <w:shd w:val="clear" w:color="auto" w:fill="auto"/>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1 ПДУ</w:t>
            </w:r>
          </w:p>
        </w:tc>
        <w:tc>
          <w:tcPr>
            <w:tcW w:w="2127" w:type="dxa"/>
            <w:shd w:val="clear" w:color="auto" w:fill="auto"/>
          </w:tcPr>
          <w:p w:rsidR="00212774" w:rsidRPr="001E1894" w:rsidRDefault="00212774" w:rsidP="004B7C5C">
            <w:pPr>
              <w:pStyle w:val="ConsNonformat"/>
              <w:snapToGrid w:val="0"/>
              <w:ind w:left="-57" w:right="-57"/>
              <w:contextualSpacing/>
              <w:jc w:val="both"/>
              <w:rPr>
                <w:rFonts w:ascii="Times New Roman" w:hAnsi="Times New Roman" w:cs="Times New Roman"/>
                <w:sz w:val="24"/>
                <w:szCs w:val="24"/>
              </w:rPr>
            </w:pPr>
            <w:r w:rsidRPr="001E1894">
              <w:rPr>
                <w:rFonts w:ascii="Times New Roman" w:hAnsi="Times New Roman" w:cs="Times New Roman"/>
                <w:sz w:val="24"/>
                <w:szCs w:val="24"/>
              </w:rPr>
              <w:t>«</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 xml:space="preserve">Значение максимально допустимых уровней относятся к территориям, расположенным внутри зон. </w:t>
      </w:r>
      <w:r w:rsidRPr="001E1894">
        <w:rPr>
          <w:rFonts w:ascii="Times New Roman" w:eastAsia="Times New Roman" w:hAnsi="Times New Roman"/>
          <w:color w:val="000000"/>
          <w:sz w:val="24"/>
          <w:szCs w:val="24"/>
        </w:rPr>
        <w:tab/>
        <w:t>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0F6BB0">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7.10. Регулирование микроклимата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7.10.1. При планировке и застройке территории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необходимо обеспечивать нормы освещенности помещений проектируемых зданий.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Республика Башкортостан по ресурсам светового климата относится к 1 группе субъектов Российской Федерации. Ориентация световых проемов по</w:t>
      </w:r>
      <w:r w:rsidRPr="001E1894">
        <w:rPr>
          <w:rFonts w:ascii="Times New Roman" w:eastAsia="Times New Roman" w:hAnsi="Times New Roman"/>
          <w:color w:val="000000"/>
          <w:sz w:val="24"/>
          <w:szCs w:val="24"/>
          <w:shd w:val="clear" w:color="auto" w:fill="FFFFFF"/>
        </w:rPr>
        <w:t xml:space="preserve"> сторонам горизонта и значения коэффициента светового климата для данной группы приведены в таблице 84.</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таблица  84</w:t>
      </w:r>
    </w:p>
    <w:tbl>
      <w:tblPr>
        <w:tblW w:w="932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2899"/>
        <w:gridCol w:w="4260"/>
        <w:gridCol w:w="2161"/>
      </w:tblGrid>
      <w:tr w:rsidR="00212774" w:rsidRPr="001E1894" w:rsidTr="00E75141">
        <w:trPr>
          <w:trHeight w:val="403"/>
        </w:trPr>
        <w:tc>
          <w:tcPr>
            <w:tcW w:w="2899"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Световые проемы</w:t>
            </w:r>
          </w:p>
        </w:tc>
        <w:tc>
          <w:tcPr>
            <w:tcW w:w="4260"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Ориентация световых проемов по сторонам горизонта</w:t>
            </w:r>
          </w:p>
        </w:tc>
        <w:tc>
          <w:tcPr>
            <w:tcW w:w="216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Коэффициент светового климата</w:t>
            </w:r>
          </w:p>
        </w:tc>
      </w:tr>
      <w:tr w:rsidR="00212774" w:rsidRPr="001E1894" w:rsidTr="00E75141">
        <w:trPr>
          <w:trHeight w:val="135"/>
        </w:trPr>
        <w:tc>
          <w:tcPr>
            <w:tcW w:w="289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В наружных стенах зданий</w:t>
            </w:r>
          </w:p>
        </w:tc>
        <w:tc>
          <w:tcPr>
            <w:tcW w:w="4260"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С, СВ, СЗ, З, В, ЮВ, ЮЗ, Ю</w:t>
            </w:r>
          </w:p>
        </w:tc>
        <w:tc>
          <w:tcPr>
            <w:tcW w:w="216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1</w:t>
            </w:r>
          </w:p>
        </w:tc>
      </w:tr>
      <w:tr w:rsidR="00212774" w:rsidRPr="001E1894" w:rsidTr="00E75141">
        <w:trPr>
          <w:trHeight w:val="580"/>
        </w:trPr>
        <w:tc>
          <w:tcPr>
            <w:tcW w:w="289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В прямоугольных и трапециевидных фонарях</w:t>
            </w:r>
          </w:p>
        </w:tc>
        <w:tc>
          <w:tcPr>
            <w:tcW w:w="4260"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С-Ю, СВ-ЮЗ, ЮВ-СЗ, В-З</w:t>
            </w:r>
          </w:p>
        </w:tc>
        <w:tc>
          <w:tcPr>
            <w:tcW w:w="216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1</w:t>
            </w:r>
          </w:p>
        </w:tc>
      </w:tr>
      <w:tr w:rsidR="00212774" w:rsidRPr="001E1894" w:rsidTr="00E75141">
        <w:tc>
          <w:tcPr>
            <w:tcW w:w="289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В фонарях типа «Шед»</w:t>
            </w:r>
          </w:p>
        </w:tc>
        <w:tc>
          <w:tcPr>
            <w:tcW w:w="4260"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С</w:t>
            </w:r>
          </w:p>
        </w:tc>
        <w:tc>
          <w:tcPr>
            <w:tcW w:w="216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1</w:t>
            </w:r>
          </w:p>
        </w:tc>
      </w:tr>
      <w:tr w:rsidR="00212774" w:rsidRPr="001E1894" w:rsidTr="00E75141">
        <w:tc>
          <w:tcPr>
            <w:tcW w:w="289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В зенитных фонарях</w:t>
            </w:r>
          </w:p>
        </w:tc>
        <w:tc>
          <w:tcPr>
            <w:tcW w:w="4260"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w:t>
            </w:r>
          </w:p>
        </w:tc>
        <w:tc>
          <w:tcPr>
            <w:tcW w:w="2161"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1</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С – север; СВ – северо-восток; СЗ – северо-запад; В – восток; З – запад; С-Ю – север-юг; В-З – восток-запад; Ю – юг; ЮВ – юго-восток; ЮЗ – юго-запад.</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Ориентацию световых проемов по сторонам света в лечебных учреждениях следует принимать согласно СП 42.13330.2011 «СНиП 2.08.02-89».</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СНиП 23-05-95 и СП 52.13330.2011 в зависимости от светового климата территории. Коэффициент светового климата для территории Республики Башкортостан приведен в таблиц</w:t>
      </w:r>
      <w:r w:rsidRPr="001E1894">
        <w:rPr>
          <w:rFonts w:ascii="Times New Roman" w:eastAsia="Times New Roman" w:hAnsi="Times New Roman"/>
          <w:color w:val="000000"/>
          <w:sz w:val="24"/>
          <w:szCs w:val="24"/>
          <w:shd w:val="clear" w:color="auto" w:fill="FFFFFF"/>
        </w:rPr>
        <w:t>е 84.</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7.10.2.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географической широты районов Республики Башкортостан – не менее 2 часов в день в период с 22 марта по 22 сентября.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Продолжительность инсоляции жилых и общественных зданий обеспечивается в соответствии с требованиями СанПиН 2.2.1/2.1.1.1076-01.</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7.10.3. На территориях детских игровых площадок, спортивных площадок жилых зданий; групповых площадок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3 часов на 50% площади участка.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Меры по ограничению избыточного теплового воздействия инсоляции не должны приводить к нарушению норм естественного освещения помещений.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0F797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8. Защита территорий от воздействия чрезвычайных ситуаций природного и техногенного характера</w:t>
      </w:r>
    </w:p>
    <w:p w:rsidR="00212774" w:rsidRPr="001E1894" w:rsidRDefault="00212774" w:rsidP="000F797D">
      <w:pPr>
        <w:autoSpaceDE w:val="0"/>
        <w:spacing w:after="0" w:line="240" w:lineRule="auto"/>
        <w:contextualSpacing/>
        <w:jc w:val="center"/>
        <w:rPr>
          <w:rFonts w:ascii="Times New Roman" w:eastAsia="Times New Roman" w:hAnsi="Times New Roman"/>
          <w:color w:val="000000"/>
          <w:sz w:val="24"/>
          <w:szCs w:val="24"/>
        </w:rPr>
      </w:pPr>
    </w:p>
    <w:p w:rsidR="00212774" w:rsidRPr="001E1894" w:rsidRDefault="00212774" w:rsidP="000F797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8.1. Общие требования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8.1.1. Защита территорий от воздействия чрезвычайных ситуаций природного и техногенного характера представляет собой совокупность мероприятий по защите территории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8.1.2. Мероприятия по гражданской обороне разрабатываются органами местного самоуправления Республики Башкортостан в соответствии с требованиями Федерального закона «О гражданской обороне».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8.1.3. Подготовку генерального плана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II-11-77, ППБ 01-03, СНиП 2.01.53-84 и подраздела 8.4 «Инженерно-технические мероприятия гражданской обороны при градостроительном проектировании»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8.1.4. 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8.1.5. Подготовку генерального плана,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22-02-2003, СП 14.13330.2011 «СНиП </w:t>
      </w:r>
      <w:r w:rsidRPr="001E1894">
        <w:rPr>
          <w:rFonts w:ascii="Times New Roman" w:eastAsia="Times New Roman" w:hAnsi="Times New Roman"/>
          <w:color w:val="000000"/>
          <w:sz w:val="24"/>
          <w:szCs w:val="24"/>
        </w:rPr>
        <w:lastRenderedPageBreak/>
        <w:t>II-7-81*», СНиП 21-01-97*, СНиП 2.01.02-85*, подразделов 8.2 «Инженерная подготовка и защита территории» и 8.3 «Пожарная безопасность»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0F797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8.2. Инженерная подготовка и защита территории</w:t>
      </w:r>
    </w:p>
    <w:p w:rsidR="00212774" w:rsidRPr="001E1894" w:rsidRDefault="00212774" w:rsidP="000F797D">
      <w:pPr>
        <w:autoSpaceDE w:val="0"/>
        <w:spacing w:after="0" w:line="240" w:lineRule="auto"/>
        <w:contextualSpacing/>
        <w:jc w:val="center"/>
        <w:rPr>
          <w:rFonts w:ascii="Times New Roman" w:eastAsia="Times New Roman" w:hAnsi="Times New Roman"/>
          <w:color w:val="000000"/>
          <w:sz w:val="24"/>
          <w:szCs w:val="24"/>
        </w:rPr>
      </w:pPr>
    </w:p>
    <w:p w:rsidR="00212774" w:rsidRPr="001E1894" w:rsidRDefault="00212774" w:rsidP="000F797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8.2.1. Общие требования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8.2.1.1. Инженерная подготовка территории должна обеспечивать возможность градостроительного освоения территорий, подлежащих застройке.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8.2.1.2. При планировке и застройке территории залегания полезных ископаемых необходимо соблюдать требования законодательства о недрах.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 При этом должны быть предусмотрены и осуществлены мероприятия, обеспечивающие возможность извлечения из недр полезных ископаемых.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Под застройку в первую очередь следует использовать территории, под которыми: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залегают непромышленные полезные ископаемые;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полезные ископаемые выработаны и процесс деформаций земной поверхности закончился.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8.2.1.3.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Планировку и застройку городских округов и поселений на специальных грунтах следует осуществлять в соответствии с требованиями СНиП 2.01.09-91.</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8.2.1.4. 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планировке и застройке территорий 1 и 2 категорий допускается уменьшать суммарную площадь зеленых насаждений, но не более чем на 30% при условии компенсации недостающего озеленения на прилегающих территориях с большими величинами деформаций земной поверхности.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8.2.1.5. При разработке генерального плана следует предусматривать при необходимости инженерную защиту от опасных геологических процессов (оползней, обвалов, карста, переработки берегов водохранилищ, озер и рек, от подтопления и затопления территорий и других).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Необходимость инженерной защиты определяется в соответствии с положениями Градостроительного кодекса Российской Федерации в части развития территории Республики Башкортостан: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для вновь застраиваемых и реконструируемых территорий – в проекте генерального плана с учетом вариантности планировочных и технических решений;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требований заказчика.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проектировании инженерной защиты следует обеспечивать (предусматривать):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наиболее полное использование местных строительных материалов и природных ресурсов;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производство работ способами, не приводящими к появлению новых и (или) интенсификации действующих геологических процессов;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сохранение заповедных зон, ландшафтов, исторических объектов и памятников;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надлежащее архитектурное оформление сооружений инженерной защиты;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сочетание с мероприятиями по охране окружающей среды;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Сооружения и мероприятия по защите от опасных геологических процессов должны выполняться в соответствии с требованиями СНиП 22-02-2003.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8.2.1.6. Проекты генерального плана должны предусматривать максимальное сохранение естественных условий стока поверхностных вод.</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ab/>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ab/>
        <w:t>Размещение зданий и сооружений, затрудняющих отвод поверхностных вод, не допускается.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8.2.1.7. Территории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нарушенные карьерами и отвалами отходов производства, подлежат рекультивации для использования, в основном, в рекреационных целях.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Кроме того, территории оврагов могут быть использованы для размещения транспортных сооружений, стоянок автомобилей, складов и коммунальных объектов.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8.2.1.8. Рекультивацию и благоустройство территорий следует разрабатывать с учетом требований ГОСТ 17.5.3.04-83* и ГОСТ 17.5.3.05-84.</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8.2.1.9.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426957" w:rsidRPr="001E1894" w:rsidRDefault="00212774" w:rsidP="000F797D">
      <w:pPr>
        <w:autoSpaceDE w:val="0"/>
        <w:spacing w:after="0" w:line="240" w:lineRule="auto"/>
        <w:contextualSpacing/>
        <w:jc w:val="center"/>
        <w:rPr>
          <w:rFonts w:ascii="Times New Roman" w:eastAsia="Times New Roman" w:hAnsi="Times New Roman"/>
          <w:b/>
          <w:bCs/>
          <w:color w:val="000000"/>
          <w:sz w:val="24"/>
          <w:szCs w:val="24"/>
        </w:rPr>
      </w:pPr>
      <w:r w:rsidRPr="001E1894">
        <w:rPr>
          <w:rFonts w:ascii="Times New Roman" w:eastAsia="Times New Roman" w:hAnsi="Times New Roman"/>
          <w:b/>
          <w:bCs/>
          <w:color w:val="000000"/>
          <w:sz w:val="24"/>
          <w:szCs w:val="24"/>
        </w:rPr>
        <w:t>8.2.2. Противооползневые и противообвальные</w:t>
      </w:r>
    </w:p>
    <w:p w:rsidR="00212774" w:rsidRPr="001E1894" w:rsidRDefault="00212774" w:rsidP="000F797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сооружения и мероприятия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8.2.2.1.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изменение рельефа склона в целях повышения его устойчивости;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регулирование стока поверхностных вод с помощью вертикальной планировки территории и устройства системы поверхностного водоотвода;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предотвращение инфильтрации воды в грунт и эрозионных процессов;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искусственное понижение уровня подземных вод;</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5) агролесомелиорация;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закрепление грунтов (в том числе армированием);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 устройство удерживающих сооружений;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 террасирование склонов;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9)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8.2.2.2. Если применение мероприятий и сооружений активной защиты, указанных в пункте 8.2.1.9 подраздела 8.2 «Инженерная подготовка и защита территории» Нормативов,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ab/>
        <w:t>8.2.2.3.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8.2.2.4.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0F797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8.2.3. Противокарстовые мероприятия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8.2.3.1.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(или) в глубине грунтового массива (разуплотнения грунтов, полости, пещеры и др.).</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8.2.3.2. Для инженерной защиты зданий и сооружений от карста применяют следующие мероприятия или их сочетания: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планировочные;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водозащитные и противофильтрационные;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геотехнические (укрепление оснований);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конструктивные (отдельно или в комплексе с геотехническими);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технологические;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эксплуатационные (мониторинг состояния грунтов, деформаций зданий и сооружений).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Противокарстовые мероприятия должны: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предотвращать активизацию, а при необходимости и снижать активность карстовых и карстово-суффозионных процессов;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исключать или уменьшать в необходимой степени карстовые и карстово-суффозионные деформации грунтовых толщ;</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предотвращать повышенную фильтрацию и прорывы воды из карстовых полостей в подземные помещения и горные выработки;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8.2.3.3.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состав планировочных мероприятий входят: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разработка инженерной защиты территорий от техногенного влияния строительства на развитие карста;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расположение зданий и сооружений на менее опасных участках за пределами участков I-II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8.2.3.4.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Не рекомендуется допускать: усиления инфильтрации воды в грунт (в особенности агрессивной), повышения уровней подземных вод (в особенности в сочетании со снижением уровней нижезалегающих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8.2.3.5. К водозащитным мероприятиям относятся: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мероприятия по борьбе с утечками промышленных и хозяйственно-бытовых вод, в особенности агрессивных;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8.2.3.6. При проектировании водохранилищ, водоемов, каналов, шламохранилищ, систем водоснабжения и канализации, дренажей, водоотлива из котлованов и др.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0F797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8.2.4. Берегозащитные сооружения и мероприятия</w:t>
      </w:r>
    </w:p>
    <w:p w:rsidR="00212774" w:rsidRPr="000F797D" w:rsidRDefault="00212774" w:rsidP="004B7C5C">
      <w:pPr>
        <w:autoSpaceDE w:val="0"/>
        <w:spacing w:after="0" w:line="240" w:lineRule="auto"/>
        <w:contextualSpacing/>
        <w:jc w:val="both"/>
        <w:rPr>
          <w:rFonts w:ascii="Times New Roman" w:eastAsia="Times New Roman" w:hAnsi="Times New Roman"/>
          <w:color w:val="000000"/>
          <w:sz w:val="10"/>
          <w:szCs w:val="10"/>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8.2.4.1. Для инженерной защиты берегов рек, озер, водохранилищ используют сооружения и мероприятия, приведенные в таблице 85.</w:t>
      </w:r>
    </w:p>
    <w:p w:rsidR="00212774" w:rsidRPr="001E1894" w:rsidRDefault="00212774" w:rsidP="000F797D">
      <w:pPr>
        <w:autoSpaceDE w:val="0"/>
        <w:spacing w:after="0" w:line="240" w:lineRule="auto"/>
        <w:contextualSpacing/>
        <w:jc w:val="right"/>
        <w:rPr>
          <w:rFonts w:ascii="Times New Roman" w:hAnsi="Times New Roman"/>
          <w:sz w:val="24"/>
          <w:szCs w:val="24"/>
        </w:rPr>
      </w:pP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 xml:space="preserve">          таблице 85</w:t>
      </w:r>
    </w:p>
    <w:tbl>
      <w:tblPr>
        <w:tblW w:w="9472"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4652"/>
        <w:gridCol w:w="4820"/>
      </w:tblGrid>
      <w:tr w:rsidR="00212774" w:rsidRPr="001E1894" w:rsidTr="00426957">
        <w:trPr>
          <w:trHeight w:val="23"/>
        </w:trPr>
        <w:tc>
          <w:tcPr>
            <w:tcW w:w="4652" w:type="dxa"/>
            <w:shd w:val="clear" w:color="auto" w:fill="auto"/>
            <w:vAlign w:val="center"/>
          </w:tcPr>
          <w:p w:rsidR="00212774" w:rsidRPr="001E1894" w:rsidRDefault="00212774" w:rsidP="004B7C5C">
            <w:pPr>
              <w:widowControl w:val="0"/>
              <w:autoSpaceDE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Вид сооружения и мероприятия</w:t>
            </w:r>
          </w:p>
        </w:tc>
        <w:tc>
          <w:tcPr>
            <w:tcW w:w="4820" w:type="dxa"/>
            <w:shd w:val="clear" w:color="auto" w:fill="auto"/>
            <w:vAlign w:val="center"/>
          </w:tcPr>
          <w:p w:rsidR="00212774" w:rsidRPr="001E1894" w:rsidRDefault="00212774" w:rsidP="004B7C5C">
            <w:pPr>
              <w:widowControl w:val="0"/>
              <w:autoSpaceDE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xml:space="preserve">Назначение сооружения и мероприятия и </w:t>
            </w:r>
            <w:r w:rsidRPr="001E1894">
              <w:rPr>
                <w:rFonts w:ascii="Times New Roman" w:hAnsi="Times New Roman"/>
                <w:sz w:val="24"/>
                <w:szCs w:val="24"/>
              </w:rPr>
              <w:lastRenderedPageBreak/>
              <w:t>условия их применения</w:t>
            </w:r>
          </w:p>
        </w:tc>
      </w:tr>
      <w:tr w:rsidR="00212774" w:rsidRPr="001E1894" w:rsidTr="00426957">
        <w:trPr>
          <w:trHeight w:val="312"/>
        </w:trPr>
        <w:tc>
          <w:tcPr>
            <w:tcW w:w="9472" w:type="dxa"/>
            <w:gridSpan w:val="2"/>
            <w:shd w:val="clear" w:color="auto" w:fill="auto"/>
            <w:vAlign w:val="center"/>
          </w:tcPr>
          <w:p w:rsidR="00212774" w:rsidRPr="001E1894" w:rsidRDefault="00212774" w:rsidP="004B7C5C">
            <w:pPr>
              <w:widowControl w:val="0"/>
              <w:autoSpaceDE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lastRenderedPageBreak/>
              <w:t>Волнозащитные</w:t>
            </w:r>
          </w:p>
        </w:tc>
      </w:tr>
      <w:tr w:rsidR="00212774" w:rsidRPr="001E1894" w:rsidTr="00426957">
        <w:trPr>
          <w:trHeight w:val="1195"/>
        </w:trPr>
        <w:tc>
          <w:tcPr>
            <w:tcW w:w="4652" w:type="dxa"/>
            <w:shd w:val="clear" w:color="auto" w:fill="auto"/>
          </w:tcPr>
          <w:p w:rsidR="00212774" w:rsidRPr="001E1894" w:rsidRDefault="00212774" w:rsidP="004B7C5C">
            <w:pPr>
              <w:widowControl w:val="0"/>
              <w:autoSpaceDE w:val="0"/>
              <w:snapToGrid w:val="0"/>
              <w:spacing w:after="0" w:line="240" w:lineRule="auto"/>
              <w:contextualSpacing/>
              <w:jc w:val="both"/>
              <w:rPr>
                <w:rFonts w:ascii="Times New Roman" w:hAnsi="Times New Roman"/>
                <w:spacing w:val="-2"/>
                <w:sz w:val="24"/>
                <w:szCs w:val="24"/>
              </w:rPr>
            </w:pPr>
            <w:r w:rsidRPr="001E1894">
              <w:rPr>
                <w:rFonts w:ascii="Times New Roman" w:hAnsi="Times New Roman"/>
                <w:iCs/>
                <w:sz w:val="24"/>
                <w:szCs w:val="24"/>
              </w:rPr>
              <w:t>Вдольбереговые</w:t>
            </w:r>
            <w:r w:rsidRPr="001E1894">
              <w:rPr>
                <w:rFonts w:ascii="Times New Roman" w:hAnsi="Times New Roman"/>
                <w:sz w:val="24"/>
                <w:szCs w:val="24"/>
              </w:rPr>
              <w:t>:</w:t>
            </w:r>
          </w:p>
          <w:p w:rsidR="00212774" w:rsidRPr="001E1894" w:rsidRDefault="00212774" w:rsidP="004B7C5C">
            <w:pPr>
              <w:widowControl w:val="0"/>
              <w:autoSpaceDE w:val="0"/>
              <w:spacing w:after="0" w:line="240" w:lineRule="auto"/>
              <w:ind w:right="-57"/>
              <w:contextualSpacing/>
              <w:jc w:val="both"/>
              <w:rPr>
                <w:rFonts w:ascii="Times New Roman" w:hAnsi="Times New Roman"/>
                <w:spacing w:val="-2"/>
                <w:sz w:val="24"/>
                <w:szCs w:val="24"/>
              </w:rPr>
            </w:pPr>
            <w:r w:rsidRPr="001E1894">
              <w:rPr>
                <w:rFonts w:ascii="Times New Roman" w:hAnsi="Times New Roman"/>
                <w:spacing w:val="-2"/>
                <w:sz w:val="24"/>
                <w:szCs w:val="24"/>
              </w:rPr>
              <w:t>- подпорные береговые стены (набережные) волноотбойного профиля из монолитного и сборного бетона и железобетона, камня, ряжей, свай);</w:t>
            </w:r>
          </w:p>
          <w:p w:rsidR="00212774" w:rsidRPr="000F797D" w:rsidRDefault="00212774" w:rsidP="004B7C5C">
            <w:pPr>
              <w:widowControl w:val="0"/>
              <w:autoSpaceDE w:val="0"/>
              <w:spacing w:after="0" w:line="240" w:lineRule="auto"/>
              <w:ind w:right="-57"/>
              <w:contextualSpacing/>
              <w:jc w:val="both"/>
              <w:rPr>
                <w:rFonts w:ascii="Times New Roman" w:hAnsi="Times New Roman"/>
                <w:spacing w:val="-2"/>
                <w:sz w:val="10"/>
                <w:szCs w:val="10"/>
              </w:rPr>
            </w:pPr>
          </w:p>
          <w:p w:rsidR="00212774" w:rsidRPr="001E1894" w:rsidRDefault="00212774" w:rsidP="004B7C5C">
            <w:pPr>
              <w:widowControl w:val="0"/>
              <w:autoSpaceDE w:val="0"/>
              <w:snapToGrid w:val="0"/>
              <w:spacing w:after="0" w:line="240" w:lineRule="auto"/>
              <w:ind w:right="-57"/>
              <w:contextualSpacing/>
              <w:jc w:val="both"/>
              <w:rPr>
                <w:rFonts w:ascii="Times New Roman" w:hAnsi="Times New Roman"/>
                <w:spacing w:val="-2"/>
                <w:sz w:val="24"/>
                <w:szCs w:val="24"/>
              </w:rPr>
            </w:pPr>
            <w:r w:rsidRPr="001E1894">
              <w:rPr>
                <w:rFonts w:ascii="Times New Roman" w:hAnsi="Times New Roman"/>
                <w:spacing w:val="-2"/>
                <w:sz w:val="24"/>
                <w:szCs w:val="24"/>
              </w:rPr>
              <w:t>- шпунтовые стенки железобетонные и металлические;</w:t>
            </w:r>
          </w:p>
          <w:p w:rsidR="00212774" w:rsidRPr="001E1894" w:rsidRDefault="00212774" w:rsidP="004B7C5C">
            <w:pPr>
              <w:widowControl w:val="0"/>
              <w:autoSpaceDE w:val="0"/>
              <w:snapToGrid w:val="0"/>
              <w:spacing w:after="0" w:line="240" w:lineRule="auto"/>
              <w:ind w:right="-57"/>
              <w:contextualSpacing/>
              <w:jc w:val="both"/>
              <w:rPr>
                <w:rFonts w:ascii="Times New Roman" w:hAnsi="Times New Roman"/>
                <w:spacing w:val="-2"/>
                <w:sz w:val="24"/>
                <w:szCs w:val="24"/>
              </w:rPr>
            </w:pPr>
            <w:r w:rsidRPr="001E1894">
              <w:rPr>
                <w:rFonts w:ascii="Times New Roman" w:hAnsi="Times New Roman"/>
                <w:spacing w:val="-2"/>
                <w:sz w:val="24"/>
                <w:szCs w:val="24"/>
              </w:rPr>
              <w:t>- ступенчатые крепления с укреплением основания террас;</w:t>
            </w:r>
          </w:p>
          <w:p w:rsidR="00212774" w:rsidRPr="001E1894" w:rsidRDefault="00212774" w:rsidP="004B7C5C">
            <w:pPr>
              <w:widowControl w:val="0"/>
              <w:autoSpaceDE w:val="0"/>
              <w:snapToGrid w:val="0"/>
              <w:spacing w:after="0" w:line="240" w:lineRule="auto"/>
              <w:ind w:right="-57"/>
              <w:contextualSpacing/>
              <w:jc w:val="both"/>
              <w:rPr>
                <w:rFonts w:ascii="Times New Roman" w:hAnsi="Times New Roman"/>
                <w:spacing w:val="-2"/>
                <w:sz w:val="24"/>
                <w:szCs w:val="24"/>
              </w:rPr>
            </w:pPr>
          </w:p>
          <w:p w:rsidR="00212774" w:rsidRPr="001E1894" w:rsidRDefault="00212774" w:rsidP="004B7C5C">
            <w:pPr>
              <w:widowControl w:val="0"/>
              <w:autoSpaceDE w:val="0"/>
              <w:snapToGrid w:val="0"/>
              <w:spacing w:after="0" w:line="240" w:lineRule="auto"/>
              <w:ind w:right="-57"/>
              <w:contextualSpacing/>
              <w:jc w:val="both"/>
              <w:rPr>
                <w:rFonts w:ascii="Times New Roman" w:hAnsi="Times New Roman"/>
                <w:sz w:val="24"/>
                <w:szCs w:val="24"/>
              </w:rPr>
            </w:pPr>
            <w:r w:rsidRPr="001E1894">
              <w:rPr>
                <w:rFonts w:ascii="Times New Roman" w:hAnsi="Times New Roman"/>
                <w:spacing w:val="-2"/>
                <w:sz w:val="24"/>
                <w:szCs w:val="24"/>
              </w:rPr>
              <w:t>- массивные волноломы</w:t>
            </w:r>
          </w:p>
        </w:tc>
        <w:tc>
          <w:tcPr>
            <w:tcW w:w="4820" w:type="dxa"/>
            <w:shd w:val="clear" w:color="auto" w:fill="auto"/>
          </w:tcPr>
          <w:p w:rsidR="00212774" w:rsidRPr="001E1894" w:rsidRDefault="00212774" w:rsidP="004B7C5C">
            <w:pPr>
              <w:widowControl w:val="0"/>
              <w:autoSpaceDE w:val="0"/>
              <w:snapToGrid w:val="0"/>
              <w:spacing w:after="0" w:line="240" w:lineRule="auto"/>
              <w:contextualSpacing/>
              <w:jc w:val="both"/>
              <w:rPr>
                <w:rFonts w:ascii="Times New Roman" w:hAnsi="Times New Roman"/>
                <w:sz w:val="24"/>
                <w:szCs w:val="24"/>
              </w:rPr>
            </w:pPr>
          </w:p>
          <w:p w:rsidR="00212774" w:rsidRPr="001E1894" w:rsidRDefault="00212774" w:rsidP="004B7C5C">
            <w:pPr>
              <w:widowControl w:val="0"/>
              <w:autoSpaceDE w:val="0"/>
              <w:spacing w:after="0" w:line="240" w:lineRule="auto"/>
              <w:ind w:right="-57"/>
              <w:contextualSpacing/>
              <w:jc w:val="both"/>
              <w:rPr>
                <w:rFonts w:ascii="Times New Roman" w:hAnsi="Times New Roman"/>
                <w:spacing w:val="-2"/>
                <w:sz w:val="24"/>
                <w:szCs w:val="24"/>
              </w:rPr>
            </w:pPr>
            <w:r w:rsidRPr="001E1894">
              <w:rPr>
                <w:rFonts w:ascii="Times New Roman" w:hAnsi="Times New Roman"/>
                <w:spacing w:val="-2"/>
                <w:sz w:val="24"/>
                <w:szCs w:val="24"/>
              </w:rPr>
              <w:t xml:space="preserve">на водохранилищах, озерах и реках для защиты зданий и сооружений </w:t>
            </w:r>
            <w:r w:rsidRPr="001E1894">
              <w:rPr>
                <w:rFonts w:ascii="Times New Roman" w:hAnsi="Times New Roman"/>
                <w:spacing w:val="-2"/>
                <w:sz w:val="24"/>
                <w:szCs w:val="24"/>
                <w:lang w:val="en-US"/>
              </w:rPr>
              <w:t>I</w:t>
            </w:r>
            <w:r w:rsidRPr="001E1894">
              <w:rPr>
                <w:rFonts w:ascii="Times New Roman" w:hAnsi="Times New Roman"/>
                <w:spacing w:val="-2"/>
                <w:sz w:val="24"/>
                <w:szCs w:val="24"/>
              </w:rPr>
              <w:t xml:space="preserve"> и </w:t>
            </w:r>
            <w:r w:rsidRPr="001E1894">
              <w:rPr>
                <w:rFonts w:ascii="Times New Roman" w:hAnsi="Times New Roman"/>
                <w:spacing w:val="-2"/>
                <w:sz w:val="24"/>
                <w:szCs w:val="24"/>
                <w:lang w:val="en-US"/>
              </w:rPr>
              <w:t>II</w:t>
            </w:r>
            <w:r w:rsidRPr="001E1894">
              <w:rPr>
                <w:rFonts w:ascii="Times New Roman" w:hAnsi="Times New Roman"/>
                <w:spacing w:val="-2"/>
                <w:sz w:val="24"/>
                <w:szCs w:val="24"/>
              </w:rPr>
              <w:t xml:space="preserve"> классов, автомобильных и железных дорог, ценных земельных угодий;</w:t>
            </w:r>
          </w:p>
          <w:p w:rsidR="00212774" w:rsidRPr="000F797D" w:rsidRDefault="00212774" w:rsidP="004B7C5C">
            <w:pPr>
              <w:widowControl w:val="0"/>
              <w:autoSpaceDE w:val="0"/>
              <w:spacing w:after="0" w:line="240" w:lineRule="auto"/>
              <w:ind w:right="-57"/>
              <w:contextualSpacing/>
              <w:jc w:val="both"/>
              <w:rPr>
                <w:rFonts w:ascii="Times New Roman" w:hAnsi="Times New Roman"/>
                <w:spacing w:val="-2"/>
                <w:sz w:val="10"/>
                <w:szCs w:val="10"/>
              </w:rPr>
            </w:pPr>
          </w:p>
          <w:p w:rsidR="00212774" w:rsidRPr="001E1894" w:rsidRDefault="00212774" w:rsidP="004B7C5C">
            <w:pPr>
              <w:widowControl w:val="0"/>
              <w:autoSpaceDE w:val="0"/>
              <w:snapToGrid w:val="0"/>
              <w:spacing w:after="0" w:line="240" w:lineRule="auto"/>
              <w:ind w:right="-57"/>
              <w:contextualSpacing/>
              <w:jc w:val="both"/>
              <w:rPr>
                <w:rFonts w:ascii="Times New Roman" w:hAnsi="Times New Roman"/>
                <w:spacing w:val="-2"/>
                <w:sz w:val="24"/>
                <w:szCs w:val="24"/>
              </w:rPr>
            </w:pPr>
            <w:r w:rsidRPr="001E1894">
              <w:rPr>
                <w:rFonts w:ascii="Times New Roman" w:hAnsi="Times New Roman"/>
                <w:spacing w:val="-2"/>
                <w:sz w:val="24"/>
                <w:szCs w:val="24"/>
              </w:rPr>
              <w:t>в основном на реках и водохранилищах;</w:t>
            </w:r>
          </w:p>
          <w:p w:rsidR="00212774" w:rsidRPr="001E1894" w:rsidRDefault="00212774" w:rsidP="004B7C5C">
            <w:pPr>
              <w:widowControl w:val="0"/>
              <w:autoSpaceDE w:val="0"/>
              <w:snapToGrid w:val="0"/>
              <w:spacing w:after="0" w:line="240" w:lineRule="auto"/>
              <w:ind w:right="-57"/>
              <w:contextualSpacing/>
              <w:jc w:val="both"/>
              <w:rPr>
                <w:rFonts w:ascii="Times New Roman" w:hAnsi="Times New Roman"/>
                <w:spacing w:val="-2"/>
                <w:sz w:val="24"/>
                <w:szCs w:val="24"/>
              </w:rPr>
            </w:pPr>
          </w:p>
          <w:p w:rsidR="00212774" w:rsidRPr="001E1894" w:rsidRDefault="00212774" w:rsidP="004B7C5C">
            <w:pPr>
              <w:widowControl w:val="0"/>
              <w:autoSpaceDE w:val="0"/>
              <w:snapToGrid w:val="0"/>
              <w:spacing w:after="0" w:line="240" w:lineRule="auto"/>
              <w:ind w:right="-57"/>
              <w:contextualSpacing/>
              <w:jc w:val="both"/>
              <w:rPr>
                <w:rFonts w:ascii="Times New Roman" w:hAnsi="Times New Roman"/>
                <w:spacing w:val="-2"/>
                <w:sz w:val="24"/>
                <w:szCs w:val="24"/>
              </w:rPr>
            </w:pPr>
            <w:r w:rsidRPr="001E1894">
              <w:rPr>
                <w:rFonts w:ascii="Times New Roman" w:hAnsi="Times New Roman"/>
                <w:spacing w:val="-2"/>
                <w:sz w:val="24"/>
                <w:szCs w:val="24"/>
              </w:rPr>
              <w:t>на водохранилищах при крутизне откосов более 15°;</w:t>
            </w:r>
          </w:p>
          <w:p w:rsidR="00212774" w:rsidRPr="001E1894" w:rsidRDefault="00212774" w:rsidP="004B7C5C">
            <w:pPr>
              <w:widowControl w:val="0"/>
              <w:autoSpaceDE w:val="0"/>
              <w:snapToGrid w:val="0"/>
              <w:spacing w:after="0" w:line="240" w:lineRule="auto"/>
              <w:ind w:right="-57"/>
              <w:contextualSpacing/>
              <w:jc w:val="both"/>
              <w:rPr>
                <w:rFonts w:ascii="Times New Roman" w:hAnsi="Times New Roman"/>
                <w:spacing w:val="-2"/>
                <w:sz w:val="24"/>
                <w:szCs w:val="24"/>
              </w:rPr>
            </w:pPr>
          </w:p>
          <w:p w:rsidR="00212774" w:rsidRDefault="00212774" w:rsidP="004B7C5C">
            <w:pPr>
              <w:widowControl w:val="0"/>
              <w:autoSpaceDE w:val="0"/>
              <w:snapToGrid w:val="0"/>
              <w:spacing w:after="0" w:line="240" w:lineRule="auto"/>
              <w:ind w:right="-57"/>
              <w:contextualSpacing/>
              <w:jc w:val="both"/>
              <w:rPr>
                <w:rFonts w:ascii="Times New Roman" w:hAnsi="Times New Roman"/>
                <w:spacing w:val="-2"/>
                <w:sz w:val="24"/>
                <w:szCs w:val="24"/>
              </w:rPr>
            </w:pPr>
            <w:r w:rsidRPr="001E1894">
              <w:rPr>
                <w:rFonts w:ascii="Times New Roman" w:hAnsi="Times New Roman"/>
                <w:spacing w:val="-2"/>
                <w:sz w:val="24"/>
                <w:szCs w:val="24"/>
              </w:rPr>
              <w:t>на водохранилищах при стабильном уровне воды</w:t>
            </w:r>
          </w:p>
          <w:p w:rsidR="000F797D" w:rsidRPr="001E1894" w:rsidRDefault="000F797D" w:rsidP="004B7C5C">
            <w:pPr>
              <w:widowControl w:val="0"/>
              <w:autoSpaceDE w:val="0"/>
              <w:snapToGrid w:val="0"/>
              <w:spacing w:after="0" w:line="240" w:lineRule="auto"/>
              <w:ind w:right="-57"/>
              <w:contextualSpacing/>
              <w:jc w:val="both"/>
              <w:rPr>
                <w:rFonts w:ascii="Times New Roman" w:hAnsi="Times New Roman"/>
                <w:sz w:val="24"/>
                <w:szCs w:val="24"/>
              </w:rPr>
            </w:pPr>
          </w:p>
        </w:tc>
      </w:tr>
      <w:tr w:rsidR="00212774" w:rsidRPr="001E1894" w:rsidTr="00426957">
        <w:trPr>
          <w:trHeight w:val="1105"/>
        </w:trPr>
        <w:tc>
          <w:tcPr>
            <w:tcW w:w="4652" w:type="dxa"/>
            <w:shd w:val="clear" w:color="auto" w:fill="auto"/>
          </w:tcPr>
          <w:p w:rsidR="00212774" w:rsidRPr="001E1894" w:rsidRDefault="00212774" w:rsidP="004B7C5C">
            <w:pPr>
              <w:widowControl w:val="0"/>
              <w:autoSpaceDE w:val="0"/>
              <w:snapToGrid w:val="0"/>
              <w:spacing w:after="0" w:line="240" w:lineRule="auto"/>
              <w:contextualSpacing/>
              <w:jc w:val="both"/>
              <w:rPr>
                <w:rFonts w:ascii="Times New Roman" w:hAnsi="Times New Roman"/>
                <w:sz w:val="24"/>
                <w:szCs w:val="24"/>
              </w:rPr>
            </w:pPr>
            <w:r w:rsidRPr="001E1894">
              <w:rPr>
                <w:rFonts w:ascii="Times New Roman" w:hAnsi="Times New Roman"/>
                <w:iCs/>
                <w:sz w:val="24"/>
                <w:szCs w:val="24"/>
              </w:rPr>
              <w:t>Откосные</w:t>
            </w:r>
            <w:r w:rsidRPr="001E1894">
              <w:rPr>
                <w:rFonts w:ascii="Times New Roman" w:hAnsi="Times New Roman"/>
                <w:sz w:val="24"/>
                <w:szCs w:val="24"/>
              </w:rPr>
              <w:t>:</w:t>
            </w:r>
          </w:p>
          <w:p w:rsidR="00212774" w:rsidRPr="001E1894" w:rsidRDefault="00212774" w:rsidP="004B7C5C">
            <w:pPr>
              <w:widowControl w:val="0"/>
              <w:autoSpaceDE w:val="0"/>
              <w:spacing w:after="0" w:line="240" w:lineRule="auto"/>
              <w:contextualSpacing/>
              <w:jc w:val="both"/>
              <w:rPr>
                <w:rFonts w:ascii="Times New Roman" w:hAnsi="Times New Roman"/>
                <w:sz w:val="24"/>
                <w:szCs w:val="24"/>
              </w:rPr>
            </w:pPr>
            <w:r w:rsidRPr="001E1894">
              <w:rPr>
                <w:rFonts w:ascii="Times New Roman" w:hAnsi="Times New Roman"/>
                <w:sz w:val="24"/>
                <w:szCs w:val="24"/>
              </w:rPr>
              <w:t>- монолитные покрытия из бетона, асфальтобетона, асфальта;</w:t>
            </w:r>
          </w:p>
          <w:p w:rsidR="00212774" w:rsidRPr="001E1894" w:rsidRDefault="00212774" w:rsidP="004B7C5C">
            <w:pPr>
              <w:widowControl w:val="0"/>
              <w:autoSpaceDE w:val="0"/>
              <w:spacing w:after="0" w:line="240" w:lineRule="auto"/>
              <w:contextualSpacing/>
              <w:jc w:val="both"/>
              <w:rPr>
                <w:rFonts w:ascii="Times New Roman" w:hAnsi="Times New Roman"/>
                <w:sz w:val="24"/>
                <w:szCs w:val="24"/>
              </w:rPr>
            </w:pPr>
          </w:p>
          <w:p w:rsidR="00212774" w:rsidRPr="001E1894" w:rsidRDefault="00212774" w:rsidP="004B7C5C">
            <w:pPr>
              <w:widowControl w:val="0"/>
              <w:autoSpaceDE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покрытия из сборных плит;</w:t>
            </w:r>
          </w:p>
          <w:p w:rsidR="00212774" w:rsidRPr="001E1894" w:rsidRDefault="00212774" w:rsidP="004B7C5C">
            <w:pPr>
              <w:widowControl w:val="0"/>
              <w:autoSpaceDE w:val="0"/>
              <w:snapToGrid w:val="0"/>
              <w:spacing w:after="0" w:line="240" w:lineRule="auto"/>
              <w:contextualSpacing/>
              <w:jc w:val="both"/>
              <w:rPr>
                <w:rFonts w:ascii="Times New Roman" w:hAnsi="Times New Roman"/>
                <w:sz w:val="24"/>
                <w:szCs w:val="24"/>
              </w:rPr>
            </w:pPr>
          </w:p>
          <w:p w:rsidR="00212774" w:rsidRPr="001E1894" w:rsidRDefault="00212774" w:rsidP="004B7C5C">
            <w:pPr>
              <w:widowControl w:val="0"/>
              <w:autoSpaceDE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покрытия из гибких тюфяков и сетчатых блоков, заполненных камнем;</w:t>
            </w:r>
          </w:p>
          <w:p w:rsidR="00212774" w:rsidRPr="001E1894" w:rsidRDefault="00212774" w:rsidP="004B7C5C">
            <w:pPr>
              <w:widowControl w:val="0"/>
              <w:autoSpaceDE w:val="0"/>
              <w:snapToGrid w:val="0"/>
              <w:spacing w:after="0" w:line="240" w:lineRule="auto"/>
              <w:contextualSpacing/>
              <w:jc w:val="both"/>
              <w:rPr>
                <w:rFonts w:ascii="Times New Roman" w:hAnsi="Times New Roman"/>
                <w:sz w:val="24"/>
                <w:szCs w:val="24"/>
              </w:rPr>
            </w:pPr>
          </w:p>
          <w:p w:rsidR="00212774" w:rsidRPr="001E1894" w:rsidRDefault="00212774" w:rsidP="004B7C5C">
            <w:pPr>
              <w:widowControl w:val="0"/>
              <w:autoSpaceDE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покрытия из синтетических материалов и вторичного сырья</w:t>
            </w:r>
          </w:p>
        </w:tc>
        <w:tc>
          <w:tcPr>
            <w:tcW w:w="4820" w:type="dxa"/>
            <w:shd w:val="clear" w:color="auto" w:fill="auto"/>
          </w:tcPr>
          <w:p w:rsidR="00212774" w:rsidRPr="001E1894" w:rsidRDefault="00212774" w:rsidP="004B7C5C">
            <w:pPr>
              <w:widowControl w:val="0"/>
              <w:autoSpaceDE w:val="0"/>
              <w:snapToGrid w:val="0"/>
              <w:spacing w:after="0" w:line="240" w:lineRule="auto"/>
              <w:contextualSpacing/>
              <w:jc w:val="both"/>
              <w:rPr>
                <w:rFonts w:ascii="Times New Roman" w:hAnsi="Times New Roman"/>
                <w:sz w:val="24"/>
                <w:szCs w:val="24"/>
              </w:rPr>
            </w:pPr>
          </w:p>
          <w:p w:rsidR="00212774" w:rsidRPr="001E1894" w:rsidRDefault="00212774" w:rsidP="004B7C5C">
            <w:pPr>
              <w:widowControl w:val="0"/>
              <w:autoSpaceDE w:val="0"/>
              <w:spacing w:after="0" w:line="240" w:lineRule="auto"/>
              <w:ind w:right="-57"/>
              <w:contextualSpacing/>
              <w:jc w:val="both"/>
              <w:rPr>
                <w:rFonts w:ascii="Times New Roman" w:hAnsi="Times New Roman"/>
                <w:spacing w:val="-2"/>
                <w:sz w:val="24"/>
                <w:szCs w:val="24"/>
              </w:rPr>
            </w:pPr>
            <w:r w:rsidRPr="001E1894">
              <w:rPr>
                <w:rFonts w:ascii="Times New Roman" w:hAnsi="Times New Roman"/>
                <w:spacing w:val="-2"/>
                <w:sz w:val="24"/>
                <w:szCs w:val="24"/>
              </w:rPr>
              <w:t>на водохранилищах, реках, откосах подпорных земляных сооружений при достаточной их статической устойчивости;</w:t>
            </w:r>
          </w:p>
          <w:p w:rsidR="00212774" w:rsidRPr="001E1894" w:rsidRDefault="00212774" w:rsidP="004B7C5C">
            <w:pPr>
              <w:widowControl w:val="0"/>
              <w:autoSpaceDE w:val="0"/>
              <w:spacing w:after="0" w:line="240" w:lineRule="auto"/>
              <w:ind w:right="-57"/>
              <w:contextualSpacing/>
              <w:jc w:val="both"/>
              <w:rPr>
                <w:rFonts w:ascii="Times New Roman" w:hAnsi="Times New Roman"/>
                <w:spacing w:val="-2"/>
                <w:sz w:val="24"/>
                <w:szCs w:val="24"/>
              </w:rPr>
            </w:pPr>
            <w:r w:rsidRPr="001E1894">
              <w:rPr>
                <w:rFonts w:ascii="Times New Roman" w:hAnsi="Times New Roman"/>
                <w:spacing w:val="-2"/>
                <w:sz w:val="24"/>
                <w:szCs w:val="24"/>
              </w:rPr>
              <w:t>при волнах до 2,5 м;</w:t>
            </w:r>
          </w:p>
          <w:p w:rsidR="00212774" w:rsidRPr="001E1894" w:rsidRDefault="00212774" w:rsidP="004B7C5C">
            <w:pPr>
              <w:widowControl w:val="0"/>
              <w:autoSpaceDE w:val="0"/>
              <w:snapToGrid w:val="0"/>
              <w:spacing w:after="0" w:line="240" w:lineRule="auto"/>
              <w:ind w:right="-57"/>
              <w:contextualSpacing/>
              <w:jc w:val="both"/>
              <w:rPr>
                <w:rFonts w:ascii="Times New Roman" w:hAnsi="Times New Roman"/>
                <w:spacing w:val="-2"/>
                <w:sz w:val="24"/>
                <w:szCs w:val="24"/>
              </w:rPr>
            </w:pPr>
          </w:p>
          <w:p w:rsidR="00212774" w:rsidRPr="001E1894" w:rsidRDefault="00212774" w:rsidP="004B7C5C">
            <w:pPr>
              <w:widowControl w:val="0"/>
              <w:autoSpaceDE w:val="0"/>
              <w:snapToGrid w:val="0"/>
              <w:spacing w:after="0" w:line="240" w:lineRule="auto"/>
              <w:ind w:right="-57"/>
              <w:contextualSpacing/>
              <w:jc w:val="both"/>
              <w:rPr>
                <w:rFonts w:ascii="Times New Roman" w:hAnsi="Times New Roman"/>
                <w:spacing w:val="-2"/>
                <w:sz w:val="24"/>
                <w:szCs w:val="24"/>
              </w:rPr>
            </w:pPr>
            <w:r w:rsidRPr="001E1894">
              <w:rPr>
                <w:rFonts w:ascii="Times New Roman" w:hAnsi="Times New Roman"/>
                <w:spacing w:val="-2"/>
                <w:sz w:val="24"/>
                <w:szCs w:val="24"/>
              </w:rPr>
              <w:t>на водохранилищах, реках, откосах земляных сооружений (при пологих откосах и невысоких волнах - менее 0,5-0,6 м);</w:t>
            </w:r>
          </w:p>
          <w:p w:rsidR="00212774" w:rsidRPr="001E1894" w:rsidRDefault="00212774" w:rsidP="004B7C5C">
            <w:pPr>
              <w:widowControl w:val="0"/>
              <w:autoSpaceDE w:val="0"/>
              <w:snapToGrid w:val="0"/>
              <w:spacing w:after="0" w:line="240" w:lineRule="auto"/>
              <w:ind w:right="-57"/>
              <w:contextualSpacing/>
              <w:jc w:val="both"/>
              <w:rPr>
                <w:rFonts w:ascii="Times New Roman" w:hAnsi="Times New Roman"/>
                <w:sz w:val="24"/>
                <w:szCs w:val="24"/>
              </w:rPr>
            </w:pPr>
            <w:r w:rsidRPr="001E1894">
              <w:rPr>
                <w:rFonts w:ascii="Times New Roman" w:hAnsi="Times New Roman"/>
                <w:spacing w:val="-2"/>
                <w:sz w:val="24"/>
                <w:szCs w:val="24"/>
              </w:rPr>
              <w:t>«</w:t>
            </w:r>
          </w:p>
        </w:tc>
      </w:tr>
      <w:tr w:rsidR="00212774" w:rsidRPr="001E1894" w:rsidTr="00426957">
        <w:trPr>
          <w:trHeight w:val="340"/>
        </w:trPr>
        <w:tc>
          <w:tcPr>
            <w:tcW w:w="9472" w:type="dxa"/>
            <w:gridSpan w:val="2"/>
            <w:shd w:val="clear" w:color="auto" w:fill="auto"/>
            <w:vAlign w:val="center"/>
          </w:tcPr>
          <w:p w:rsidR="00212774" w:rsidRDefault="00212774" w:rsidP="004B7C5C">
            <w:pPr>
              <w:widowControl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Волногасящие</w:t>
            </w:r>
          </w:p>
          <w:p w:rsidR="000F797D" w:rsidRPr="001E1894" w:rsidRDefault="000F797D" w:rsidP="004B7C5C">
            <w:pPr>
              <w:widowControl w:val="0"/>
              <w:autoSpaceDE w:val="0"/>
              <w:snapToGrid w:val="0"/>
              <w:spacing w:after="0" w:line="240" w:lineRule="auto"/>
              <w:contextualSpacing/>
              <w:jc w:val="both"/>
              <w:rPr>
                <w:rFonts w:ascii="Times New Roman" w:hAnsi="Times New Roman"/>
                <w:sz w:val="24"/>
                <w:szCs w:val="24"/>
              </w:rPr>
            </w:pPr>
          </w:p>
        </w:tc>
      </w:tr>
      <w:tr w:rsidR="00212774" w:rsidRPr="001E1894" w:rsidTr="00426957">
        <w:trPr>
          <w:trHeight w:val="743"/>
        </w:trPr>
        <w:tc>
          <w:tcPr>
            <w:tcW w:w="4652" w:type="dxa"/>
            <w:shd w:val="clear" w:color="auto" w:fill="auto"/>
          </w:tcPr>
          <w:p w:rsidR="00212774" w:rsidRPr="001E1894" w:rsidRDefault="00212774" w:rsidP="004B7C5C">
            <w:pPr>
              <w:widowControl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Вдольбереговые (проницаемые сооружения с пористой напорной гранью и волногасящими камерами)</w:t>
            </w:r>
          </w:p>
        </w:tc>
        <w:tc>
          <w:tcPr>
            <w:tcW w:w="4820" w:type="dxa"/>
            <w:shd w:val="clear" w:color="auto" w:fill="auto"/>
          </w:tcPr>
          <w:p w:rsidR="00212774" w:rsidRPr="001E1894" w:rsidRDefault="00212774" w:rsidP="004B7C5C">
            <w:pPr>
              <w:widowControl w:val="0"/>
              <w:autoSpaceDE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на водохранилищах</w:t>
            </w:r>
          </w:p>
        </w:tc>
      </w:tr>
      <w:tr w:rsidR="00212774" w:rsidRPr="001E1894" w:rsidTr="00426957">
        <w:trPr>
          <w:trHeight w:val="817"/>
        </w:trPr>
        <w:tc>
          <w:tcPr>
            <w:tcW w:w="4652" w:type="dxa"/>
            <w:shd w:val="clear" w:color="auto" w:fill="auto"/>
          </w:tcPr>
          <w:p w:rsidR="00212774" w:rsidRPr="001E1894" w:rsidRDefault="00212774" w:rsidP="004B7C5C">
            <w:pPr>
              <w:widowControl w:val="0"/>
              <w:tabs>
                <w:tab w:val="center" w:pos="2042"/>
              </w:tabs>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Откосные:</w:t>
            </w:r>
          </w:p>
          <w:p w:rsidR="00212774" w:rsidRPr="001E1894" w:rsidRDefault="00212774" w:rsidP="004B7C5C">
            <w:pPr>
              <w:widowControl w:val="0"/>
              <w:autoSpaceDE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наброска из камня;</w:t>
            </w:r>
          </w:p>
          <w:p w:rsidR="00212774" w:rsidRPr="001E1894" w:rsidRDefault="00212774" w:rsidP="004B7C5C">
            <w:pPr>
              <w:widowControl w:val="0"/>
              <w:autoSpaceDE w:val="0"/>
              <w:spacing w:after="0" w:line="240" w:lineRule="auto"/>
              <w:contextualSpacing/>
              <w:jc w:val="both"/>
              <w:rPr>
                <w:rFonts w:ascii="Times New Roman" w:hAnsi="Times New Roman"/>
                <w:sz w:val="24"/>
                <w:szCs w:val="24"/>
                <w:shd w:val="clear" w:color="auto" w:fill="FFFFFF"/>
              </w:rPr>
            </w:pPr>
          </w:p>
          <w:p w:rsidR="00212774" w:rsidRPr="001E1894" w:rsidRDefault="00212774" w:rsidP="004B7C5C">
            <w:pPr>
              <w:widowControl w:val="0"/>
              <w:autoSpaceDE w:val="0"/>
              <w:spacing w:after="0" w:line="240" w:lineRule="auto"/>
              <w:contextualSpacing/>
              <w:jc w:val="both"/>
              <w:rPr>
                <w:rFonts w:ascii="Times New Roman" w:hAnsi="Times New Roman"/>
                <w:sz w:val="24"/>
                <w:szCs w:val="24"/>
                <w:shd w:val="clear" w:color="auto" w:fill="FFFFFF"/>
              </w:rPr>
            </w:pPr>
          </w:p>
          <w:p w:rsidR="00212774" w:rsidRPr="001E1894" w:rsidRDefault="00212774" w:rsidP="004B7C5C">
            <w:pPr>
              <w:widowControl w:val="0"/>
              <w:autoSpaceDE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наброска или укладка из фасонных блоков;</w:t>
            </w:r>
          </w:p>
          <w:p w:rsidR="00212774" w:rsidRPr="001E1894" w:rsidRDefault="00212774" w:rsidP="004B7C5C">
            <w:pPr>
              <w:widowControl w:val="0"/>
              <w:autoSpaceDE w:val="0"/>
              <w:spacing w:after="0" w:line="240" w:lineRule="auto"/>
              <w:contextualSpacing/>
              <w:jc w:val="both"/>
              <w:rPr>
                <w:rFonts w:ascii="Times New Roman" w:hAnsi="Times New Roman"/>
                <w:sz w:val="24"/>
                <w:szCs w:val="24"/>
                <w:shd w:val="clear" w:color="auto" w:fill="FFFFFF"/>
              </w:rPr>
            </w:pPr>
          </w:p>
          <w:p w:rsidR="00212774" w:rsidRPr="001E1894" w:rsidRDefault="00212774" w:rsidP="004B7C5C">
            <w:pPr>
              <w:widowControl w:val="0"/>
              <w:autoSpaceDE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искусственные свободные пляжи</w:t>
            </w:r>
          </w:p>
        </w:tc>
        <w:tc>
          <w:tcPr>
            <w:tcW w:w="4820" w:type="dxa"/>
            <w:shd w:val="clear" w:color="auto" w:fill="auto"/>
          </w:tcPr>
          <w:p w:rsidR="00212774" w:rsidRPr="001E1894" w:rsidRDefault="00212774" w:rsidP="004B7C5C">
            <w:pPr>
              <w:widowControl w:val="0"/>
              <w:autoSpaceDE w:val="0"/>
              <w:snapToGrid w:val="0"/>
              <w:spacing w:after="0" w:line="240" w:lineRule="auto"/>
              <w:contextualSpacing/>
              <w:jc w:val="both"/>
              <w:rPr>
                <w:rFonts w:ascii="Times New Roman" w:hAnsi="Times New Roman"/>
                <w:spacing w:val="-2"/>
                <w:sz w:val="24"/>
                <w:szCs w:val="24"/>
                <w:shd w:val="clear" w:color="auto" w:fill="FFFFFF"/>
              </w:rPr>
            </w:pPr>
            <w:r w:rsidRPr="001E1894">
              <w:rPr>
                <w:rFonts w:ascii="Times New Roman" w:hAnsi="Times New Roman"/>
                <w:sz w:val="24"/>
                <w:szCs w:val="24"/>
                <w:shd w:val="clear" w:color="auto" w:fill="FFFFFF"/>
              </w:rPr>
              <w:t> </w:t>
            </w:r>
          </w:p>
          <w:p w:rsidR="00212774" w:rsidRPr="001E1894" w:rsidRDefault="00212774" w:rsidP="004B7C5C">
            <w:pPr>
              <w:widowControl w:val="0"/>
              <w:autoSpaceDE w:val="0"/>
              <w:spacing w:after="0" w:line="240" w:lineRule="auto"/>
              <w:contextualSpacing/>
              <w:jc w:val="both"/>
              <w:rPr>
                <w:rFonts w:ascii="Times New Roman" w:hAnsi="Times New Roman"/>
                <w:spacing w:val="-2"/>
                <w:sz w:val="24"/>
                <w:szCs w:val="24"/>
                <w:shd w:val="clear" w:color="auto" w:fill="FFFFFF"/>
              </w:rPr>
            </w:pPr>
            <w:r w:rsidRPr="001E1894">
              <w:rPr>
                <w:rFonts w:ascii="Times New Roman" w:hAnsi="Times New Roman"/>
                <w:spacing w:val="-2"/>
                <w:sz w:val="24"/>
                <w:szCs w:val="24"/>
                <w:shd w:val="clear" w:color="auto" w:fill="FFFFFF"/>
              </w:rPr>
              <w:t>на водохранилищах, реках, откосах земляных сооружений при отсутствии рекреационного использования;</w:t>
            </w:r>
          </w:p>
          <w:p w:rsidR="00212774" w:rsidRPr="001E1894" w:rsidRDefault="00212774" w:rsidP="004B7C5C">
            <w:pPr>
              <w:widowControl w:val="0"/>
              <w:autoSpaceDE w:val="0"/>
              <w:snapToGrid w:val="0"/>
              <w:spacing w:after="0" w:line="240" w:lineRule="auto"/>
              <w:contextualSpacing/>
              <w:jc w:val="both"/>
              <w:rPr>
                <w:rFonts w:ascii="Times New Roman" w:hAnsi="Times New Roman"/>
                <w:spacing w:val="-2"/>
                <w:sz w:val="24"/>
                <w:szCs w:val="24"/>
                <w:shd w:val="clear" w:color="auto" w:fill="FFFFFF"/>
              </w:rPr>
            </w:pPr>
            <w:r w:rsidRPr="001E1894">
              <w:rPr>
                <w:rFonts w:ascii="Times New Roman" w:hAnsi="Times New Roman"/>
                <w:spacing w:val="-2"/>
                <w:sz w:val="24"/>
                <w:szCs w:val="24"/>
                <w:shd w:val="clear" w:color="auto" w:fill="FFFFFF"/>
              </w:rPr>
              <w:t>на водохранилищах при отсутствии рекреационного использования;</w:t>
            </w:r>
          </w:p>
          <w:p w:rsidR="00212774" w:rsidRPr="001E1894" w:rsidRDefault="00212774" w:rsidP="004B7C5C">
            <w:pPr>
              <w:widowControl w:val="0"/>
              <w:autoSpaceDE w:val="0"/>
              <w:snapToGrid w:val="0"/>
              <w:spacing w:after="0" w:line="240" w:lineRule="auto"/>
              <w:contextualSpacing/>
              <w:jc w:val="both"/>
              <w:rPr>
                <w:rFonts w:ascii="Times New Roman" w:hAnsi="Times New Roman"/>
                <w:sz w:val="24"/>
                <w:szCs w:val="24"/>
              </w:rPr>
            </w:pPr>
            <w:r w:rsidRPr="001E1894">
              <w:rPr>
                <w:rFonts w:ascii="Times New Roman" w:hAnsi="Times New Roman"/>
                <w:spacing w:val="-2"/>
                <w:sz w:val="24"/>
                <w:szCs w:val="24"/>
                <w:shd w:val="clear" w:color="auto" w:fill="FFFFFF"/>
              </w:rPr>
              <w:t>на водохранилищах при пологих откосах         (менее 10</w:t>
            </w:r>
            <w:r w:rsidRPr="001E1894">
              <w:rPr>
                <w:rFonts w:ascii="Times New Roman" w:hAnsi="Times New Roman"/>
                <w:spacing w:val="-2"/>
                <w:sz w:val="24"/>
                <w:szCs w:val="24"/>
                <w:shd w:val="clear" w:color="auto" w:fill="FFFFFF"/>
                <w:vertAlign w:val="superscript"/>
              </w:rPr>
              <w:t>0</w:t>
            </w:r>
            <w:r w:rsidRPr="001E1894">
              <w:rPr>
                <w:rFonts w:ascii="Times New Roman" w:hAnsi="Times New Roman"/>
                <w:spacing w:val="-2"/>
                <w:sz w:val="24"/>
                <w:szCs w:val="24"/>
                <w:shd w:val="clear" w:color="auto" w:fill="FFFFFF"/>
              </w:rPr>
              <w:t>) в условиях слабовыраженных вдольбереговых перемещений наносов и стабильном уровне воды</w:t>
            </w:r>
          </w:p>
        </w:tc>
      </w:tr>
      <w:tr w:rsidR="00212774" w:rsidRPr="001E1894" w:rsidTr="000F797D">
        <w:trPr>
          <w:trHeight w:val="327"/>
        </w:trPr>
        <w:tc>
          <w:tcPr>
            <w:tcW w:w="9472" w:type="dxa"/>
            <w:gridSpan w:val="2"/>
            <w:shd w:val="clear" w:color="auto" w:fill="auto"/>
            <w:vAlign w:val="center"/>
          </w:tcPr>
          <w:p w:rsidR="00212774" w:rsidRDefault="00212774" w:rsidP="004B7C5C">
            <w:pPr>
              <w:widowControl w:val="0"/>
              <w:autoSpaceDE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Пляжеудерживающие</w:t>
            </w:r>
          </w:p>
          <w:p w:rsidR="000F797D" w:rsidRPr="001E1894" w:rsidRDefault="000F797D" w:rsidP="004B7C5C">
            <w:pPr>
              <w:widowControl w:val="0"/>
              <w:autoSpaceDE w:val="0"/>
              <w:snapToGrid w:val="0"/>
              <w:spacing w:after="0" w:line="240" w:lineRule="auto"/>
              <w:contextualSpacing/>
              <w:jc w:val="both"/>
              <w:rPr>
                <w:rFonts w:ascii="Times New Roman" w:hAnsi="Times New Roman"/>
                <w:sz w:val="24"/>
                <w:szCs w:val="24"/>
              </w:rPr>
            </w:pPr>
          </w:p>
        </w:tc>
      </w:tr>
      <w:tr w:rsidR="00212774" w:rsidRPr="001E1894" w:rsidTr="00426957">
        <w:trPr>
          <w:trHeight w:val="835"/>
        </w:trPr>
        <w:tc>
          <w:tcPr>
            <w:tcW w:w="4652" w:type="dxa"/>
            <w:shd w:val="clear" w:color="auto" w:fill="auto"/>
          </w:tcPr>
          <w:p w:rsidR="00212774" w:rsidRPr="001E1894" w:rsidRDefault="00212774" w:rsidP="004B7C5C">
            <w:pPr>
              <w:widowControl w:val="0"/>
              <w:autoSpaceDE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lastRenderedPageBreak/>
              <w:t>Вдольбереговые:</w:t>
            </w:r>
          </w:p>
          <w:p w:rsidR="00212774" w:rsidRPr="001E1894" w:rsidRDefault="00212774" w:rsidP="004B7C5C">
            <w:pPr>
              <w:widowControl w:val="0"/>
              <w:autoSpaceDE w:val="0"/>
              <w:spacing w:after="0" w:line="240" w:lineRule="auto"/>
              <w:contextualSpacing/>
              <w:jc w:val="both"/>
              <w:rPr>
                <w:rFonts w:ascii="Times New Roman" w:hAnsi="Times New Roman"/>
                <w:spacing w:val="-4"/>
                <w:sz w:val="24"/>
                <w:szCs w:val="24"/>
              </w:rPr>
            </w:pPr>
            <w:r w:rsidRPr="001E1894">
              <w:rPr>
                <w:rFonts w:ascii="Times New Roman" w:hAnsi="Times New Roman"/>
                <w:sz w:val="24"/>
                <w:szCs w:val="24"/>
              </w:rPr>
              <w:t>- подводные банкеты из бетона, бетонных блоков, камня;</w:t>
            </w:r>
          </w:p>
          <w:p w:rsidR="00212774" w:rsidRPr="001E1894" w:rsidRDefault="00212774" w:rsidP="004B7C5C">
            <w:pPr>
              <w:widowControl w:val="0"/>
              <w:autoSpaceDE w:val="0"/>
              <w:snapToGrid w:val="0"/>
              <w:spacing w:after="0" w:line="240" w:lineRule="auto"/>
              <w:ind w:right="-113"/>
              <w:contextualSpacing/>
              <w:jc w:val="both"/>
              <w:rPr>
                <w:rFonts w:ascii="Times New Roman" w:hAnsi="Times New Roman"/>
                <w:spacing w:val="-4"/>
                <w:sz w:val="24"/>
                <w:szCs w:val="24"/>
              </w:rPr>
            </w:pPr>
          </w:p>
          <w:p w:rsidR="00212774" w:rsidRPr="001E1894" w:rsidRDefault="00212774" w:rsidP="004B7C5C">
            <w:pPr>
              <w:widowControl w:val="0"/>
              <w:autoSpaceDE w:val="0"/>
              <w:snapToGrid w:val="0"/>
              <w:spacing w:after="0" w:line="240" w:lineRule="auto"/>
              <w:ind w:right="-113"/>
              <w:contextualSpacing/>
              <w:jc w:val="both"/>
              <w:rPr>
                <w:rFonts w:ascii="Times New Roman" w:hAnsi="Times New Roman"/>
                <w:sz w:val="24"/>
                <w:szCs w:val="24"/>
              </w:rPr>
            </w:pPr>
            <w:r w:rsidRPr="001E1894">
              <w:rPr>
                <w:rFonts w:ascii="Times New Roman" w:hAnsi="Times New Roman"/>
                <w:spacing w:val="-4"/>
                <w:sz w:val="24"/>
                <w:szCs w:val="24"/>
              </w:rPr>
              <w:t xml:space="preserve">- загрузка инертными на локальных участках </w:t>
            </w:r>
            <w:r w:rsidRPr="001E1894">
              <w:rPr>
                <w:rFonts w:ascii="Times New Roman" w:hAnsi="Times New Roman"/>
                <w:spacing w:val="-6"/>
                <w:sz w:val="24"/>
                <w:szCs w:val="24"/>
              </w:rPr>
              <w:t>(каменные банкеты, песчаные примывы и др.)</w:t>
            </w:r>
          </w:p>
        </w:tc>
        <w:tc>
          <w:tcPr>
            <w:tcW w:w="4820" w:type="dxa"/>
            <w:shd w:val="clear" w:color="auto" w:fill="auto"/>
          </w:tcPr>
          <w:p w:rsidR="00212774" w:rsidRPr="001E1894" w:rsidRDefault="00212774" w:rsidP="004B7C5C">
            <w:pPr>
              <w:widowControl w:val="0"/>
              <w:autoSpaceDE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 </w:t>
            </w:r>
          </w:p>
          <w:p w:rsidR="00212774" w:rsidRPr="001E1894" w:rsidRDefault="00212774" w:rsidP="004B7C5C">
            <w:pPr>
              <w:widowControl w:val="0"/>
              <w:autoSpaceDE w:val="0"/>
              <w:spacing w:after="0" w:line="240" w:lineRule="auto"/>
              <w:contextualSpacing/>
              <w:jc w:val="both"/>
              <w:rPr>
                <w:rFonts w:ascii="Times New Roman" w:hAnsi="Times New Roman"/>
                <w:sz w:val="24"/>
                <w:szCs w:val="24"/>
              </w:rPr>
            </w:pPr>
            <w:r w:rsidRPr="001E1894">
              <w:rPr>
                <w:rFonts w:ascii="Times New Roman" w:hAnsi="Times New Roman"/>
                <w:sz w:val="24"/>
                <w:szCs w:val="24"/>
              </w:rPr>
              <w:t>на водохранилищах при небольшом волнении для закрепления пляжа;</w:t>
            </w:r>
          </w:p>
          <w:p w:rsidR="00212774" w:rsidRPr="001E1894" w:rsidRDefault="00212774" w:rsidP="004B7C5C">
            <w:pPr>
              <w:widowControl w:val="0"/>
              <w:autoSpaceDE w:val="0"/>
              <w:snapToGrid w:val="0"/>
              <w:spacing w:after="0" w:line="240" w:lineRule="auto"/>
              <w:contextualSpacing/>
              <w:jc w:val="both"/>
              <w:rPr>
                <w:rFonts w:ascii="Times New Roman" w:hAnsi="Times New Roman"/>
                <w:sz w:val="24"/>
                <w:szCs w:val="24"/>
              </w:rPr>
            </w:pPr>
          </w:p>
          <w:p w:rsidR="00212774" w:rsidRPr="001E1894" w:rsidRDefault="00212774" w:rsidP="004B7C5C">
            <w:pPr>
              <w:widowControl w:val="0"/>
              <w:autoSpaceDE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на водохранилищах при относительно пологих откосах</w:t>
            </w:r>
          </w:p>
        </w:tc>
      </w:tr>
      <w:tr w:rsidR="00212774" w:rsidRPr="001E1894" w:rsidTr="00426957">
        <w:trPr>
          <w:trHeight w:val="493"/>
        </w:trPr>
        <w:tc>
          <w:tcPr>
            <w:tcW w:w="4652" w:type="dxa"/>
            <w:shd w:val="clear" w:color="auto" w:fill="auto"/>
          </w:tcPr>
          <w:p w:rsidR="00212774" w:rsidRPr="001E1894" w:rsidRDefault="00212774" w:rsidP="004B7C5C">
            <w:pPr>
              <w:widowControl w:val="0"/>
              <w:autoSpaceDE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Поперечные (молы, шпоры (гравитационные, свайные и др.)</w:t>
            </w:r>
          </w:p>
        </w:tc>
        <w:tc>
          <w:tcPr>
            <w:tcW w:w="4820" w:type="dxa"/>
            <w:shd w:val="clear" w:color="auto" w:fill="auto"/>
          </w:tcPr>
          <w:p w:rsidR="000F797D" w:rsidRDefault="00212774" w:rsidP="000F797D">
            <w:pPr>
              <w:widowControl w:val="0"/>
              <w:autoSpaceDE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на водохранилищах, реках при создании и закреплении естественных и искусственных пляжей</w:t>
            </w:r>
          </w:p>
          <w:p w:rsidR="000F797D" w:rsidRPr="001E1894" w:rsidRDefault="000F797D" w:rsidP="000F797D">
            <w:pPr>
              <w:widowControl w:val="0"/>
              <w:autoSpaceDE w:val="0"/>
              <w:snapToGrid w:val="0"/>
              <w:spacing w:after="0" w:line="240" w:lineRule="auto"/>
              <w:contextualSpacing/>
              <w:jc w:val="both"/>
              <w:rPr>
                <w:rFonts w:ascii="Times New Roman" w:hAnsi="Times New Roman"/>
                <w:sz w:val="24"/>
                <w:szCs w:val="24"/>
              </w:rPr>
            </w:pPr>
          </w:p>
        </w:tc>
      </w:tr>
      <w:tr w:rsidR="00212774" w:rsidRPr="001E1894" w:rsidTr="00426957">
        <w:trPr>
          <w:trHeight w:val="340"/>
        </w:trPr>
        <w:tc>
          <w:tcPr>
            <w:tcW w:w="9472" w:type="dxa"/>
            <w:gridSpan w:val="2"/>
            <w:shd w:val="clear" w:color="auto" w:fill="auto"/>
            <w:vAlign w:val="center"/>
          </w:tcPr>
          <w:p w:rsidR="00212774" w:rsidRPr="001E1894" w:rsidRDefault="00212774" w:rsidP="004B7C5C">
            <w:pPr>
              <w:widowControl w:val="0"/>
              <w:autoSpaceDE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shd w:val="clear" w:color="auto" w:fill="FFFFFF"/>
              </w:rPr>
              <w:t>Специальные</w:t>
            </w:r>
          </w:p>
        </w:tc>
      </w:tr>
      <w:tr w:rsidR="00212774" w:rsidRPr="001E1894" w:rsidTr="00426957">
        <w:trPr>
          <w:trHeight w:val="788"/>
        </w:trPr>
        <w:tc>
          <w:tcPr>
            <w:tcW w:w="4652" w:type="dxa"/>
            <w:shd w:val="clear" w:color="auto" w:fill="auto"/>
          </w:tcPr>
          <w:p w:rsidR="00212774" w:rsidRPr="001E1894" w:rsidRDefault="00212774" w:rsidP="004B7C5C">
            <w:pPr>
              <w:widowControl w:val="0"/>
              <w:autoSpaceDE w:val="0"/>
              <w:snapToGrid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Регулирующие:</w:t>
            </w:r>
          </w:p>
          <w:p w:rsidR="00212774" w:rsidRPr="001E1894" w:rsidRDefault="00212774" w:rsidP="004B7C5C">
            <w:pPr>
              <w:widowControl w:val="0"/>
              <w:autoSpaceDE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сооружения, имитирующие природные формы рельефа;</w:t>
            </w:r>
          </w:p>
          <w:p w:rsidR="00212774" w:rsidRPr="001E1894" w:rsidRDefault="00212774" w:rsidP="004B7C5C">
            <w:pPr>
              <w:widowControl w:val="0"/>
              <w:autoSpaceDE w:val="0"/>
              <w:spacing w:after="0" w:line="240" w:lineRule="auto"/>
              <w:ind w:right="-57"/>
              <w:contextualSpacing/>
              <w:jc w:val="both"/>
              <w:rPr>
                <w:rFonts w:ascii="Times New Roman" w:hAnsi="Times New Roman"/>
                <w:sz w:val="24"/>
                <w:szCs w:val="24"/>
                <w:shd w:val="clear" w:color="auto" w:fill="FFFFFF"/>
              </w:rPr>
            </w:pPr>
          </w:p>
          <w:p w:rsidR="00212774" w:rsidRPr="001E1894" w:rsidRDefault="00212774" w:rsidP="004B7C5C">
            <w:pPr>
              <w:widowControl w:val="0"/>
              <w:autoSpaceDE w:val="0"/>
              <w:snapToGrid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pacing w:val="-2"/>
                <w:sz w:val="24"/>
                <w:szCs w:val="24"/>
                <w:shd w:val="clear" w:color="auto" w:fill="FFFFFF"/>
              </w:rPr>
              <w:t>- перебазирование запаса наносов (переброска вдоль побережья, использование подводных карьеров и     т. д.)</w:t>
            </w:r>
          </w:p>
        </w:tc>
        <w:tc>
          <w:tcPr>
            <w:tcW w:w="4820" w:type="dxa"/>
            <w:shd w:val="clear" w:color="auto" w:fill="auto"/>
          </w:tcPr>
          <w:p w:rsidR="00212774" w:rsidRPr="001E1894" w:rsidRDefault="00212774" w:rsidP="004B7C5C">
            <w:pPr>
              <w:widowControl w:val="0"/>
              <w:autoSpaceDE w:val="0"/>
              <w:snapToGrid w:val="0"/>
              <w:spacing w:after="0" w:line="240" w:lineRule="auto"/>
              <w:ind w:right="-57"/>
              <w:contextualSpacing/>
              <w:jc w:val="both"/>
              <w:rPr>
                <w:rFonts w:ascii="Times New Roman" w:hAnsi="Times New Roman"/>
                <w:sz w:val="24"/>
                <w:szCs w:val="24"/>
                <w:shd w:val="clear" w:color="auto" w:fill="FFFFFF"/>
              </w:rPr>
            </w:pPr>
          </w:p>
          <w:p w:rsidR="00212774" w:rsidRPr="001E1894" w:rsidRDefault="00212774" w:rsidP="004B7C5C">
            <w:pPr>
              <w:widowControl w:val="0"/>
              <w:autoSpaceDE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на водохранилищах для регулирования береговых процессов;</w:t>
            </w:r>
          </w:p>
          <w:p w:rsidR="00212774" w:rsidRPr="001E1894" w:rsidRDefault="00212774" w:rsidP="004B7C5C">
            <w:pPr>
              <w:widowControl w:val="0"/>
              <w:autoSpaceDE w:val="0"/>
              <w:spacing w:after="0" w:line="240" w:lineRule="auto"/>
              <w:ind w:right="-57"/>
              <w:contextualSpacing/>
              <w:jc w:val="both"/>
              <w:rPr>
                <w:rFonts w:ascii="Times New Roman" w:hAnsi="Times New Roman"/>
                <w:sz w:val="24"/>
                <w:szCs w:val="24"/>
                <w:shd w:val="clear" w:color="auto" w:fill="FFFFFF"/>
              </w:rPr>
            </w:pPr>
          </w:p>
          <w:p w:rsidR="00212774" w:rsidRPr="001E1894" w:rsidRDefault="00212774" w:rsidP="004B7C5C">
            <w:pPr>
              <w:widowControl w:val="0"/>
              <w:autoSpaceDE w:val="0"/>
              <w:snapToGrid w:val="0"/>
              <w:spacing w:after="0" w:line="240" w:lineRule="auto"/>
              <w:ind w:right="-57"/>
              <w:contextualSpacing/>
              <w:jc w:val="both"/>
              <w:rPr>
                <w:rFonts w:ascii="Times New Roman" w:hAnsi="Times New Roman"/>
                <w:sz w:val="24"/>
                <w:szCs w:val="24"/>
              </w:rPr>
            </w:pPr>
            <w:r w:rsidRPr="001E1894">
              <w:rPr>
                <w:rFonts w:ascii="Times New Roman" w:hAnsi="Times New Roman"/>
                <w:sz w:val="24"/>
                <w:szCs w:val="24"/>
                <w:shd w:val="clear" w:color="auto" w:fill="FFFFFF"/>
              </w:rPr>
              <w:t>на водохранилищах для регулирования баланса наносов</w:t>
            </w:r>
          </w:p>
        </w:tc>
      </w:tr>
      <w:tr w:rsidR="00212774" w:rsidRPr="001E1894" w:rsidTr="00426957">
        <w:trPr>
          <w:trHeight w:val="835"/>
        </w:trPr>
        <w:tc>
          <w:tcPr>
            <w:tcW w:w="4652" w:type="dxa"/>
            <w:shd w:val="clear" w:color="auto" w:fill="auto"/>
          </w:tcPr>
          <w:p w:rsidR="00212774" w:rsidRPr="001E1894" w:rsidRDefault="00212774" w:rsidP="004B7C5C">
            <w:pPr>
              <w:widowControl w:val="0"/>
              <w:autoSpaceDE w:val="0"/>
              <w:snapToGrid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Струенаправляющие:</w:t>
            </w:r>
          </w:p>
          <w:p w:rsidR="00212774" w:rsidRPr="001E1894" w:rsidRDefault="00212774" w:rsidP="004B7C5C">
            <w:pPr>
              <w:widowControl w:val="0"/>
              <w:autoSpaceDE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струенаправляющие дамбы из каменной наброски;</w:t>
            </w:r>
          </w:p>
          <w:p w:rsidR="00212774" w:rsidRPr="001E1894" w:rsidRDefault="00212774" w:rsidP="004B7C5C">
            <w:pPr>
              <w:widowControl w:val="0"/>
              <w:autoSpaceDE w:val="0"/>
              <w:spacing w:after="0" w:line="240" w:lineRule="auto"/>
              <w:ind w:right="-57"/>
              <w:contextualSpacing/>
              <w:jc w:val="both"/>
              <w:rPr>
                <w:rFonts w:ascii="Times New Roman" w:hAnsi="Times New Roman"/>
                <w:sz w:val="24"/>
                <w:szCs w:val="24"/>
                <w:shd w:val="clear" w:color="auto" w:fill="FFFFFF"/>
              </w:rPr>
            </w:pPr>
          </w:p>
          <w:p w:rsidR="00212774" w:rsidRPr="001E1894" w:rsidRDefault="00212774" w:rsidP="004B7C5C">
            <w:pPr>
              <w:widowControl w:val="0"/>
              <w:autoSpaceDE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струенаправляющие дамбы из грунта;</w:t>
            </w:r>
          </w:p>
          <w:p w:rsidR="00212774" w:rsidRPr="001E1894" w:rsidRDefault="00212774" w:rsidP="004B7C5C">
            <w:pPr>
              <w:widowControl w:val="0"/>
              <w:autoSpaceDE w:val="0"/>
              <w:spacing w:after="0" w:line="240" w:lineRule="auto"/>
              <w:ind w:right="-57"/>
              <w:contextualSpacing/>
              <w:jc w:val="both"/>
              <w:rPr>
                <w:rFonts w:ascii="Times New Roman" w:hAnsi="Times New Roman"/>
                <w:sz w:val="24"/>
                <w:szCs w:val="24"/>
                <w:shd w:val="clear" w:color="auto" w:fill="FFFFFF"/>
              </w:rPr>
            </w:pPr>
          </w:p>
          <w:p w:rsidR="00212774" w:rsidRPr="001E1894" w:rsidRDefault="00212774" w:rsidP="004B7C5C">
            <w:pPr>
              <w:widowControl w:val="0"/>
              <w:autoSpaceDE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-струенаправляющие массивные шпоры или полузапруды</w:t>
            </w:r>
          </w:p>
        </w:tc>
        <w:tc>
          <w:tcPr>
            <w:tcW w:w="4820" w:type="dxa"/>
            <w:shd w:val="clear" w:color="auto" w:fill="auto"/>
          </w:tcPr>
          <w:p w:rsidR="00212774" w:rsidRPr="001E1894" w:rsidRDefault="00212774" w:rsidP="004B7C5C">
            <w:pPr>
              <w:widowControl w:val="0"/>
              <w:autoSpaceDE w:val="0"/>
              <w:snapToGrid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w:t>
            </w:r>
          </w:p>
          <w:p w:rsidR="00212774" w:rsidRPr="001E1894" w:rsidRDefault="00212774" w:rsidP="004B7C5C">
            <w:pPr>
              <w:widowControl w:val="0"/>
              <w:autoSpaceDE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на реках для защиты берегов рек и отклонения оси потока от размывания берега;</w:t>
            </w:r>
          </w:p>
          <w:p w:rsidR="00212774" w:rsidRPr="001E1894" w:rsidRDefault="00212774" w:rsidP="004B7C5C">
            <w:pPr>
              <w:widowControl w:val="0"/>
              <w:autoSpaceDE w:val="0"/>
              <w:spacing w:after="0" w:line="240" w:lineRule="auto"/>
              <w:ind w:right="-57"/>
              <w:contextualSpacing/>
              <w:jc w:val="both"/>
              <w:rPr>
                <w:rFonts w:ascii="Times New Roman" w:hAnsi="Times New Roman"/>
                <w:sz w:val="24"/>
                <w:szCs w:val="24"/>
                <w:shd w:val="clear" w:color="auto" w:fill="FFFFFF"/>
              </w:rPr>
            </w:pPr>
          </w:p>
          <w:p w:rsidR="00212774" w:rsidRPr="001E1894" w:rsidRDefault="00212774" w:rsidP="004B7C5C">
            <w:pPr>
              <w:widowControl w:val="0"/>
              <w:autoSpaceDE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на реках с невысокими скоростями течения для отклонения оси потока;</w:t>
            </w:r>
          </w:p>
          <w:p w:rsidR="00212774" w:rsidRPr="001E1894" w:rsidRDefault="00212774" w:rsidP="004B7C5C">
            <w:pPr>
              <w:widowControl w:val="0"/>
              <w:autoSpaceDE w:val="0"/>
              <w:spacing w:after="0" w:line="240" w:lineRule="auto"/>
              <w:ind w:right="-57"/>
              <w:contextualSpacing/>
              <w:jc w:val="both"/>
              <w:rPr>
                <w:rFonts w:ascii="Times New Roman" w:hAnsi="Times New Roman"/>
                <w:sz w:val="24"/>
                <w:szCs w:val="24"/>
              </w:rPr>
            </w:pPr>
            <w:r w:rsidRPr="001E1894">
              <w:rPr>
                <w:rFonts w:ascii="Times New Roman" w:hAnsi="Times New Roman"/>
                <w:sz w:val="24"/>
                <w:szCs w:val="24"/>
                <w:shd w:val="clear" w:color="auto" w:fill="FFFFFF"/>
              </w:rPr>
              <w:t>«</w:t>
            </w:r>
          </w:p>
        </w:tc>
      </w:tr>
      <w:tr w:rsidR="00212774" w:rsidRPr="001E1894" w:rsidTr="00426957">
        <w:trPr>
          <w:trHeight w:val="533"/>
        </w:trPr>
        <w:tc>
          <w:tcPr>
            <w:tcW w:w="4652" w:type="dxa"/>
            <w:shd w:val="clear" w:color="auto" w:fill="auto"/>
          </w:tcPr>
          <w:p w:rsidR="00212774" w:rsidRPr="001E1894" w:rsidRDefault="00212774" w:rsidP="004B7C5C">
            <w:pPr>
              <w:widowControl w:val="0"/>
              <w:autoSpaceDE w:val="0"/>
              <w:snapToGrid w:val="0"/>
              <w:spacing w:after="0" w:line="240" w:lineRule="auto"/>
              <w:ind w:right="-57"/>
              <w:contextualSpacing/>
              <w:jc w:val="both"/>
              <w:rPr>
                <w:rFonts w:ascii="Times New Roman" w:hAnsi="Times New Roman"/>
                <w:sz w:val="24"/>
                <w:szCs w:val="24"/>
              </w:rPr>
            </w:pPr>
            <w:r w:rsidRPr="001E1894">
              <w:rPr>
                <w:rFonts w:ascii="Times New Roman" w:hAnsi="Times New Roman"/>
                <w:sz w:val="24"/>
                <w:szCs w:val="24"/>
              </w:rPr>
              <w:t>Склоноукрепляющие</w:t>
            </w:r>
            <w:r w:rsidRPr="001E1894">
              <w:rPr>
                <w:rFonts w:ascii="Times New Roman" w:hAnsi="Times New Roman"/>
                <w:b/>
                <w:bCs/>
                <w:sz w:val="24"/>
                <w:szCs w:val="24"/>
              </w:rPr>
              <w:t xml:space="preserve"> (</w:t>
            </w:r>
            <w:r w:rsidRPr="001E1894">
              <w:rPr>
                <w:rFonts w:ascii="Times New Roman" w:hAnsi="Times New Roman"/>
                <w:sz w:val="24"/>
                <w:szCs w:val="24"/>
              </w:rPr>
              <w:t>искусственное закрепление грунта откосов)</w:t>
            </w:r>
          </w:p>
        </w:tc>
        <w:tc>
          <w:tcPr>
            <w:tcW w:w="4820" w:type="dxa"/>
            <w:shd w:val="clear" w:color="auto" w:fill="auto"/>
          </w:tcPr>
          <w:p w:rsidR="00212774" w:rsidRPr="001E1894" w:rsidRDefault="00212774" w:rsidP="004B7C5C">
            <w:pPr>
              <w:widowControl w:val="0"/>
              <w:autoSpaceDE w:val="0"/>
              <w:snapToGrid w:val="0"/>
              <w:spacing w:after="0" w:line="240" w:lineRule="auto"/>
              <w:ind w:right="-57"/>
              <w:contextualSpacing/>
              <w:jc w:val="both"/>
              <w:rPr>
                <w:rFonts w:ascii="Times New Roman" w:hAnsi="Times New Roman"/>
                <w:sz w:val="24"/>
                <w:szCs w:val="24"/>
              </w:rPr>
            </w:pPr>
            <w:r w:rsidRPr="001E1894">
              <w:rPr>
                <w:rFonts w:ascii="Times New Roman" w:hAnsi="Times New Roman"/>
                <w:sz w:val="24"/>
                <w:szCs w:val="24"/>
              </w:rPr>
              <w:t>на водохранилищах, реках, откосах земляных сооружений при высоте волн до 0,5 м</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8.2.4.2.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лесосплава, водопользования.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0F797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8.2.5. Сооружения и мероприятия для защиты от подтопления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8.2.5.1.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8.2.5.3. Локальная система инженерной защиты, направленная на защиту отдельных зданий и сооружений, включает дренажи, противофильтрационные завесы и экраны.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Территориальная система, обеспечивающая общую защиту застроенной территории (участка), включает перехватывающие дренажи, противофильтрационные </w:t>
      </w:r>
      <w:r w:rsidRPr="001E1894">
        <w:rPr>
          <w:rFonts w:ascii="Times New Roman" w:eastAsia="Times New Roman" w:hAnsi="Times New Roman"/>
          <w:color w:val="000000"/>
          <w:sz w:val="24"/>
          <w:szCs w:val="24"/>
        </w:rPr>
        <w:lastRenderedPageBreak/>
        <w:t>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8.2.5.4. На территории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жилой застройки и на территориях стадионов, парков и других озелененных территорий общего пользования допускается открытая осушительная сеть.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8.2.5.5. 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грунтами, а при соответствующем обосновании допускается выторфовывание. Толщина слоя пригрузки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территории микрорайонов минимальную толщину слоя минеральных грунтов следует принимать равной 1м; на проезжих частях улиц толщина слоя минеральных грунтов должна быть установлена в зависимости от интенсивности движения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8.2.5.6.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  планом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и комплексной схемой развития территорий Республики Башкортостан.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0F797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8.2.6. Сооружения и мероприятия для защиты от затопления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8.2.6.1. Территории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w:t>
      </w:r>
      <w:r w:rsidRPr="001E1894">
        <w:rPr>
          <w:rFonts w:ascii="Times New Roman" w:eastAsia="Times New Roman" w:hAnsi="Times New Roman"/>
          <w:color w:val="000000"/>
          <w:sz w:val="24"/>
          <w:szCs w:val="24"/>
        </w:rPr>
        <w:tab/>
        <w:t>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8.2.6.2. В качестве основных средств инженерной защиты от затопления кроме обвалования, искусственного повышения поверхности территории следует предусматривать руслорегулирующие сооружения и сооружения по регулированию и отводу поверхностного стока, дренажные системы и другие сооружения инженерной защиты.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21277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8.2.6.3. При устройстве инженерной защиты от затопления следует определять целесообразность и возможность одновременного использования сооружений и систем </w:t>
      </w:r>
      <w:r w:rsidRPr="001E1894">
        <w:rPr>
          <w:rFonts w:ascii="Times New Roman" w:eastAsia="Times New Roman" w:hAnsi="Times New Roman"/>
          <w:color w:val="000000"/>
          <w:sz w:val="24"/>
          <w:szCs w:val="24"/>
        </w:rPr>
        <w:lastRenderedPageBreak/>
        <w:t>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0F797D" w:rsidRDefault="000F797D" w:rsidP="004B7C5C">
      <w:pPr>
        <w:autoSpaceDE w:val="0"/>
        <w:spacing w:after="0" w:line="240" w:lineRule="auto"/>
        <w:contextualSpacing/>
        <w:jc w:val="both"/>
        <w:rPr>
          <w:rFonts w:ascii="Times New Roman" w:eastAsia="Times New Roman" w:hAnsi="Times New Roman"/>
          <w:color w:val="000000"/>
          <w:sz w:val="24"/>
          <w:szCs w:val="24"/>
        </w:rPr>
      </w:pPr>
    </w:p>
    <w:p w:rsidR="000F797D" w:rsidRDefault="000F797D" w:rsidP="004B7C5C">
      <w:pPr>
        <w:autoSpaceDE w:val="0"/>
        <w:spacing w:after="0" w:line="240" w:lineRule="auto"/>
        <w:contextualSpacing/>
        <w:jc w:val="both"/>
        <w:rPr>
          <w:rFonts w:ascii="Times New Roman" w:eastAsia="Times New Roman" w:hAnsi="Times New Roman"/>
          <w:color w:val="000000"/>
          <w:sz w:val="24"/>
          <w:szCs w:val="24"/>
        </w:rPr>
      </w:pPr>
    </w:p>
    <w:p w:rsidR="000F797D" w:rsidRDefault="000F797D" w:rsidP="004B7C5C">
      <w:pPr>
        <w:autoSpaceDE w:val="0"/>
        <w:spacing w:after="0" w:line="240" w:lineRule="auto"/>
        <w:contextualSpacing/>
        <w:jc w:val="both"/>
        <w:rPr>
          <w:rFonts w:ascii="Times New Roman" w:eastAsia="Times New Roman" w:hAnsi="Times New Roman"/>
          <w:color w:val="000000"/>
          <w:sz w:val="24"/>
          <w:szCs w:val="24"/>
        </w:rPr>
      </w:pPr>
    </w:p>
    <w:p w:rsidR="000F797D" w:rsidRPr="001E1894" w:rsidRDefault="000F797D"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0F797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8.2.7. Мероприятия для защиты от морозного пучения грунтов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8.2.7.1. 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8.2.7.2. Противопучинные мероприятия подразделяют на следующие виды: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инженерно-мелиоративные (тепломелиорация и гидромелиорация);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конструктивные;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физико-химические (засоление, гидрофобизация грунтов);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комбинированные.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Тепломелиоративные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Конструктивные противопучинные мероприятия предусматривают повышение эффективности работы конструкций фундаментов и сооружений в пучиноопасных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Физико-химические противопучинные мероприятия предусматривают специальную обработку грунта вяжущими и стабилизирующими веществами.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8.2.7.3. 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w:t>
      </w:r>
      <w:r w:rsidRPr="001E1894">
        <w:rPr>
          <w:rFonts w:ascii="Times New Roman" w:eastAsia="Times New Roman" w:hAnsi="Times New Roman"/>
          <w:color w:val="000000"/>
          <w:sz w:val="24"/>
          <w:szCs w:val="24"/>
        </w:rPr>
        <w:tab/>
        <w:t>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0F797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8.2.8. Мероприятия по защите в районах с сейсмическим воздействием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8.2.8.1. Интенсивность сейсмических воздействий в баллах (сейсмичность) для территории Республики Башкортостан принимается на основе комплекта карт общего сейсмического районирования территории Российской Федерации – ОСР-97, утвержденных Российской академией наук. Карты предусматривают осуществление антисейсмических мероприятий при строительстве объектов и отражают 10% - (карта А), 5% - (карта В), 1%-ную (карта С) вероятность возможного превышения (или 90%-, 95%- и </w:t>
      </w:r>
      <w:r w:rsidRPr="001E1894">
        <w:rPr>
          <w:rFonts w:ascii="Times New Roman" w:eastAsia="Times New Roman" w:hAnsi="Times New Roman"/>
          <w:color w:val="000000"/>
          <w:sz w:val="24"/>
          <w:szCs w:val="24"/>
        </w:rPr>
        <w:lastRenderedPageBreak/>
        <w:t>99%-ную вероятность непревышения) в течение 50 лет указанных на картах значений сейсмической интенсивности.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8.2.8.2. При строительстве зданий и сооружений в сейсмических районах Республики Башкортостан следует учитывать карты А, В, С,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ответственность сооружений: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карта А – массовое строительство;</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карты В и С – объекты повышенной ответственности и особо ответственные объекты.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8.2.8.3. Определение сейсмичности площадки проектирования следует производить на основании сейсмического микрорайонирования.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8.2.8.4. 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необходимости строительства зданий и сооружений на таких площадках следует предусматривать меры по защите зданий и сооружений в соответствии с требованиями СП 14.13330.2011 «СНиП II-7-81*».</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rPr>
      </w:pPr>
    </w:p>
    <w:p w:rsidR="00212774" w:rsidRPr="001E1894" w:rsidRDefault="00212774" w:rsidP="000F797D">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8.3. Пожарная безопасность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8.3.1. При разработке документов территориального планирования Республики Башкортостан должны выполняться требования Федерального закона «Технический регламент о требованиях пожарной безопасности» (Раздел II «Требования пожарной безопасности при проектировании, строительстве и эксплуатации поселений и городских округов»),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закона «Технический регламент о требованиях пожарной безопасности».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8.3.2. Классификацию зданий по степеням огнестойкости, классам конструктивной и пожарной опасности при установлении противопожарных расстояний между зданиями следует принимать в соответствии с требованиями Федерального закона «Технический регламент о требованиях пожарной безопасности» и противопожарных норм.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8.3.3. Противопожарные расстояния между жилыми, </w:t>
      </w:r>
      <w:r w:rsidRPr="001E1894">
        <w:rPr>
          <w:rFonts w:ascii="Times New Roman" w:eastAsia="Times New Roman" w:hAnsi="Times New Roman"/>
          <w:color w:val="000000"/>
          <w:sz w:val="24"/>
          <w:szCs w:val="24"/>
          <w:shd w:val="clear" w:color="auto" w:fill="FFFFFF"/>
        </w:rPr>
        <w:t>общественными и административными зданиями, зданиями, сооружениями и строениями промышленных организаций в зависимости от степени огнестойкости и класса их конструктивной пожарной опасности следует принимать по таблице 86  и по таблице 87.</w:t>
      </w:r>
    </w:p>
    <w:p w:rsidR="00426957" w:rsidRPr="001E1894" w:rsidRDefault="00426957"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p>
    <w:p w:rsidR="00212774" w:rsidRPr="001E1894" w:rsidRDefault="00212774" w:rsidP="000F797D">
      <w:pPr>
        <w:autoSpaceDE w:val="0"/>
        <w:spacing w:after="0" w:line="240" w:lineRule="auto"/>
        <w:contextualSpacing/>
        <w:jc w:val="right"/>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таблица  86</w:t>
      </w:r>
    </w:p>
    <w:tbl>
      <w:tblPr>
        <w:tblW w:w="933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2020"/>
        <w:gridCol w:w="2020"/>
        <w:gridCol w:w="1746"/>
        <w:gridCol w:w="1701"/>
        <w:gridCol w:w="1843"/>
      </w:tblGrid>
      <w:tr w:rsidR="00212774" w:rsidRPr="001E1894" w:rsidTr="00280C14">
        <w:trPr>
          <w:cantSplit/>
          <w:trHeight w:val="866"/>
        </w:trPr>
        <w:tc>
          <w:tcPr>
            <w:tcW w:w="2020" w:type="dxa"/>
            <w:vMerge w:val="restart"/>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Степень огнестойкости здания</w:t>
            </w:r>
          </w:p>
        </w:tc>
        <w:tc>
          <w:tcPr>
            <w:tcW w:w="2020" w:type="dxa"/>
            <w:vMerge w:val="restart"/>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Класс конструктивной пожарной опасности</w:t>
            </w:r>
          </w:p>
        </w:tc>
        <w:tc>
          <w:tcPr>
            <w:tcW w:w="5290" w:type="dxa"/>
            <w:gridSpan w:val="3"/>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Минимальное расстояние при степени огнестойкости и классе конструктивной пожарной опасности здания, м</w:t>
            </w:r>
          </w:p>
        </w:tc>
      </w:tr>
      <w:tr w:rsidR="00212774" w:rsidRPr="001E1894" w:rsidTr="00280C14">
        <w:trPr>
          <w:cantSplit/>
          <w:trHeight w:val="536"/>
        </w:trPr>
        <w:tc>
          <w:tcPr>
            <w:tcW w:w="2020" w:type="dxa"/>
            <w:vMerge/>
            <w:shd w:val="clear" w:color="auto" w:fill="auto"/>
          </w:tcPr>
          <w:p w:rsidR="00212774" w:rsidRPr="001E1894" w:rsidRDefault="00212774" w:rsidP="004B7C5C">
            <w:pPr>
              <w:pStyle w:val="ConsNormal"/>
              <w:contextualSpacing/>
              <w:jc w:val="both"/>
              <w:rPr>
                <w:rFonts w:ascii="Times New Roman" w:hAnsi="Times New Roman" w:cs="Times New Roman"/>
                <w:sz w:val="24"/>
                <w:szCs w:val="24"/>
                <w:shd w:val="clear" w:color="auto" w:fill="FFFFFF"/>
              </w:rPr>
            </w:pPr>
          </w:p>
        </w:tc>
        <w:tc>
          <w:tcPr>
            <w:tcW w:w="2020" w:type="dxa"/>
            <w:vMerge/>
            <w:shd w:val="clear" w:color="auto" w:fill="auto"/>
          </w:tcPr>
          <w:p w:rsidR="00212774" w:rsidRPr="001E1894" w:rsidRDefault="00212774" w:rsidP="004B7C5C">
            <w:pPr>
              <w:pStyle w:val="ConsNormal"/>
              <w:contextualSpacing/>
              <w:jc w:val="both"/>
              <w:rPr>
                <w:rFonts w:ascii="Times New Roman" w:hAnsi="Times New Roman" w:cs="Times New Roman"/>
                <w:sz w:val="24"/>
                <w:szCs w:val="24"/>
                <w:shd w:val="clear" w:color="auto" w:fill="FFFFFF"/>
              </w:rPr>
            </w:pPr>
          </w:p>
        </w:tc>
        <w:tc>
          <w:tcPr>
            <w:tcW w:w="1746"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lang w:val="en-US"/>
              </w:rPr>
              <w:t>I, II</w:t>
            </w:r>
            <w:r w:rsidRPr="001E1894">
              <w:rPr>
                <w:rFonts w:ascii="Times New Roman" w:hAnsi="Times New Roman" w:cs="Times New Roman"/>
                <w:sz w:val="24"/>
                <w:szCs w:val="24"/>
                <w:shd w:val="clear" w:color="auto" w:fill="FFFFFF"/>
              </w:rPr>
              <w:t xml:space="preserve">, </w:t>
            </w:r>
            <w:r w:rsidRPr="001E1894">
              <w:rPr>
                <w:rFonts w:ascii="Times New Roman" w:hAnsi="Times New Roman" w:cs="Times New Roman"/>
                <w:sz w:val="24"/>
                <w:szCs w:val="24"/>
                <w:shd w:val="clear" w:color="auto" w:fill="FFFFFF"/>
                <w:lang w:val="en-US"/>
              </w:rPr>
              <w:t>III</w:t>
            </w:r>
          </w:p>
          <w:p w:rsidR="00212774" w:rsidRPr="001E1894" w:rsidRDefault="00212774" w:rsidP="004B7C5C">
            <w:pPr>
              <w:pStyle w:val="ConsNormal"/>
              <w:ind w:right="0" w:firstLine="0"/>
              <w:contextualSpacing/>
              <w:jc w:val="both"/>
              <w:rPr>
                <w:rFonts w:ascii="Times New Roman" w:hAnsi="Times New Roman" w:cs="Times New Roman"/>
                <w:sz w:val="24"/>
                <w:szCs w:val="24"/>
                <w:shd w:val="clear" w:color="auto" w:fill="FFFFFF"/>
                <w:lang w:val="en-US"/>
              </w:rPr>
            </w:pPr>
            <w:r w:rsidRPr="001E1894">
              <w:rPr>
                <w:rFonts w:ascii="Times New Roman" w:hAnsi="Times New Roman" w:cs="Times New Roman"/>
                <w:sz w:val="24"/>
                <w:szCs w:val="24"/>
                <w:shd w:val="clear" w:color="auto" w:fill="FFFFFF"/>
              </w:rPr>
              <w:t>С0</w:t>
            </w:r>
          </w:p>
        </w:tc>
        <w:tc>
          <w:tcPr>
            <w:tcW w:w="1701" w:type="dxa"/>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lang w:val="en-US"/>
              </w:rPr>
              <w:t>II</w:t>
            </w:r>
            <w:r w:rsidRPr="001E1894">
              <w:rPr>
                <w:rFonts w:ascii="Times New Roman" w:hAnsi="Times New Roman" w:cs="Times New Roman"/>
                <w:sz w:val="24"/>
                <w:szCs w:val="24"/>
                <w:shd w:val="clear" w:color="auto" w:fill="FFFFFF"/>
              </w:rPr>
              <w:t xml:space="preserve">, </w:t>
            </w:r>
            <w:r w:rsidRPr="001E1894">
              <w:rPr>
                <w:rFonts w:ascii="Times New Roman" w:hAnsi="Times New Roman" w:cs="Times New Roman"/>
                <w:sz w:val="24"/>
                <w:szCs w:val="24"/>
                <w:shd w:val="clear" w:color="auto" w:fill="FFFFFF"/>
                <w:lang w:val="en-US"/>
              </w:rPr>
              <w:t>III, IV</w:t>
            </w:r>
          </w:p>
          <w:p w:rsidR="00212774" w:rsidRPr="001E1894" w:rsidRDefault="00212774" w:rsidP="004B7C5C">
            <w:pPr>
              <w:pStyle w:val="ConsNormal"/>
              <w:ind w:right="0" w:firstLine="0"/>
              <w:contextualSpacing/>
              <w:jc w:val="both"/>
              <w:rPr>
                <w:rFonts w:ascii="Times New Roman" w:hAnsi="Times New Roman" w:cs="Times New Roman"/>
                <w:sz w:val="24"/>
                <w:szCs w:val="24"/>
                <w:shd w:val="clear" w:color="auto" w:fill="FFFFFF"/>
                <w:lang w:val="en-US"/>
              </w:rPr>
            </w:pPr>
            <w:r w:rsidRPr="001E1894">
              <w:rPr>
                <w:rFonts w:ascii="Times New Roman" w:hAnsi="Times New Roman" w:cs="Times New Roman"/>
                <w:sz w:val="24"/>
                <w:szCs w:val="24"/>
                <w:shd w:val="clear" w:color="auto" w:fill="FFFFFF"/>
              </w:rPr>
              <w:t>С1</w:t>
            </w:r>
          </w:p>
        </w:tc>
        <w:tc>
          <w:tcPr>
            <w:tcW w:w="1843" w:type="dxa"/>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lang w:val="en-US"/>
              </w:rPr>
              <w:t>IV</w:t>
            </w:r>
            <w:r w:rsidRPr="001E1894">
              <w:rPr>
                <w:rFonts w:ascii="Times New Roman" w:hAnsi="Times New Roman" w:cs="Times New Roman"/>
                <w:sz w:val="24"/>
                <w:szCs w:val="24"/>
                <w:shd w:val="clear" w:color="auto" w:fill="FFFFFF"/>
              </w:rPr>
              <w:t xml:space="preserve">, </w:t>
            </w:r>
            <w:r w:rsidRPr="001E1894">
              <w:rPr>
                <w:rFonts w:ascii="Times New Roman" w:hAnsi="Times New Roman" w:cs="Times New Roman"/>
                <w:sz w:val="24"/>
                <w:szCs w:val="24"/>
                <w:shd w:val="clear" w:color="auto" w:fill="FFFFFF"/>
                <w:lang w:val="en-US"/>
              </w:rPr>
              <w:t>V</w:t>
            </w:r>
          </w:p>
          <w:p w:rsidR="00212774" w:rsidRPr="001E1894" w:rsidRDefault="00212774" w:rsidP="004B7C5C">
            <w:pPr>
              <w:pStyle w:val="ConsNormal"/>
              <w:ind w:right="0" w:firstLine="0"/>
              <w:contextualSpacing/>
              <w:jc w:val="both"/>
              <w:rPr>
                <w:rFonts w:ascii="Times New Roman" w:hAnsi="Times New Roman" w:cs="Times New Roman"/>
                <w:sz w:val="24"/>
                <w:szCs w:val="24"/>
                <w:shd w:val="clear" w:color="auto" w:fill="FFFFFF"/>
                <w:lang w:val="en-US"/>
              </w:rPr>
            </w:pPr>
            <w:r w:rsidRPr="001E1894">
              <w:rPr>
                <w:rFonts w:ascii="Times New Roman" w:hAnsi="Times New Roman" w:cs="Times New Roman"/>
                <w:sz w:val="24"/>
                <w:szCs w:val="24"/>
                <w:shd w:val="clear" w:color="auto" w:fill="FFFFFF"/>
              </w:rPr>
              <w:t>С2, С3</w:t>
            </w:r>
          </w:p>
        </w:tc>
      </w:tr>
      <w:tr w:rsidR="00212774" w:rsidRPr="001E1894" w:rsidTr="00280C14">
        <w:tc>
          <w:tcPr>
            <w:tcW w:w="2020" w:type="dxa"/>
            <w:shd w:val="clear" w:color="auto" w:fill="auto"/>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lang w:val="en-US"/>
              </w:rPr>
              <w:t>I, II</w:t>
            </w:r>
            <w:r w:rsidRPr="001E1894">
              <w:rPr>
                <w:rFonts w:ascii="Times New Roman" w:hAnsi="Times New Roman" w:cs="Times New Roman"/>
                <w:sz w:val="24"/>
                <w:szCs w:val="24"/>
                <w:shd w:val="clear" w:color="auto" w:fill="FFFFFF"/>
              </w:rPr>
              <w:t xml:space="preserve">, </w:t>
            </w:r>
            <w:r w:rsidRPr="001E1894">
              <w:rPr>
                <w:rFonts w:ascii="Times New Roman" w:hAnsi="Times New Roman" w:cs="Times New Roman"/>
                <w:sz w:val="24"/>
                <w:szCs w:val="24"/>
                <w:shd w:val="clear" w:color="auto" w:fill="FFFFFF"/>
                <w:lang w:val="en-US"/>
              </w:rPr>
              <w:t>III</w:t>
            </w:r>
          </w:p>
        </w:tc>
        <w:tc>
          <w:tcPr>
            <w:tcW w:w="2020" w:type="dxa"/>
            <w:shd w:val="clear" w:color="auto" w:fill="auto"/>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С0</w:t>
            </w:r>
          </w:p>
        </w:tc>
        <w:tc>
          <w:tcPr>
            <w:tcW w:w="1746"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6</w:t>
            </w:r>
          </w:p>
        </w:tc>
        <w:tc>
          <w:tcPr>
            <w:tcW w:w="1701"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8</w:t>
            </w:r>
          </w:p>
        </w:tc>
        <w:tc>
          <w:tcPr>
            <w:tcW w:w="1843"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lang w:val="en-US"/>
              </w:rPr>
            </w:pPr>
            <w:r w:rsidRPr="001E1894">
              <w:rPr>
                <w:rFonts w:ascii="Times New Roman" w:hAnsi="Times New Roman" w:cs="Times New Roman"/>
                <w:sz w:val="24"/>
                <w:szCs w:val="24"/>
                <w:shd w:val="clear" w:color="auto" w:fill="FFFFFF"/>
              </w:rPr>
              <w:t>10</w:t>
            </w:r>
          </w:p>
        </w:tc>
      </w:tr>
      <w:tr w:rsidR="00212774" w:rsidRPr="001E1894" w:rsidTr="00280C14">
        <w:tc>
          <w:tcPr>
            <w:tcW w:w="2020" w:type="dxa"/>
            <w:shd w:val="clear" w:color="auto" w:fill="auto"/>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lang w:val="en-US"/>
              </w:rPr>
              <w:t>II</w:t>
            </w:r>
            <w:r w:rsidRPr="001E1894">
              <w:rPr>
                <w:rFonts w:ascii="Times New Roman" w:hAnsi="Times New Roman" w:cs="Times New Roman"/>
                <w:sz w:val="24"/>
                <w:szCs w:val="24"/>
                <w:shd w:val="clear" w:color="auto" w:fill="FFFFFF"/>
              </w:rPr>
              <w:t xml:space="preserve">, </w:t>
            </w:r>
            <w:r w:rsidRPr="001E1894">
              <w:rPr>
                <w:rFonts w:ascii="Times New Roman" w:hAnsi="Times New Roman" w:cs="Times New Roman"/>
                <w:sz w:val="24"/>
                <w:szCs w:val="24"/>
                <w:shd w:val="clear" w:color="auto" w:fill="FFFFFF"/>
                <w:lang w:val="en-US"/>
              </w:rPr>
              <w:t>III, IV</w:t>
            </w:r>
          </w:p>
        </w:tc>
        <w:tc>
          <w:tcPr>
            <w:tcW w:w="2020" w:type="dxa"/>
            <w:shd w:val="clear" w:color="auto" w:fill="auto"/>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С1</w:t>
            </w:r>
          </w:p>
        </w:tc>
        <w:tc>
          <w:tcPr>
            <w:tcW w:w="1746"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8</w:t>
            </w:r>
          </w:p>
        </w:tc>
        <w:tc>
          <w:tcPr>
            <w:tcW w:w="1701"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10</w:t>
            </w:r>
          </w:p>
        </w:tc>
        <w:tc>
          <w:tcPr>
            <w:tcW w:w="1843"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lang w:val="en-US"/>
              </w:rPr>
            </w:pPr>
            <w:r w:rsidRPr="001E1894">
              <w:rPr>
                <w:rFonts w:ascii="Times New Roman" w:hAnsi="Times New Roman" w:cs="Times New Roman"/>
                <w:sz w:val="24"/>
                <w:szCs w:val="24"/>
                <w:shd w:val="clear" w:color="auto" w:fill="FFFFFF"/>
              </w:rPr>
              <w:t>12</w:t>
            </w:r>
          </w:p>
        </w:tc>
      </w:tr>
      <w:tr w:rsidR="00212774" w:rsidRPr="001E1894" w:rsidTr="00280C14">
        <w:tc>
          <w:tcPr>
            <w:tcW w:w="2020" w:type="dxa"/>
            <w:shd w:val="clear" w:color="auto" w:fill="auto"/>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lang w:val="en-US"/>
              </w:rPr>
              <w:lastRenderedPageBreak/>
              <w:t>IV</w:t>
            </w:r>
            <w:r w:rsidRPr="001E1894">
              <w:rPr>
                <w:rFonts w:ascii="Times New Roman" w:hAnsi="Times New Roman" w:cs="Times New Roman"/>
                <w:sz w:val="24"/>
                <w:szCs w:val="24"/>
                <w:shd w:val="clear" w:color="auto" w:fill="FFFFFF"/>
              </w:rPr>
              <w:t xml:space="preserve">, </w:t>
            </w:r>
            <w:r w:rsidRPr="001E1894">
              <w:rPr>
                <w:rFonts w:ascii="Times New Roman" w:hAnsi="Times New Roman" w:cs="Times New Roman"/>
                <w:sz w:val="24"/>
                <w:szCs w:val="24"/>
                <w:shd w:val="clear" w:color="auto" w:fill="FFFFFF"/>
                <w:lang w:val="en-US"/>
              </w:rPr>
              <w:t>V</w:t>
            </w:r>
          </w:p>
        </w:tc>
        <w:tc>
          <w:tcPr>
            <w:tcW w:w="2020" w:type="dxa"/>
            <w:shd w:val="clear" w:color="auto" w:fill="auto"/>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С2, С3</w:t>
            </w:r>
          </w:p>
        </w:tc>
        <w:tc>
          <w:tcPr>
            <w:tcW w:w="1746"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10</w:t>
            </w:r>
          </w:p>
        </w:tc>
        <w:tc>
          <w:tcPr>
            <w:tcW w:w="1701"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12</w:t>
            </w:r>
          </w:p>
        </w:tc>
        <w:tc>
          <w:tcPr>
            <w:tcW w:w="1843"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eastAsia="Times New Roman" w:hAnsi="Times New Roman" w:cs="Times New Roman"/>
                <w:color w:val="000000"/>
                <w:sz w:val="24"/>
                <w:szCs w:val="24"/>
                <w:shd w:val="clear" w:color="auto" w:fill="FFFFFF"/>
              </w:rPr>
            </w:pPr>
            <w:r w:rsidRPr="001E1894">
              <w:rPr>
                <w:rFonts w:ascii="Times New Roman" w:hAnsi="Times New Roman" w:cs="Times New Roman"/>
                <w:sz w:val="24"/>
                <w:szCs w:val="24"/>
                <w:shd w:val="clear" w:color="auto" w:fill="FFFFFF"/>
              </w:rPr>
              <w:t>15</w:t>
            </w:r>
          </w:p>
        </w:tc>
      </w:tr>
    </w:tbl>
    <w:p w:rsidR="00426957" w:rsidRPr="001E1894" w:rsidRDefault="00426957"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p>
    <w:p w:rsidR="00212774" w:rsidRPr="001E1894" w:rsidRDefault="00212774" w:rsidP="000F797D">
      <w:pPr>
        <w:autoSpaceDE w:val="0"/>
        <w:spacing w:after="0" w:line="240" w:lineRule="auto"/>
        <w:contextualSpacing/>
        <w:jc w:val="right"/>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таблица 87</w:t>
      </w:r>
    </w:p>
    <w:tbl>
      <w:tblPr>
        <w:tblW w:w="933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2526"/>
        <w:gridCol w:w="2527"/>
        <w:gridCol w:w="2527"/>
        <w:gridCol w:w="1750"/>
      </w:tblGrid>
      <w:tr w:rsidR="00212774" w:rsidRPr="001E1894" w:rsidTr="00280C14">
        <w:trPr>
          <w:cantSplit/>
          <w:trHeight w:val="405"/>
        </w:trPr>
        <w:tc>
          <w:tcPr>
            <w:tcW w:w="2526" w:type="dxa"/>
            <w:vMerge w:val="restart"/>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rPr>
            </w:pPr>
            <w:r w:rsidRPr="001E1894">
              <w:rPr>
                <w:rFonts w:ascii="Times New Roman" w:hAnsi="Times New Roman" w:cs="Times New Roman"/>
                <w:sz w:val="24"/>
                <w:szCs w:val="24"/>
              </w:rPr>
              <w:t>Степень огнестойкости здания</w:t>
            </w:r>
          </w:p>
        </w:tc>
        <w:tc>
          <w:tcPr>
            <w:tcW w:w="6804" w:type="dxa"/>
            <w:gridSpan w:val="3"/>
            <w:vAlign w:val="center"/>
          </w:tcPr>
          <w:p w:rsidR="00212774" w:rsidRPr="001E1894" w:rsidRDefault="00212774" w:rsidP="004B7C5C">
            <w:pPr>
              <w:pStyle w:val="ConsNormal"/>
              <w:snapToGrid w:val="0"/>
              <w:ind w:left="-57" w:right="-57" w:firstLine="0"/>
              <w:contextualSpacing/>
              <w:jc w:val="both"/>
              <w:rPr>
                <w:rFonts w:ascii="Times New Roman" w:hAnsi="Times New Roman" w:cs="Times New Roman"/>
                <w:sz w:val="24"/>
                <w:szCs w:val="24"/>
              </w:rPr>
            </w:pPr>
            <w:r w:rsidRPr="001E1894">
              <w:rPr>
                <w:rFonts w:ascii="Times New Roman" w:hAnsi="Times New Roman" w:cs="Times New Roman"/>
                <w:sz w:val="24"/>
                <w:szCs w:val="24"/>
              </w:rPr>
              <w:t>Расстояние при степени огнестойкости здания, м</w:t>
            </w:r>
          </w:p>
        </w:tc>
      </w:tr>
      <w:tr w:rsidR="00212774" w:rsidRPr="00FD6A24" w:rsidTr="00280C14">
        <w:trPr>
          <w:cantSplit/>
          <w:trHeight w:val="405"/>
        </w:trPr>
        <w:tc>
          <w:tcPr>
            <w:tcW w:w="2526" w:type="dxa"/>
            <w:vMerge/>
            <w:shd w:val="clear" w:color="auto" w:fill="auto"/>
          </w:tcPr>
          <w:p w:rsidR="00212774" w:rsidRPr="001E1894" w:rsidRDefault="00212774" w:rsidP="004B7C5C">
            <w:pPr>
              <w:pStyle w:val="ConsNormal"/>
              <w:contextualSpacing/>
              <w:jc w:val="both"/>
              <w:rPr>
                <w:rFonts w:ascii="Times New Roman" w:hAnsi="Times New Roman" w:cs="Times New Roman"/>
                <w:sz w:val="24"/>
                <w:szCs w:val="24"/>
              </w:rPr>
            </w:pPr>
          </w:p>
        </w:tc>
        <w:tc>
          <w:tcPr>
            <w:tcW w:w="2527"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lang w:val="en-US"/>
              </w:rPr>
            </w:pPr>
            <w:r w:rsidRPr="001E1894">
              <w:rPr>
                <w:rFonts w:ascii="Times New Roman" w:hAnsi="Times New Roman" w:cs="Times New Roman"/>
                <w:sz w:val="24"/>
                <w:szCs w:val="24"/>
                <w:lang w:val="en-US"/>
              </w:rPr>
              <w:t>I</w:t>
            </w:r>
            <w:r w:rsidRPr="001E1894">
              <w:rPr>
                <w:rFonts w:ascii="Times New Roman" w:hAnsi="Times New Roman" w:cs="Times New Roman"/>
                <w:sz w:val="24"/>
                <w:szCs w:val="24"/>
              </w:rPr>
              <w:t xml:space="preserve">, </w:t>
            </w:r>
            <w:r w:rsidRPr="001E1894">
              <w:rPr>
                <w:rFonts w:ascii="Times New Roman" w:hAnsi="Times New Roman" w:cs="Times New Roman"/>
                <w:sz w:val="24"/>
                <w:szCs w:val="24"/>
                <w:lang w:val="en-US"/>
              </w:rPr>
              <w:t>II</w:t>
            </w:r>
          </w:p>
        </w:tc>
        <w:tc>
          <w:tcPr>
            <w:tcW w:w="2527"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lang w:val="en-US"/>
              </w:rPr>
            </w:pPr>
            <w:r w:rsidRPr="001E1894">
              <w:rPr>
                <w:rFonts w:ascii="Times New Roman" w:hAnsi="Times New Roman" w:cs="Times New Roman"/>
                <w:sz w:val="24"/>
                <w:szCs w:val="24"/>
                <w:lang w:val="en-US"/>
              </w:rPr>
              <w:t>III</w:t>
            </w:r>
          </w:p>
        </w:tc>
        <w:tc>
          <w:tcPr>
            <w:tcW w:w="1750" w:type="dxa"/>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lang w:val="en-US"/>
              </w:rPr>
            </w:pPr>
            <w:r w:rsidRPr="001E1894">
              <w:rPr>
                <w:rFonts w:ascii="Times New Roman" w:hAnsi="Times New Roman" w:cs="Times New Roman"/>
                <w:sz w:val="24"/>
                <w:szCs w:val="24"/>
                <w:lang w:val="en-US"/>
              </w:rPr>
              <w:t>IIIa, III</w:t>
            </w:r>
            <w:r w:rsidRPr="001E1894">
              <w:rPr>
                <w:rFonts w:ascii="Times New Roman" w:hAnsi="Times New Roman" w:cs="Times New Roman"/>
                <w:sz w:val="24"/>
                <w:szCs w:val="24"/>
              </w:rPr>
              <w:t>б</w:t>
            </w:r>
            <w:r w:rsidRPr="001E1894">
              <w:rPr>
                <w:rFonts w:ascii="Times New Roman" w:hAnsi="Times New Roman" w:cs="Times New Roman"/>
                <w:sz w:val="24"/>
                <w:szCs w:val="24"/>
                <w:lang w:val="en-US"/>
              </w:rPr>
              <w:t>, IV, IVa, V</w:t>
            </w:r>
          </w:p>
        </w:tc>
      </w:tr>
      <w:tr w:rsidR="00212774" w:rsidRPr="001E1894" w:rsidTr="00280C14">
        <w:tc>
          <w:tcPr>
            <w:tcW w:w="2526" w:type="dxa"/>
            <w:shd w:val="clear" w:color="auto" w:fill="auto"/>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rPr>
            </w:pPr>
            <w:r w:rsidRPr="001E1894">
              <w:rPr>
                <w:rFonts w:ascii="Times New Roman" w:hAnsi="Times New Roman" w:cs="Times New Roman"/>
                <w:sz w:val="24"/>
                <w:szCs w:val="24"/>
                <w:lang w:val="en-US"/>
              </w:rPr>
              <w:t>I</w:t>
            </w:r>
            <w:r w:rsidRPr="001E1894">
              <w:rPr>
                <w:rFonts w:ascii="Times New Roman" w:hAnsi="Times New Roman" w:cs="Times New Roman"/>
                <w:sz w:val="24"/>
                <w:szCs w:val="24"/>
              </w:rPr>
              <w:t xml:space="preserve">, </w:t>
            </w:r>
            <w:r w:rsidRPr="001E1894">
              <w:rPr>
                <w:rFonts w:ascii="Times New Roman" w:hAnsi="Times New Roman" w:cs="Times New Roman"/>
                <w:sz w:val="24"/>
                <w:szCs w:val="24"/>
                <w:lang w:val="en-US"/>
              </w:rPr>
              <w:t>II</w:t>
            </w:r>
          </w:p>
        </w:tc>
        <w:tc>
          <w:tcPr>
            <w:tcW w:w="2527"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rPr>
            </w:pPr>
            <w:r w:rsidRPr="001E1894">
              <w:rPr>
                <w:rFonts w:ascii="Times New Roman" w:hAnsi="Times New Roman" w:cs="Times New Roman"/>
                <w:sz w:val="24"/>
                <w:szCs w:val="24"/>
              </w:rPr>
              <w:t>6</w:t>
            </w:r>
          </w:p>
        </w:tc>
        <w:tc>
          <w:tcPr>
            <w:tcW w:w="2527"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rPr>
            </w:pPr>
            <w:r w:rsidRPr="001E1894">
              <w:rPr>
                <w:rFonts w:ascii="Times New Roman" w:hAnsi="Times New Roman" w:cs="Times New Roman"/>
                <w:sz w:val="24"/>
                <w:szCs w:val="24"/>
              </w:rPr>
              <w:t>8</w:t>
            </w:r>
          </w:p>
        </w:tc>
        <w:tc>
          <w:tcPr>
            <w:tcW w:w="1750"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lang w:val="en-US"/>
              </w:rPr>
            </w:pPr>
            <w:r w:rsidRPr="001E1894">
              <w:rPr>
                <w:rFonts w:ascii="Times New Roman" w:hAnsi="Times New Roman" w:cs="Times New Roman"/>
                <w:sz w:val="24"/>
                <w:szCs w:val="24"/>
              </w:rPr>
              <w:t>10</w:t>
            </w:r>
          </w:p>
        </w:tc>
      </w:tr>
      <w:tr w:rsidR="00212774" w:rsidRPr="001E1894" w:rsidTr="00280C14">
        <w:tc>
          <w:tcPr>
            <w:tcW w:w="2526" w:type="dxa"/>
            <w:shd w:val="clear" w:color="auto" w:fill="auto"/>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rPr>
            </w:pPr>
            <w:r w:rsidRPr="001E1894">
              <w:rPr>
                <w:rFonts w:ascii="Times New Roman" w:hAnsi="Times New Roman" w:cs="Times New Roman"/>
                <w:sz w:val="24"/>
                <w:szCs w:val="24"/>
                <w:lang w:val="en-US"/>
              </w:rPr>
              <w:t>III</w:t>
            </w:r>
          </w:p>
        </w:tc>
        <w:tc>
          <w:tcPr>
            <w:tcW w:w="2527"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rPr>
            </w:pPr>
            <w:r w:rsidRPr="001E1894">
              <w:rPr>
                <w:rFonts w:ascii="Times New Roman" w:hAnsi="Times New Roman" w:cs="Times New Roman"/>
                <w:sz w:val="24"/>
                <w:szCs w:val="24"/>
              </w:rPr>
              <w:t>8</w:t>
            </w:r>
          </w:p>
        </w:tc>
        <w:tc>
          <w:tcPr>
            <w:tcW w:w="2527"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rPr>
            </w:pPr>
            <w:r w:rsidRPr="001E1894">
              <w:rPr>
                <w:rFonts w:ascii="Times New Roman" w:hAnsi="Times New Roman" w:cs="Times New Roman"/>
                <w:sz w:val="24"/>
                <w:szCs w:val="24"/>
              </w:rPr>
              <w:t>10</w:t>
            </w:r>
          </w:p>
        </w:tc>
        <w:tc>
          <w:tcPr>
            <w:tcW w:w="1750"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lang w:val="en-US"/>
              </w:rPr>
            </w:pPr>
            <w:r w:rsidRPr="001E1894">
              <w:rPr>
                <w:rFonts w:ascii="Times New Roman" w:hAnsi="Times New Roman" w:cs="Times New Roman"/>
                <w:sz w:val="24"/>
                <w:szCs w:val="24"/>
              </w:rPr>
              <w:t>12</w:t>
            </w:r>
          </w:p>
        </w:tc>
      </w:tr>
      <w:tr w:rsidR="00212774" w:rsidRPr="001E1894" w:rsidTr="00280C14">
        <w:tc>
          <w:tcPr>
            <w:tcW w:w="2526" w:type="dxa"/>
            <w:shd w:val="clear" w:color="auto" w:fill="auto"/>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lang w:val="en-US"/>
              </w:rPr>
            </w:pPr>
            <w:r w:rsidRPr="001E1894">
              <w:rPr>
                <w:rFonts w:ascii="Times New Roman" w:hAnsi="Times New Roman" w:cs="Times New Roman"/>
                <w:sz w:val="24"/>
                <w:szCs w:val="24"/>
                <w:lang w:val="en-US"/>
              </w:rPr>
              <w:t>IIIa, III</w:t>
            </w:r>
            <w:r w:rsidRPr="001E1894">
              <w:rPr>
                <w:rFonts w:ascii="Times New Roman" w:hAnsi="Times New Roman" w:cs="Times New Roman"/>
                <w:sz w:val="24"/>
                <w:szCs w:val="24"/>
              </w:rPr>
              <w:t>б</w:t>
            </w:r>
            <w:r w:rsidRPr="001E1894">
              <w:rPr>
                <w:rFonts w:ascii="Times New Roman" w:hAnsi="Times New Roman" w:cs="Times New Roman"/>
                <w:sz w:val="24"/>
                <w:szCs w:val="24"/>
                <w:lang w:val="en-US"/>
              </w:rPr>
              <w:t>, IV, IVa, V</w:t>
            </w:r>
          </w:p>
        </w:tc>
        <w:tc>
          <w:tcPr>
            <w:tcW w:w="2527"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rPr>
            </w:pPr>
            <w:r w:rsidRPr="001E1894">
              <w:rPr>
                <w:rFonts w:ascii="Times New Roman" w:hAnsi="Times New Roman" w:cs="Times New Roman"/>
                <w:sz w:val="24"/>
                <w:szCs w:val="24"/>
              </w:rPr>
              <w:t>10</w:t>
            </w:r>
          </w:p>
        </w:tc>
        <w:tc>
          <w:tcPr>
            <w:tcW w:w="2527"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rPr>
            </w:pPr>
            <w:r w:rsidRPr="001E1894">
              <w:rPr>
                <w:rFonts w:ascii="Times New Roman" w:hAnsi="Times New Roman" w:cs="Times New Roman"/>
                <w:sz w:val="24"/>
                <w:szCs w:val="24"/>
              </w:rPr>
              <w:t>12</w:t>
            </w:r>
          </w:p>
        </w:tc>
        <w:tc>
          <w:tcPr>
            <w:tcW w:w="1750"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eastAsia="Times New Roman" w:hAnsi="Times New Roman" w:cs="Times New Roman"/>
                <w:color w:val="000000"/>
                <w:sz w:val="24"/>
                <w:szCs w:val="24"/>
              </w:rPr>
            </w:pPr>
            <w:r w:rsidRPr="001E1894">
              <w:rPr>
                <w:rFonts w:ascii="Times New Roman" w:hAnsi="Times New Roman" w:cs="Times New Roman"/>
                <w:sz w:val="24"/>
                <w:szCs w:val="24"/>
              </w:rPr>
              <w:t>15</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Примечания (к таблицам</w:t>
      </w:r>
      <w:r w:rsidRPr="001E1894">
        <w:rPr>
          <w:rFonts w:ascii="Times New Roman" w:eastAsia="Times New Roman" w:hAnsi="Times New Roman"/>
          <w:color w:val="000000"/>
          <w:sz w:val="24"/>
          <w:szCs w:val="24"/>
          <w:shd w:val="clear" w:color="auto" w:fill="FFFFFF"/>
        </w:rPr>
        <w:t xml:space="preserve"> 86 и  87):</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1. Противопожарные расстояния</w:t>
      </w:r>
      <w:r w:rsidRPr="001E1894">
        <w:rPr>
          <w:rFonts w:ascii="Times New Roman" w:eastAsia="Times New Roman" w:hAnsi="Times New Roman"/>
          <w:color w:val="000000"/>
          <w:sz w:val="24"/>
          <w:szCs w:val="24"/>
        </w:rPr>
        <w:t xml:space="preserve"> между зданиями, сооружениями и строениями определяются как расстояния между наружными стенами или другими конструкциями зданий, сооружений и строений. При наличии выступающих более чем на 1 метр конструкций зданий, сооружений и строений, выполненных из горючих материалов, следует принимать расстояния между этими конструкциями.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Противопожарные расстояния между глухими торцевыми стенами, имеющими предел огнестойкости не менее REI 150, зданий, сооружений и строений I-III степеней огнестойкости, за исключением зданий детских дошкольных образовательных учреждений, лечебных учреждений стационарного типа (классов функциональной пожарной опасности Ф1.1, Ф4.1), и многоярусными гаражами-стоянками с пассивным передвижением автомобилей не нормируются.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Противопожарные расстояния между стенами зданий, сооружений и строений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Для двухэтажных зданий, сооружений и строений каркасной и щитовой конструкции V степени огнестойкости, а также зданий, сооружений и строений с кровлей из горючих материалов противопожарные расстояния следует увеличивать на 20%.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Расстояния от  жилых домов и хозяйственных построек в   малоэтажной жилой застройке   до жилых домов и хозяйственных построек на соседних земельных участках принимаются с учетом примечания 7.</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Расстояния между жилым домом и хозяйственными постройками, а также между хозяйственными постройками в пределах одного земельного участка (независимо от суммарной площади застройки) не нормируются.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6. Расстояния между жилыми зданиями, а также жилыми зданиями и хозяйственными постройками не нормируются при суммарной площади застройки, включая незастроенную площадь между ними, равной наибольшей допусти</w:t>
      </w:r>
      <w:r w:rsidRPr="001E1894">
        <w:rPr>
          <w:rFonts w:ascii="Times New Roman" w:eastAsia="Times New Roman" w:hAnsi="Times New Roman"/>
          <w:color w:val="000000"/>
          <w:sz w:val="24"/>
          <w:szCs w:val="24"/>
          <w:shd w:val="clear" w:color="auto" w:fill="FFFFFF"/>
        </w:rPr>
        <w:t>мой площади застройки (этажа) одного здания той же степени огнестойкости без противопожарных стен согласно таблице 87.</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7. Расстояния между хозяйственными постройками, расположенными вне территории участков малоэтажной жилой застройки, не нормируются при условии, если площадь застройки сблокированных хозяйственных построек не превышает 800 кв.м. Расстояния между группами сблокированных хозяйственных построек принимаются по таблицам   86  и  87.</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lastRenderedPageBreak/>
        <w:tab/>
        <w:t>8.3.4. Допустимую высоту зданий класса Ф1.3 и площадь этажа в пределах пожарного отсека следует определять в зависимости от степени огнестойкости и класса конструктивной пожарной опасности по таблиц</w:t>
      </w:r>
      <w:r w:rsidRPr="001E1894">
        <w:rPr>
          <w:rFonts w:ascii="Times New Roman" w:eastAsia="Times New Roman" w:hAnsi="Times New Roman"/>
          <w:color w:val="000000"/>
          <w:sz w:val="24"/>
          <w:szCs w:val="24"/>
          <w:shd w:val="clear" w:color="auto" w:fill="FFFFFF"/>
        </w:rPr>
        <w:t>е 88.</w:t>
      </w:r>
    </w:p>
    <w:p w:rsidR="00426957" w:rsidRPr="001E1894" w:rsidRDefault="00426957"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0F797D">
        <w:rPr>
          <w:rFonts w:ascii="Times New Roman" w:eastAsia="Times New Roman" w:hAnsi="Times New Roman"/>
          <w:color w:val="000000"/>
          <w:sz w:val="24"/>
          <w:szCs w:val="24"/>
          <w:shd w:val="clear" w:color="auto" w:fill="FFFFFF"/>
        </w:rPr>
        <w:t xml:space="preserve">    </w:t>
      </w:r>
      <w:r w:rsidRPr="001E1894">
        <w:rPr>
          <w:rFonts w:ascii="Times New Roman" w:eastAsia="Times New Roman" w:hAnsi="Times New Roman"/>
          <w:color w:val="000000"/>
          <w:sz w:val="24"/>
          <w:szCs w:val="24"/>
          <w:shd w:val="clear" w:color="auto" w:fill="FFFFFF"/>
        </w:rPr>
        <w:t xml:space="preserve">       таблица 88</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2406"/>
        <w:gridCol w:w="2406"/>
        <w:gridCol w:w="2406"/>
        <w:gridCol w:w="2138"/>
      </w:tblGrid>
      <w:tr w:rsidR="00212774" w:rsidRPr="001E1894" w:rsidTr="00426957">
        <w:trPr>
          <w:trHeight w:val="567"/>
        </w:trPr>
        <w:tc>
          <w:tcPr>
            <w:tcW w:w="2406" w:type="dxa"/>
            <w:shd w:val="clear" w:color="auto" w:fill="auto"/>
            <w:vAlign w:val="center"/>
          </w:tcPr>
          <w:p w:rsidR="00212774" w:rsidRPr="001E1894" w:rsidRDefault="00212774" w:rsidP="004B7C5C">
            <w:pPr>
              <w:snapToGrid w:val="0"/>
              <w:spacing w:after="0" w:line="240" w:lineRule="auto"/>
              <w:contextualSpacing/>
              <w:jc w:val="both"/>
              <w:rPr>
                <w:rFonts w:ascii="Times New Roman" w:hAnsi="Times New Roman"/>
                <w:spacing w:val="-2"/>
                <w:sz w:val="24"/>
                <w:szCs w:val="24"/>
                <w:shd w:val="clear" w:color="auto" w:fill="FFFFFF"/>
              </w:rPr>
            </w:pPr>
            <w:r w:rsidRPr="001E1894">
              <w:rPr>
                <w:rFonts w:ascii="Times New Roman" w:hAnsi="Times New Roman"/>
                <w:spacing w:val="-2"/>
                <w:sz w:val="24"/>
                <w:szCs w:val="24"/>
                <w:shd w:val="clear" w:color="auto" w:fill="FFFFFF"/>
              </w:rPr>
              <w:t>Степень огнестойкости здания</w:t>
            </w:r>
          </w:p>
        </w:tc>
        <w:tc>
          <w:tcPr>
            <w:tcW w:w="2406" w:type="dxa"/>
            <w:shd w:val="clear" w:color="auto" w:fill="auto"/>
            <w:vAlign w:val="center"/>
          </w:tcPr>
          <w:p w:rsidR="00212774" w:rsidRPr="001E1894" w:rsidRDefault="00212774" w:rsidP="004B7C5C">
            <w:pPr>
              <w:snapToGrid w:val="0"/>
              <w:spacing w:after="0" w:line="240" w:lineRule="auto"/>
              <w:contextualSpacing/>
              <w:jc w:val="both"/>
              <w:rPr>
                <w:rFonts w:ascii="Times New Roman" w:hAnsi="Times New Roman"/>
                <w:spacing w:val="-2"/>
                <w:sz w:val="24"/>
                <w:szCs w:val="24"/>
                <w:shd w:val="clear" w:color="auto" w:fill="FFFFFF"/>
              </w:rPr>
            </w:pPr>
            <w:r w:rsidRPr="001E1894">
              <w:rPr>
                <w:rFonts w:ascii="Times New Roman" w:hAnsi="Times New Roman"/>
                <w:spacing w:val="-2"/>
                <w:sz w:val="24"/>
                <w:szCs w:val="24"/>
                <w:shd w:val="clear" w:color="auto" w:fill="FFFFFF"/>
              </w:rPr>
              <w:t>Класс конструктивной пожарной опасности здания</w:t>
            </w:r>
          </w:p>
        </w:tc>
        <w:tc>
          <w:tcPr>
            <w:tcW w:w="2406" w:type="dxa"/>
            <w:shd w:val="clear" w:color="auto" w:fill="auto"/>
            <w:vAlign w:val="center"/>
          </w:tcPr>
          <w:p w:rsidR="00212774" w:rsidRPr="001E1894" w:rsidRDefault="00212774" w:rsidP="004B7C5C">
            <w:pPr>
              <w:snapToGrid w:val="0"/>
              <w:spacing w:after="0" w:line="240" w:lineRule="auto"/>
              <w:contextualSpacing/>
              <w:jc w:val="both"/>
              <w:rPr>
                <w:rFonts w:ascii="Times New Roman" w:hAnsi="Times New Roman"/>
                <w:spacing w:val="-2"/>
                <w:sz w:val="24"/>
                <w:szCs w:val="24"/>
                <w:shd w:val="clear" w:color="auto" w:fill="FFFFFF"/>
              </w:rPr>
            </w:pPr>
            <w:r w:rsidRPr="001E1894">
              <w:rPr>
                <w:rFonts w:ascii="Times New Roman" w:hAnsi="Times New Roman"/>
                <w:spacing w:val="-2"/>
                <w:sz w:val="24"/>
                <w:szCs w:val="24"/>
                <w:shd w:val="clear" w:color="auto" w:fill="FFFFFF"/>
              </w:rPr>
              <w:t>Наибольшая допустимая высота здания, м</w:t>
            </w:r>
          </w:p>
        </w:tc>
        <w:tc>
          <w:tcPr>
            <w:tcW w:w="2138" w:type="dxa"/>
            <w:shd w:val="clear" w:color="auto" w:fill="auto"/>
            <w:vAlign w:val="center"/>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pacing w:val="-2"/>
                <w:sz w:val="24"/>
                <w:szCs w:val="24"/>
                <w:shd w:val="clear" w:color="auto" w:fill="FFFFFF"/>
              </w:rPr>
              <w:t>Наибольшая допустимая площадь этажа пожарного отсека, кв.м</w:t>
            </w:r>
          </w:p>
        </w:tc>
      </w:tr>
      <w:tr w:rsidR="00212774" w:rsidRPr="001E1894" w:rsidTr="00426957">
        <w:trPr>
          <w:trHeight w:val="110"/>
        </w:trPr>
        <w:tc>
          <w:tcPr>
            <w:tcW w:w="2406"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lang w:val="en-US"/>
              </w:rPr>
              <w:t>I</w:t>
            </w:r>
          </w:p>
        </w:tc>
        <w:tc>
          <w:tcPr>
            <w:tcW w:w="2406"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С0</w:t>
            </w:r>
          </w:p>
        </w:tc>
        <w:tc>
          <w:tcPr>
            <w:tcW w:w="2406"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75</w:t>
            </w:r>
          </w:p>
        </w:tc>
        <w:tc>
          <w:tcPr>
            <w:tcW w:w="2138"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lang w:val="en-US"/>
              </w:rPr>
            </w:pPr>
            <w:r w:rsidRPr="001E1894">
              <w:rPr>
                <w:rFonts w:ascii="Times New Roman" w:hAnsi="Times New Roman"/>
                <w:sz w:val="24"/>
                <w:szCs w:val="24"/>
                <w:shd w:val="clear" w:color="auto" w:fill="FFFFFF"/>
              </w:rPr>
              <w:t>2500</w:t>
            </w:r>
          </w:p>
        </w:tc>
      </w:tr>
      <w:tr w:rsidR="00212774" w:rsidRPr="001E1894" w:rsidTr="00426957">
        <w:trPr>
          <w:cantSplit/>
        </w:trPr>
        <w:tc>
          <w:tcPr>
            <w:tcW w:w="2406" w:type="dxa"/>
            <w:vMerge w:val="restart"/>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lang w:val="en-US"/>
              </w:rPr>
              <w:t>II</w:t>
            </w:r>
          </w:p>
        </w:tc>
        <w:tc>
          <w:tcPr>
            <w:tcW w:w="2406"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С0</w:t>
            </w:r>
          </w:p>
        </w:tc>
        <w:tc>
          <w:tcPr>
            <w:tcW w:w="2406"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50</w:t>
            </w:r>
          </w:p>
        </w:tc>
        <w:tc>
          <w:tcPr>
            <w:tcW w:w="2138" w:type="dxa"/>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2500</w:t>
            </w:r>
          </w:p>
        </w:tc>
      </w:tr>
      <w:tr w:rsidR="00212774" w:rsidRPr="001E1894" w:rsidTr="00426957">
        <w:trPr>
          <w:cantSplit/>
        </w:trPr>
        <w:tc>
          <w:tcPr>
            <w:tcW w:w="2406"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p>
        </w:tc>
        <w:tc>
          <w:tcPr>
            <w:tcW w:w="2406"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С1</w:t>
            </w:r>
          </w:p>
        </w:tc>
        <w:tc>
          <w:tcPr>
            <w:tcW w:w="2406"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28</w:t>
            </w:r>
          </w:p>
        </w:tc>
        <w:tc>
          <w:tcPr>
            <w:tcW w:w="2138" w:type="dxa"/>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lang w:val="en-US"/>
              </w:rPr>
            </w:pPr>
            <w:r w:rsidRPr="001E1894">
              <w:rPr>
                <w:rFonts w:ascii="Times New Roman" w:hAnsi="Times New Roman"/>
                <w:sz w:val="24"/>
                <w:szCs w:val="24"/>
                <w:shd w:val="clear" w:color="auto" w:fill="FFFFFF"/>
              </w:rPr>
              <w:t>2200</w:t>
            </w:r>
          </w:p>
        </w:tc>
      </w:tr>
      <w:tr w:rsidR="00212774" w:rsidRPr="001E1894" w:rsidTr="00426957">
        <w:trPr>
          <w:cantSplit/>
        </w:trPr>
        <w:tc>
          <w:tcPr>
            <w:tcW w:w="2406" w:type="dxa"/>
            <w:vMerge w:val="restart"/>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lang w:val="en-US"/>
              </w:rPr>
              <w:t>III</w:t>
            </w:r>
          </w:p>
        </w:tc>
        <w:tc>
          <w:tcPr>
            <w:tcW w:w="2406"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С0</w:t>
            </w:r>
          </w:p>
        </w:tc>
        <w:tc>
          <w:tcPr>
            <w:tcW w:w="2406"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28</w:t>
            </w:r>
          </w:p>
        </w:tc>
        <w:tc>
          <w:tcPr>
            <w:tcW w:w="2138" w:type="dxa"/>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1800</w:t>
            </w:r>
          </w:p>
        </w:tc>
      </w:tr>
      <w:tr w:rsidR="00212774" w:rsidRPr="001E1894" w:rsidTr="00426957">
        <w:trPr>
          <w:cantSplit/>
          <w:trHeight w:val="311"/>
        </w:trPr>
        <w:tc>
          <w:tcPr>
            <w:tcW w:w="2406"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p>
        </w:tc>
        <w:tc>
          <w:tcPr>
            <w:tcW w:w="2406"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С1</w:t>
            </w:r>
          </w:p>
        </w:tc>
        <w:tc>
          <w:tcPr>
            <w:tcW w:w="2406"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15</w:t>
            </w:r>
          </w:p>
        </w:tc>
        <w:tc>
          <w:tcPr>
            <w:tcW w:w="2138" w:type="dxa"/>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1800</w:t>
            </w:r>
          </w:p>
        </w:tc>
      </w:tr>
      <w:tr w:rsidR="00212774" w:rsidRPr="001E1894" w:rsidTr="00426957">
        <w:trPr>
          <w:cantSplit/>
        </w:trPr>
        <w:tc>
          <w:tcPr>
            <w:tcW w:w="2406"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p>
        </w:tc>
        <w:tc>
          <w:tcPr>
            <w:tcW w:w="2406" w:type="dxa"/>
            <w:vMerge w:val="restart"/>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С0</w:t>
            </w:r>
          </w:p>
        </w:tc>
        <w:tc>
          <w:tcPr>
            <w:tcW w:w="2406" w:type="dxa"/>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5</w:t>
            </w:r>
          </w:p>
        </w:tc>
        <w:tc>
          <w:tcPr>
            <w:tcW w:w="2138" w:type="dxa"/>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1000</w:t>
            </w:r>
          </w:p>
        </w:tc>
      </w:tr>
      <w:tr w:rsidR="00212774" w:rsidRPr="001E1894" w:rsidTr="00426957">
        <w:trPr>
          <w:cantSplit/>
          <w:trHeight w:val="311"/>
        </w:trPr>
        <w:tc>
          <w:tcPr>
            <w:tcW w:w="2406"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p>
        </w:tc>
        <w:tc>
          <w:tcPr>
            <w:tcW w:w="2406"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p>
        </w:tc>
        <w:tc>
          <w:tcPr>
            <w:tcW w:w="2406" w:type="dxa"/>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3</w:t>
            </w:r>
          </w:p>
        </w:tc>
        <w:tc>
          <w:tcPr>
            <w:tcW w:w="2138" w:type="dxa"/>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lang w:val="en-US"/>
              </w:rPr>
            </w:pPr>
            <w:r w:rsidRPr="001E1894">
              <w:rPr>
                <w:rFonts w:ascii="Times New Roman" w:hAnsi="Times New Roman"/>
                <w:sz w:val="24"/>
                <w:szCs w:val="24"/>
                <w:shd w:val="clear" w:color="auto" w:fill="FFFFFF"/>
              </w:rPr>
              <w:t>1400</w:t>
            </w:r>
          </w:p>
        </w:tc>
      </w:tr>
      <w:tr w:rsidR="00212774" w:rsidRPr="001E1894" w:rsidTr="00426957">
        <w:trPr>
          <w:cantSplit/>
        </w:trPr>
        <w:tc>
          <w:tcPr>
            <w:tcW w:w="2406" w:type="dxa"/>
            <w:vMerge w:val="restart"/>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lang w:val="en-US"/>
              </w:rPr>
              <w:t>IV</w:t>
            </w:r>
          </w:p>
        </w:tc>
        <w:tc>
          <w:tcPr>
            <w:tcW w:w="2406" w:type="dxa"/>
            <w:vMerge w:val="restart"/>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С1</w:t>
            </w:r>
          </w:p>
        </w:tc>
        <w:tc>
          <w:tcPr>
            <w:tcW w:w="2406" w:type="dxa"/>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5</w:t>
            </w:r>
          </w:p>
        </w:tc>
        <w:tc>
          <w:tcPr>
            <w:tcW w:w="2138" w:type="dxa"/>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800</w:t>
            </w:r>
          </w:p>
        </w:tc>
      </w:tr>
      <w:tr w:rsidR="00212774" w:rsidRPr="001E1894" w:rsidTr="00426957">
        <w:trPr>
          <w:cantSplit/>
          <w:trHeight w:val="311"/>
        </w:trPr>
        <w:tc>
          <w:tcPr>
            <w:tcW w:w="2406"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p>
        </w:tc>
        <w:tc>
          <w:tcPr>
            <w:tcW w:w="2406"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p>
        </w:tc>
        <w:tc>
          <w:tcPr>
            <w:tcW w:w="2406" w:type="dxa"/>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3</w:t>
            </w:r>
          </w:p>
        </w:tc>
        <w:tc>
          <w:tcPr>
            <w:tcW w:w="2138" w:type="dxa"/>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1200</w:t>
            </w:r>
          </w:p>
        </w:tc>
      </w:tr>
      <w:tr w:rsidR="00212774" w:rsidRPr="001E1894" w:rsidTr="00426957">
        <w:trPr>
          <w:cantSplit/>
        </w:trPr>
        <w:tc>
          <w:tcPr>
            <w:tcW w:w="2406"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p>
        </w:tc>
        <w:tc>
          <w:tcPr>
            <w:tcW w:w="2406" w:type="dxa"/>
            <w:vMerge w:val="restart"/>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С2</w:t>
            </w:r>
          </w:p>
        </w:tc>
        <w:tc>
          <w:tcPr>
            <w:tcW w:w="2406" w:type="dxa"/>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5</w:t>
            </w:r>
          </w:p>
        </w:tc>
        <w:tc>
          <w:tcPr>
            <w:tcW w:w="2138" w:type="dxa"/>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500</w:t>
            </w:r>
          </w:p>
        </w:tc>
      </w:tr>
      <w:tr w:rsidR="00212774" w:rsidRPr="001E1894" w:rsidTr="00426957">
        <w:trPr>
          <w:cantSplit/>
          <w:trHeight w:val="311"/>
        </w:trPr>
        <w:tc>
          <w:tcPr>
            <w:tcW w:w="2406"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p>
        </w:tc>
        <w:tc>
          <w:tcPr>
            <w:tcW w:w="2406"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p>
        </w:tc>
        <w:tc>
          <w:tcPr>
            <w:tcW w:w="2406" w:type="dxa"/>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3</w:t>
            </w:r>
          </w:p>
        </w:tc>
        <w:tc>
          <w:tcPr>
            <w:tcW w:w="2138" w:type="dxa"/>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lang w:val="en-US"/>
              </w:rPr>
            </w:pPr>
            <w:r w:rsidRPr="001E1894">
              <w:rPr>
                <w:rFonts w:ascii="Times New Roman" w:hAnsi="Times New Roman"/>
                <w:sz w:val="24"/>
                <w:szCs w:val="24"/>
                <w:shd w:val="clear" w:color="auto" w:fill="FFFFFF"/>
              </w:rPr>
              <w:t>900</w:t>
            </w:r>
          </w:p>
        </w:tc>
      </w:tr>
      <w:tr w:rsidR="00212774" w:rsidRPr="001E1894" w:rsidTr="00426957">
        <w:tc>
          <w:tcPr>
            <w:tcW w:w="2406" w:type="dxa"/>
            <w:vMerge w:val="restart"/>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lang w:val="en-US"/>
              </w:rPr>
              <w:t>V</w:t>
            </w:r>
          </w:p>
        </w:tc>
        <w:tc>
          <w:tcPr>
            <w:tcW w:w="2406" w:type="dxa"/>
            <w:vMerge w:val="restart"/>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не нормируется</w:t>
            </w:r>
          </w:p>
        </w:tc>
        <w:tc>
          <w:tcPr>
            <w:tcW w:w="2406" w:type="dxa"/>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5</w:t>
            </w:r>
          </w:p>
        </w:tc>
        <w:tc>
          <w:tcPr>
            <w:tcW w:w="2138" w:type="dxa"/>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500</w:t>
            </w:r>
          </w:p>
        </w:tc>
      </w:tr>
      <w:tr w:rsidR="00212774" w:rsidRPr="001E1894" w:rsidTr="00426957">
        <w:tc>
          <w:tcPr>
            <w:tcW w:w="2406"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p>
        </w:tc>
        <w:tc>
          <w:tcPr>
            <w:tcW w:w="2406"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p>
        </w:tc>
        <w:tc>
          <w:tcPr>
            <w:tcW w:w="2406" w:type="dxa"/>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3</w:t>
            </w:r>
          </w:p>
        </w:tc>
        <w:tc>
          <w:tcPr>
            <w:tcW w:w="2138" w:type="dxa"/>
          </w:tcPr>
          <w:p w:rsidR="00212774" w:rsidRPr="001E1894" w:rsidRDefault="00212774" w:rsidP="004B7C5C">
            <w:pPr>
              <w:snapToGrid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hAnsi="Times New Roman"/>
                <w:sz w:val="24"/>
                <w:szCs w:val="24"/>
                <w:shd w:val="clear" w:color="auto" w:fill="FFFFFF"/>
              </w:rPr>
              <w:t>800</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 xml:space="preserve">1. Степень </w:t>
      </w:r>
      <w:r w:rsidRPr="001E1894">
        <w:rPr>
          <w:rFonts w:ascii="Times New Roman" w:eastAsia="Times New Roman" w:hAnsi="Times New Roman"/>
          <w:color w:val="000000"/>
          <w:sz w:val="24"/>
          <w:szCs w:val="24"/>
        </w:rPr>
        <w:t>огнестойкости здания с неотапливаемыми пристройками следует применять по огнестойкости отапливаемой части здания.</w:t>
      </w:r>
    </w:p>
    <w:p w:rsidR="000F797D"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2. Здания I, II и III степеней огнестойкости допускается надстраивать одним мансардным этажом с несущими элементами, имеющими предел огнестойкости не менее R45 и класс пожарной опасности К0, независимо от высоты зданий, установленной таблицей 116, но расположенным не выше 75 м. </w:t>
      </w:r>
      <w:r w:rsidRPr="001E1894">
        <w:rPr>
          <w:rFonts w:ascii="Times New Roman" w:eastAsia="Times New Roman" w:hAnsi="Times New Roman"/>
          <w:color w:val="000000"/>
          <w:sz w:val="24"/>
          <w:szCs w:val="24"/>
        </w:rPr>
        <w:tab/>
      </w:r>
    </w:p>
    <w:p w:rsidR="00212774" w:rsidRPr="001E1894" w:rsidRDefault="00212774" w:rsidP="000F797D">
      <w:pPr>
        <w:autoSpaceDE w:val="0"/>
        <w:spacing w:after="0" w:line="240" w:lineRule="auto"/>
        <w:ind w:firstLine="708"/>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Ограждающие конструкции этого этажа должны отвечать требованиям, предъявляемым к конструкциям надстраиваемого здания.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применении деревянных конструкций следует предусматривать конструктивную защиту, обеспечивающую указанные требования.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В зданиях I и II степени огнестойкости для обеспечения требуемого предела огнестойкости более R60 несущих элементов здания допускается применять только конструктивную огнезащиту (облицовка, обетонирование, штукатурка).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Применение тонкослойных огнезащитных покрытий стальных несущих конструкций в зданиях I и II степеней огнестойкости возможно при условии применения </w:t>
      </w:r>
      <w:r w:rsidRPr="001E1894">
        <w:rPr>
          <w:rFonts w:ascii="Times New Roman" w:eastAsia="Times New Roman" w:hAnsi="Times New Roman"/>
          <w:color w:val="000000"/>
          <w:sz w:val="24"/>
          <w:szCs w:val="24"/>
        </w:rPr>
        <w:lastRenderedPageBreak/>
        <w:t>их для конструкций с приведенной толщиной металла согласно ГОСТ Р 52295-2009 не менее 5,8 мм. Применение тонкослойных покрытий для железобетонных конструкций возможно при условии оценки их предела огнестойкости с нанесенными средствами огнезащиты.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Несущие элементы двухэтажных зданий IV степени огнестойкости должны иметь предел огнестойкости не менее R30.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Класс пожарной опасности и предел огнестойкости межкомнатных, в том числе шкафных, сборно-разборных, с дверными проемами и раздвижных перегородок не нормируется.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Помещения общественного назначения следует отделять от помещений жилой части противопожарными перегородками 1-го типа и перекрытиями 3-го типа без проемов, в зданиях I степени огнестойкости – прикрытиями 2-го типа.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 Несущие конструкции покрытия строено-пристроенной части должны иметь предел огнестойкости не менее R45 и класс пожарной опасности К0. При наличии в жилом доме окон, ориентированных на встроено-пристроенную часть здания, уровень кровли в местах примыкания не должен превышать отметки пола выше расположенных жилых помещений основной части зданий. Утеплитель в покрытии должен быть выполнен из материалов группы НГ.</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8.3.5. Минимальные противопожарные расстояния от жилых, общественных и административно-бытовых зданий до производственных и складских зданий, а также до зданий котельных следует принимать по таблицам 113 и 114; до зданий категорий А, Б и В, в том числе до зданий стоянок автомобилей, расстояния следует увеличивать на 50% (при одновременном соблюдении санитарных норм).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Примечание: Категории зданий и помещений по взрывопожарной и пожарной опасности (А, Б, В, Г, Д) определяются в соответствии с НПБ 105-03.</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8.3.6. Расстояние от жилых и общественных зданий следует принимать: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до автозаправочных станций (далее − АЗС) – в соответствии с НПБ 111-98*;</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до отдельно стоящих трансформаторных подстанций – в соответствии с ПУЭ при соблюдении требований подпункта 3.4.7.13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8.3.7. Минимальные расстояния от зданий и сооружений складов нефти и нефтепродуктов с взрывопожароопасными и пожароопасными производствами до других объектов следует принимать по таблиц</w:t>
      </w:r>
      <w:r w:rsidRPr="001E1894">
        <w:rPr>
          <w:rFonts w:ascii="Times New Roman" w:eastAsia="Times New Roman" w:hAnsi="Times New Roman"/>
          <w:color w:val="000000"/>
          <w:sz w:val="24"/>
          <w:szCs w:val="24"/>
          <w:shd w:val="clear" w:color="auto" w:fill="FFFFFF"/>
        </w:rPr>
        <w:t>е 89.</w:t>
      </w:r>
    </w:p>
    <w:p w:rsidR="00426957"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p>
    <w:p w:rsidR="00212774" w:rsidRPr="001E1894" w:rsidRDefault="00212774" w:rsidP="000F797D">
      <w:pPr>
        <w:autoSpaceDE w:val="0"/>
        <w:spacing w:after="0" w:line="240" w:lineRule="auto"/>
        <w:contextualSpacing/>
        <w:jc w:val="right"/>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таблица 89</w:t>
      </w:r>
    </w:p>
    <w:tbl>
      <w:tblPr>
        <w:tblW w:w="9593"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5341"/>
        <w:gridCol w:w="992"/>
        <w:gridCol w:w="992"/>
        <w:gridCol w:w="851"/>
        <w:gridCol w:w="709"/>
        <w:gridCol w:w="708"/>
      </w:tblGrid>
      <w:tr w:rsidR="00212774" w:rsidRPr="001E1894" w:rsidTr="00426957">
        <w:trPr>
          <w:cantSplit/>
        </w:trPr>
        <w:tc>
          <w:tcPr>
            <w:tcW w:w="5341" w:type="dxa"/>
            <w:vMerge w:val="restart"/>
            <w:shd w:val="clear" w:color="auto" w:fill="auto"/>
            <w:vAlign w:val="center"/>
          </w:tcPr>
          <w:p w:rsidR="00212774" w:rsidRPr="001E1894" w:rsidRDefault="00212774" w:rsidP="004B7C5C">
            <w:pPr>
              <w:overflowPunct w:val="0"/>
              <w:autoSpaceDE w:val="0"/>
              <w:snapToGrid w:val="0"/>
              <w:spacing w:after="0" w:line="240" w:lineRule="auto"/>
              <w:contextualSpacing/>
              <w:jc w:val="both"/>
              <w:rPr>
                <w:rFonts w:ascii="Times New Roman" w:hAnsi="Times New Roman"/>
                <w:spacing w:val="-2"/>
                <w:sz w:val="24"/>
                <w:szCs w:val="24"/>
                <w:shd w:val="clear" w:color="auto" w:fill="FFFFFF"/>
              </w:rPr>
            </w:pPr>
            <w:r w:rsidRPr="001E1894">
              <w:rPr>
                <w:rFonts w:ascii="Times New Roman" w:hAnsi="Times New Roman"/>
                <w:sz w:val="24"/>
                <w:szCs w:val="24"/>
                <w:shd w:val="clear" w:color="auto" w:fill="FFFFFF"/>
              </w:rPr>
              <w:t>Объекты</w:t>
            </w:r>
          </w:p>
        </w:tc>
        <w:tc>
          <w:tcPr>
            <w:tcW w:w="4252" w:type="dxa"/>
            <w:gridSpan w:val="5"/>
            <w:vAlign w:val="center"/>
          </w:tcPr>
          <w:p w:rsidR="00212774" w:rsidRPr="001E1894" w:rsidRDefault="00212774" w:rsidP="004B7C5C">
            <w:pPr>
              <w:overflowPunct w:val="0"/>
              <w:autoSpaceDE w:val="0"/>
              <w:snapToGrid w:val="0"/>
              <w:spacing w:after="0" w:line="240" w:lineRule="auto"/>
              <w:ind w:left="-113" w:right="-113"/>
              <w:contextualSpacing/>
              <w:jc w:val="both"/>
              <w:rPr>
                <w:rFonts w:ascii="Times New Roman" w:hAnsi="Times New Roman"/>
                <w:sz w:val="24"/>
                <w:szCs w:val="24"/>
                <w:shd w:val="clear" w:color="auto" w:fill="FFFFFF"/>
              </w:rPr>
            </w:pPr>
            <w:r w:rsidRPr="001E1894">
              <w:rPr>
                <w:rFonts w:ascii="Times New Roman" w:hAnsi="Times New Roman"/>
                <w:spacing w:val="-2"/>
                <w:sz w:val="24"/>
                <w:szCs w:val="24"/>
                <w:shd w:val="clear" w:color="auto" w:fill="FFFFFF"/>
              </w:rPr>
              <w:t>Минимальное расстояние, м, от зданий и сооружений складов категории</w:t>
            </w:r>
          </w:p>
        </w:tc>
      </w:tr>
      <w:tr w:rsidR="00212774" w:rsidRPr="001E1894" w:rsidTr="00426957">
        <w:trPr>
          <w:cantSplit/>
        </w:trPr>
        <w:tc>
          <w:tcPr>
            <w:tcW w:w="5341"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p>
        </w:tc>
        <w:tc>
          <w:tcPr>
            <w:tcW w:w="992"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lang w:val="en-US"/>
              </w:rPr>
            </w:pPr>
            <w:r w:rsidRPr="001E1894">
              <w:rPr>
                <w:rFonts w:ascii="Times New Roman" w:hAnsi="Times New Roman"/>
                <w:sz w:val="24"/>
                <w:szCs w:val="24"/>
                <w:shd w:val="clear" w:color="auto" w:fill="FFFFFF"/>
                <w:lang w:val="en-US"/>
              </w:rPr>
              <w:t>I</w:t>
            </w:r>
          </w:p>
        </w:tc>
        <w:tc>
          <w:tcPr>
            <w:tcW w:w="992"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lang w:val="en-US"/>
              </w:rPr>
            </w:pPr>
            <w:r w:rsidRPr="001E1894">
              <w:rPr>
                <w:rFonts w:ascii="Times New Roman" w:hAnsi="Times New Roman"/>
                <w:sz w:val="24"/>
                <w:szCs w:val="24"/>
                <w:shd w:val="clear" w:color="auto" w:fill="FFFFFF"/>
                <w:lang w:val="en-US"/>
              </w:rPr>
              <w:t>II</w:t>
            </w:r>
          </w:p>
        </w:tc>
        <w:tc>
          <w:tcPr>
            <w:tcW w:w="851"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lang w:val="en-US"/>
              </w:rPr>
            </w:pPr>
            <w:r w:rsidRPr="001E1894">
              <w:rPr>
                <w:rFonts w:ascii="Times New Roman" w:hAnsi="Times New Roman"/>
                <w:sz w:val="24"/>
                <w:szCs w:val="24"/>
                <w:shd w:val="clear" w:color="auto" w:fill="FFFFFF"/>
                <w:lang w:val="en-US"/>
              </w:rPr>
              <w:t>IIIa</w:t>
            </w:r>
          </w:p>
        </w:tc>
        <w:tc>
          <w:tcPr>
            <w:tcW w:w="709"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lang w:val="en-US"/>
              </w:rPr>
            </w:pPr>
            <w:r w:rsidRPr="001E1894">
              <w:rPr>
                <w:rFonts w:ascii="Times New Roman" w:hAnsi="Times New Roman"/>
                <w:sz w:val="24"/>
                <w:szCs w:val="24"/>
                <w:shd w:val="clear" w:color="auto" w:fill="FFFFFF"/>
                <w:lang w:val="en-US"/>
              </w:rPr>
              <w:t>III</w:t>
            </w:r>
            <w:r w:rsidRPr="001E1894">
              <w:rPr>
                <w:rFonts w:ascii="Times New Roman" w:hAnsi="Times New Roman"/>
                <w:sz w:val="24"/>
                <w:szCs w:val="24"/>
                <w:shd w:val="clear" w:color="auto" w:fill="FFFFFF"/>
              </w:rPr>
              <w:t>б</w:t>
            </w:r>
          </w:p>
        </w:tc>
        <w:tc>
          <w:tcPr>
            <w:tcW w:w="708" w:type="dxa"/>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lang w:val="en-US"/>
              </w:rPr>
              <w:t>III</w:t>
            </w:r>
            <w:r w:rsidRPr="001E1894">
              <w:rPr>
                <w:rFonts w:ascii="Times New Roman" w:hAnsi="Times New Roman"/>
                <w:sz w:val="24"/>
                <w:szCs w:val="24"/>
                <w:shd w:val="clear" w:color="auto" w:fill="FFFFFF"/>
              </w:rPr>
              <w:t>в</w:t>
            </w:r>
          </w:p>
        </w:tc>
      </w:tr>
      <w:tr w:rsidR="00212774" w:rsidRPr="001E1894" w:rsidTr="00426957">
        <w:tc>
          <w:tcPr>
            <w:tcW w:w="5341" w:type="dxa"/>
            <w:shd w:val="clear" w:color="auto" w:fill="auto"/>
          </w:tcPr>
          <w:p w:rsidR="00212774" w:rsidRPr="001E1894" w:rsidRDefault="00212774" w:rsidP="004B7C5C">
            <w:pPr>
              <w:overflowPunct w:val="0"/>
              <w:autoSpaceDE w:val="0"/>
              <w:snapToGrid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Здания и сооружения соседних предприятий</w:t>
            </w:r>
          </w:p>
        </w:tc>
        <w:tc>
          <w:tcPr>
            <w:tcW w:w="992"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100</w:t>
            </w:r>
          </w:p>
        </w:tc>
        <w:tc>
          <w:tcPr>
            <w:tcW w:w="992" w:type="dxa"/>
            <w:shd w:val="clear" w:color="auto" w:fill="auto"/>
          </w:tcPr>
          <w:p w:rsidR="00212774" w:rsidRPr="001E1894" w:rsidRDefault="00212774" w:rsidP="004B7C5C">
            <w:pPr>
              <w:overflowPunct w:val="0"/>
              <w:autoSpaceDE w:val="0"/>
              <w:snapToGrid w:val="0"/>
              <w:spacing w:after="0" w:line="240" w:lineRule="auto"/>
              <w:ind w:left="-57"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40 (100)</w:t>
            </w:r>
          </w:p>
        </w:tc>
        <w:tc>
          <w:tcPr>
            <w:tcW w:w="851"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40</w:t>
            </w:r>
          </w:p>
        </w:tc>
        <w:tc>
          <w:tcPr>
            <w:tcW w:w="709"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40</w:t>
            </w:r>
          </w:p>
        </w:tc>
        <w:tc>
          <w:tcPr>
            <w:tcW w:w="708"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30</w:t>
            </w:r>
          </w:p>
        </w:tc>
      </w:tr>
      <w:tr w:rsidR="00212774" w:rsidRPr="001E1894" w:rsidTr="00426957">
        <w:tc>
          <w:tcPr>
            <w:tcW w:w="5341" w:type="dxa"/>
            <w:shd w:val="clear" w:color="auto" w:fill="auto"/>
          </w:tcPr>
          <w:p w:rsidR="00212774" w:rsidRPr="001E1894" w:rsidRDefault="00212774" w:rsidP="004B7C5C">
            <w:pPr>
              <w:overflowPunct w:val="0"/>
              <w:autoSpaceDE w:val="0"/>
              <w:snapToGrid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Лесные массивы:</w:t>
            </w:r>
          </w:p>
        </w:tc>
        <w:tc>
          <w:tcPr>
            <w:tcW w:w="992"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w:t>
            </w:r>
          </w:p>
        </w:tc>
        <w:tc>
          <w:tcPr>
            <w:tcW w:w="992"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w:t>
            </w:r>
          </w:p>
        </w:tc>
        <w:tc>
          <w:tcPr>
            <w:tcW w:w="851"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w:t>
            </w:r>
          </w:p>
        </w:tc>
        <w:tc>
          <w:tcPr>
            <w:tcW w:w="709"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w:t>
            </w:r>
          </w:p>
        </w:tc>
        <w:tc>
          <w:tcPr>
            <w:tcW w:w="708"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w:t>
            </w:r>
          </w:p>
        </w:tc>
      </w:tr>
      <w:tr w:rsidR="00212774" w:rsidRPr="001E1894" w:rsidTr="00426957">
        <w:tc>
          <w:tcPr>
            <w:tcW w:w="5341" w:type="dxa"/>
            <w:shd w:val="clear" w:color="auto" w:fill="auto"/>
          </w:tcPr>
          <w:p w:rsidR="00212774" w:rsidRPr="001E1894" w:rsidRDefault="00212774" w:rsidP="004B7C5C">
            <w:pPr>
              <w:overflowPunct w:val="0"/>
              <w:autoSpaceDE w:val="0"/>
              <w:snapToGrid w:val="0"/>
              <w:spacing w:after="0" w:line="240" w:lineRule="auto"/>
              <w:ind w:right="-57" w:firstLine="284"/>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хвойных и смешанных пород</w:t>
            </w:r>
          </w:p>
          <w:p w:rsidR="00212774" w:rsidRPr="001E1894" w:rsidRDefault="00212774" w:rsidP="004B7C5C">
            <w:pPr>
              <w:overflowPunct w:val="0"/>
              <w:autoSpaceDE w:val="0"/>
              <w:snapToGrid w:val="0"/>
              <w:spacing w:after="0" w:line="240" w:lineRule="auto"/>
              <w:ind w:right="-57" w:firstLine="284"/>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лиственных пород</w:t>
            </w:r>
          </w:p>
        </w:tc>
        <w:tc>
          <w:tcPr>
            <w:tcW w:w="992"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100</w:t>
            </w:r>
          </w:p>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100</w:t>
            </w:r>
          </w:p>
        </w:tc>
        <w:tc>
          <w:tcPr>
            <w:tcW w:w="992"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50</w:t>
            </w:r>
          </w:p>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100</w:t>
            </w:r>
          </w:p>
        </w:tc>
        <w:tc>
          <w:tcPr>
            <w:tcW w:w="851"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50</w:t>
            </w:r>
          </w:p>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50</w:t>
            </w:r>
          </w:p>
        </w:tc>
        <w:tc>
          <w:tcPr>
            <w:tcW w:w="709"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50</w:t>
            </w:r>
          </w:p>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50</w:t>
            </w:r>
          </w:p>
        </w:tc>
        <w:tc>
          <w:tcPr>
            <w:tcW w:w="708"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50</w:t>
            </w:r>
          </w:p>
          <w:p w:rsidR="00212774" w:rsidRPr="001E1894" w:rsidRDefault="00212774" w:rsidP="004B7C5C">
            <w:pPr>
              <w:overflowPunct w:val="0"/>
              <w:autoSpaceDE w:val="0"/>
              <w:snapToGrid w:val="0"/>
              <w:spacing w:after="0" w:line="240" w:lineRule="auto"/>
              <w:contextualSpacing/>
              <w:jc w:val="both"/>
              <w:rPr>
                <w:rFonts w:ascii="Times New Roman" w:hAnsi="Times New Roman"/>
                <w:spacing w:val="-6"/>
                <w:sz w:val="24"/>
                <w:szCs w:val="24"/>
                <w:shd w:val="clear" w:color="auto" w:fill="FFFFFF"/>
              </w:rPr>
            </w:pPr>
            <w:r w:rsidRPr="001E1894">
              <w:rPr>
                <w:rFonts w:ascii="Times New Roman" w:hAnsi="Times New Roman"/>
                <w:sz w:val="24"/>
                <w:szCs w:val="24"/>
                <w:shd w:val="clear" w:color="auto" w:fill="FFFFFF"/>
              </w:rPr>
              <w:t>50</w:t>
            </w:r>
          </w:p>
        </w:tc>
      </w:tr>
      <w:tr w:rsidR="00212774" w:rsidRPr="001E1894" w:rsidTr="00426957">
        <w:tc>
          <w:tcPr>
            <w:tcW w:w="5341" w:type="dxa"/>
            <w:shd w:val="clear" w:color="auto" w:fill="auto"/>
          </w:tcPr>
          <w:p w:rsidR="00212774" w:rsidRPr="001E1894" w:rsidRDefault="00212774" w:rsidP="004B7C5C">
            <w:pPr>
              <w:overflowPunct w:val="0"/>
              <w:autoSpaceDE w:val="0"/>
              <w:snapToGrid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pacing w:val="-6"/>
                <w:sz w:val="24"/>
                <w:szCs w:val="24"/>
                <w:shd w:val="clear" w:color="auto" w:fill="FFFFFF"/>
              </w:rPr>
              <w:t>Склады: лесных материалов, торфа, волокнистых веществ,</w:t>
            </w:r>
            <w:r w:rsidRPr="001E1894">
              <w:rPr>
                <w:rFonts w:ascii="Times New Roman" w:hAnsi="Times New Roman"/>
                <w:sz w:val="24"/>
                <w:szCs w:val="24"/>
                <w:shd w:val="clear" w:color="auto" w:fill="FFFFFF"/>
              </w:rPr>
              <w:t xml:space="preserve"> соломы, а так же участки открытого </w:t>
            </w:r>
            <w:r w:rsidRPr="001E1894">
              <w:rPr>
                <w:rFonts w:ascii="Times New Roman" w:hAnsi="Times New Roman"/>
                <w:sz w:val="24"/>
                <w:szCs w:val="24"/>
                <w:shd w:val="clear" w:color="auto" w:fill="FFFFFF"/>
              </w:rPr>
              <w:lastRenderedPageBreak/>
              <w:t>залегания торфа</w:t>
            </w:r>
          </w:p>
        </w:tc>
        <w:tc>
          <w:tcPr>
            <w:tcW w:w="992"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lastRenderedPageBreak/>
              <w:t>100</w:t>
            </w:r>
          </w:p>
        </w:tc>
        <w:tc>
          <w:tcPr>
            <w:tcW w:w="992"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100</w:t>
            </w:r>
          </w:p>
        </w:tc>
        <w:tc>
          <w:tcPr>
            <w:tcW w:w="851"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50</w:t>
            </w:r>
          </w:p>
        </w:tc>
        <w:tc>
          <w:tcPr>
            <w:tcW w:w="709"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50</w:t>
            </w:r>
          </w:p>
        </w:tc>
        <w:tc>
          <w:tcPr>
            <w:tcW w:w="708"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50</w:t>
            </w:r>
          </w:p>
        </w:tc>
      </w:tr>
      <w:tr w:rsidR="00212774" w:rsidRPr="001E1894" w:rsidTr="00426957">
        <w:tc>
          <w:tcPr>
            <w:tcW w:w="5341" w:type="dxa"/>
            <w:shd w:val="clear" w:color="auto" w:fill="auto"/>
          </w:tcPr>
          <w:p w:rsidR="00212774" w:rsidRPr="001E1894" w:rsidRDefault="00212774" w:rsidP="004B7C5C">
            <w:pPr>
              <w:overflowPunct w:val="0"/>
              <w:autoSpaceDE w:val="0"/>
              <w:snapToGrid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lastRenderedPageBreak/>
              <w:t>Железные дороги общей сети (до подошвы насыпи или бровки выемки):</w:t>
            </w:r>
          </w:p>
        </w:tc>
        <w:tc>
          <w:tcPr>
            <w:tcW w:w="992"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w:t>
            </w:r>
          </w:p>
        </w:tc>
        <w:tc>
          <w:tcPr>
            <w:tcW w:w="992"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w:t>
            </w:r>
          </w:p>
        </w:tc>
        <w:tc>
          <w:tcPr>
            <w:tcW w:w="851"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w:t>
            </w:r>
          </w:p>
        </w:tc>
        <w:tc>
          <w:tcPr>
            <w:tcW w:w="709"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w:t>
            </w:r>
          </w:p>
        </w:tc>
        <w:tc>
          <w:tcPr>
            <w:tcW w:w="708"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w:t>
            </w:r>
          </w:p>
        </w:tc>
      </w:tr>
      <w:tr w:rsidR="00212774" w:rsidRPr="001E1894" w:rsidTr="00426957">
        <w:tc>
          <w:tcPr>
            <w:tcW w:w="5341" w:type="dxa"/>
            <w:shd w:val="clear" w:color="auto" w:fill="auto"/>
          </w:tcPr>
          <w:p w:rsidR="00212774" w:rsidRPr="001E1894" w:rsidRDefault="00212774" w:rsidP="004B7C5C">
            <w:pPr>
              <w:overflowPunct w:val="0"/>
              <w:autoSpaceDE w:val="0"/>
              <w:snapToGrid w:val="0"/>
              <w:spacing w:after="0" w:line="240" w:lineRule="auto"/>
              <w:ind w:right="-57" w:firstLine="284"/>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на станциях</w:t>
            </w:r>
          </w:p>
          <w:p w:rsidR="00212774" w:rsidRPr="001E1894" w:rsidRDefault="00212774" w:rsidP="004B7C5C">
            <w:pPr>
              <w:overflowPunct w:val="0"/>
              <w:autoSpaceDE w:val="0"/>
              <w:snapToGrid w:val="0"/>
              <w:spacing w:after="0" w:line="240" w:lineRule="auto"/>
              <w:ind w:right="-57" w:firstLine="284"/>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     на разъездах и платформах</w:t>
            </w:r>
          </w:p>
          <w:p w:rsidR="00212774" w:rsidRPr="001E1894" w:rsidRDefault="00212774" w:rsidP="004B7C5C">
            <w:pPr>
              <w:overflowPunct w:val="0"/>
              <w:autoSpaceDE w:val="0"/>
              <w:snapToGrid w:val="0"/>
              <w:spacing w:after="0" w:line="240" w:lineRule="auto"/>
              <w:ind w:right="-57" w:firstLine="284"/>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     на перегонах</w:t>
            </w:r>
          </w:p>
        </w:tc>
        <w:tc>
          <w:tcPr>
            <w:tcW w:w="992"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150</w:t>
            </w:r>
          </w:p>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80</w:t>
            </w:r>
          </w:p>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60</w:t>
            </w:r>
          </w:p>
        </w:tc>
        <w:tc>
          <w:tcPr>
            <w:tcW w:w="992"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100</w:t>
            </w:r>
          </w:p>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70</w:t>
            </w:r>
          </w:p>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50</w:t>
            </w:r>
          </w:p>
        </w:tc>
        <w:tc>
          <w:tcPr>
            <w:tcW w:w="851"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80</w:t>
            </w:r>
          </w:p>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60</w:t>
            </w:r>
          </w:p>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40</w:t>
            </w:r>
          </w:p>
        </w:tc>
        <w:tc>
          <w:tcPr>
            <w:tcW w:w="709"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60</w:t>
            </w:r>
          </w:p>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50</w:t>
            </w:r>
          </w:p>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40</w:t>
            </w:r>
          </w:p>
        </w:tc>
        <w:tc>
          <w:tcPr>
            <w:tcW w:w="708"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50</w:t>
            </w:r>
          </w:p>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40</w:t>
            </w:r>
          </w:p>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30</w:t>
            </w:r>
          </w:p>
        </w:tc>
      </w:tr>
      <w:tr w:rsidR="00212774" w:rsidRPr="001E1894" w:rsidTr="00426957">
        <w:tc>
          <w:tcPr>
            <w:tcW w:w="5341" w:type="dxa"/>
            <w:shd w:val="clear" w:color="auto" w:fill="auto"/>
          </w:tcPr>
          <w:p w:rsidR="00212774" w:rsidRPr="001E1894" w:rsidRDefault="00212774" w:rsidP="004B7C5C">
            <w:pPr>
              <w:overflowPunct w:val="0"/>
              <w:autoSpaceDE w:val="0"/>
              <w:snapToGrid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Автомобильные дороги общей сети (край проезжей части):</w:t>
            </w:r>
          </w:p>
        </w:tc>
        <w:tc>
          <w:tcPr>
            <w:tcW w:w="992"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w:t>
            </w:r>
          </w:p>
        </w:tc>
        <w:tc>
          <w:tcPr>
            <w:tcW w:w="992"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w:t>
            </w:r>
          </w:p>
        </w:tc>
        <w:tc>
          <w:tcPr>
            <w:tcW w:w="851"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w:t>
            </w:r>
          </w:p>
        </w:tc>
        <w:tc>
          <w:tcPr>
            <w:tcW w:w="709"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w:t>
            </w:r>
          </w:p>
        </w:tc>
        <w:tc>
          <w:tcPr>
            <w:tcW w:w="708"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w:t>
            </w:r>
          </w:p>
        </w:tc>
      </w:tr>
      <w:tr w:rsidR="00212774" w:rsidRPr="001E1894" w:rsidTr="00426957">
        <w:tc>
          <w:tcPr>
            <w:tcW w:w="5341" w:type="dxa"/>
            <w:shd w:val="clear" w:color="auto" w:fill="auto"/>
          </w:tcPr>
          <w:p w:rsidR="00212774" w:rsidRPr="001E1894" w:rsidRDefault="00212774" w:rsidP="004B7C5C">
            <w:pPr>
              <w:overflowPunct w:val="0"/>
              <w:autoSpaceDE w:val="0"/>
              <w:snapToGrid w:val="0"/>
              <w:spacing w:after="0" w:line="240" w:lineRule="auto"/>
              <w:ind w:right="-57" w:firstLine="284"/>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lang w:val="en-US"/>
              </w:rPr>
              <w:t>I</w:t>
            </w:r>
            <w:r w:rsidRPr="001E1894">
              <w:rPr>
                <w:rFonts w:ascii="Times New Roman" w:hAnsi="Times New Roman"/>
                <w:sz w:val="24"/>
                <w:szCs w:val="24"/>
                <w:shd w:val="clear" w:color="auto" w:fill="FFFFFF"/>
              </w:rPr>
              <w:t xml:space="preserve">, </w:t>
            </w:r>
            <w:r w:rsidRPr="001E1894">
              <w:rPr>
                <w:rFonts w:ascii="Times New Roman" w:hAnsi="Times New Roman"/>
                <w:sz w:val="24"/>
                <w:szCs w:val="24"/>
                <w:shd w:val="clear" w:color="auto" w:fill="FFFFFF"/>
                <w:lang w:val="en-US"/>
              </w:rPr>
              <w:t>II</w:t>
            </w:r>
            <w:r w:rsidRPr="001E1894">
              <w:rPr>
                <w:rFonts w:ascii="Times New Roman" w:hAnsi="Times New Roman"/>
                <w:sz w:val="24"/>
                <w:szCs w:val="24"/>
                <w:shd w:val="clear" w:color="auto" w:fill="FFFFFF"/>
              </w:rPr>
              <w:t xml:space="preserve"> и </w:t>
            </w:r>
            <w:r w:rsidRPr="001E1894">
              <w:rPr>
                <w:rFonts w:ascii="Times New Roman" w:hAnsi="Times New Roman"/>
                <w:sz w:val="24"/>
                <w:szCs w:val="24"/>
                <w:shd w:val="clear" w:color="auto" w:fill="FFFFFF"/>
                <w:lang w:val="en-US"/>
              </w:rPr>
              <w:t>III</w:t>
            </w:r>
            <w:r w:rsidRPr="001E1894">
              <w:rPr>
                <w:rFonts w:ascii="Times New Roman" w:hAnsi="Times New Roman"/>
                <w:sz w:val="24"/>
                <w:szCs w:val="24"/>
                <w:shd w:val="clear" w:color="auto" w:fill="FFFFFF"/>
              </w:rPr>
              <w:t xml:space="preserve"> категории</w:t>
            </w:r>
          </w:p>
          <w:p w:rsidR="00212774" w:rsidRPr="001E1894" w:rsidRDefault="00212774" w:rsidP="004B7C5C">
            <w:pPr>
              <w:overflowPunct w:val="0"/>
              <w:autoSpaceDE w:val="0"/>
              <w:snapToGrid w:val="0"/>
              <w:spacing w:after="0" w:line="240" w:lineRule="auto"/>
              <w:ind w:right="-57" w:firstLine="284"/>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lang w:val="en-US"/>
              </w:rPr>
              <w:t>IV</w:t>
            </w:r>
            <w:r w:rsidRPr="001E1894">
              <w:rPr>
                <w:rFonts w:ascii="Times New Roman" w:hAnsi="Times New Roman"/>
                <w:sz w:val="24"/>
                <w:szCs w:val="24"/>
                <w:shd w:val="clear" w:color="auto" w:fill="FFFFFF"/>
              </w:rPr>
              <w:t xml:space="preserve"> и </w:t>
            </w:r>
            <w:r w:rsidRPr="001E1894">
              <w:rPr>
                <w:rFonts w:ascii="Times New Roman" w:hAnsi="Times New Roman"/>
                <w:sz w:val="24"/>
                <w:szCs w:val="24"/>
                <w:shd w:val="clear" w:color="auto" w:fill="FFFFFF"/>
                <w:lang w:val="en-US"/>
              </w:rPr>
              <w:t>V</w:t>
            </w:r>
            <w:r w:rsidRPr="001E1894">
              <w:rPr>
                <w:rFonts w:ascii="Times New Roman" w:hAnsi="Times New Roman"/>
                <w:sz w:val="24"/>
                <w:szCs w:val="24"/>
                <w:shd w:val="clear" w:color="auto" w:fill="FFFFFF"/>
              </w:rPr>
              <w:t xml:space="preserve"> категории</w:t>
            </w:r>
          </w:p>
        </w:tc>
        <w:tc>
          <w:tcPr>
            <w:tcW w:w="992"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75</w:t>
            </w:r>
          </w:p>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40</w:t>
            </w:r>
          </w:p>
        </w:tc>
        <w:tc>
          <w:tcPr>
            <w:tcW w:w="992"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50</w:t>
            </w:r>
          </w:p>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30</w:t>
            </w:r>
          </w:p>
        </w:tc>
        <w:tc>
          <w:tcPr>
            <w:tcW w:w="851"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45</w:t>
            </w:r>
          </w:p>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20</w:t>
            </w:r>
          </w:p>
        </w:tc>
        <w:tc>
          <w:tcPr>
            <w:tcW w:w="709"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45</w:t>
            </w:r>
          </w:p>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20</w:t>
            </w:r>
          </w:p>
        </w:tc>
        <w:tc>
          <w:tcPr>
            <w:tcW w:w="708"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45</w:t>
            </w:r>
          </w:p>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15</w:t>
            </w:r>
          </w:p>
        </w:tc>
      </w:tr>
      <w:tr w:rsidR="00212774" w:rsidRPr="001E1894" w:rsidTr="00426957">
        <w:tc>
          <w:tcPr>
            <w:tcW w:w="5341" w:type="dxa"/>
            <w:shd w:val="clear" w:color="auto" w:fill="auto"/>
          </w:tcPr>
          <w:p w:rsidR="00212774" w:rsidRPr="001E1894" w:rsidRDefault="00212774" w:rsidP="004B7C5C">
            <w:pPr>
              <w:overflowPunct w:val="0"/>
              <w:autoSpaceDE w:val="0"/>
              <w:snapToGrid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Жилые и общественные здания</w:t>
            </w:r>
          </w:p>
        </w:tc>
        <w:tc>
          <w:tcPr>
            <w:tcW w:w="992"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pacing w:val="-2"/>
                <w:sz w:val="24"/>
                <w:szCs w:val="24"/>
                <w:shd w:val="clear" w:color="auto" w:fill="FFFFFF"/>
              </w:rPr>
            </w:pPr>
            <w:r w:rsidRPr="001E1894">
              <w:rPr>
                <w:rFonts w:ascii="Times New Roman" w:hAnsi="Times New Roman"/>
                <w:sz w:val="24"/>
                <w:szCs w:val="24"/>
                <w:shd w:val="clear" w:color="auto" w:fill="FFFFFF"/>
              </w:rPr>
              <w:t>200</w:t>
            </w:r>
          </w:p>
        </w:tc>
        <w:tc>
          <w:tcPr>
            <w:tcW w:w="992" w:type="dxa"/>
            <w:shd w:val="clear" w:color="auto" w:fill="auto"/>
          </w:tcPr>
          <w:p w:rsidR="00212774" w:rsidRPr="001E1894" w:rsidRDefault="00212774" w:rsidP="004B7C5C">
            <w:pPr>
              <w:overflowPunct w:val="0"/>
              <w:autoSpaceDE w:val="0"/>
              <w:snapToGrid w:val="0"/>
              <w:spacing w:after="0" w:line="240" w:lineRule="auto"/>
              <w:ind w:left="-57" w:right="-57"/>
              <w:contextualSpacing/>
              <w:jc w:val="both"/>
              <w:rPr>
                <w:rFonts w:ascii="Times New Roman" w:hAnsi="Times New Roman"/>
                <w:sz w:val="24"/>
                <w:szCs w:val="24"/>
                <w:shd w:val="clear" w:color="auto" w:fill="FFFFFF"/>
              </w:rPr>
            </w:pPr>
            <w:r w:rsidRPr="001E1894">
              <w:rPr>
                <w:rFonts w:ascii="Times New Roman" w:hAnsi="Times New Roman"/>
                <w:spacing w:val="-2"/>
                <w:sz w:val="24"/>
                <w:szCs w:val="24"/>
                <w:shd w:val="clear" w:color="auto" w:fill="FFFFFF"/>
              </w:rPr>
              <w:t>100 (200)</w:t>
            </w:r>
          </w:p>
        </w:tc>
        <w:tc>
          <w:tcPr>
            <w:tcW w:w="851"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100</w:t>
            </w:r>
          </w:p>
        </w:tc>
        <w:tc>
          <w:tcPr>
            <w:tcW w:w="709"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100</w:t>
            </w:r>
          </w:p>
        </w:tc>
        <w:tc>
          <w:tcPr>
            <w:tcW w:w="708"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100</w:t>
            </w:r>
          </w:p>
        </w:tc>
      </w:tr>
      <w:tr w:rsidR="00212774" w:rsidRPr="001E1894" w:rsidTr="00426957">
        <w:tc>
          <w:tcPr>
            <w:tcW w:w="5341" w:type="dxa"/>
            <w:shd w:val="clear" w:color="auto" w:fill="auto"/>
          </w:tcPr>
          <w:p w:rsidR="00212774" w:rsidRPr="001E1894" w:rsidRDefault="00212774" w:rsidP="004B7C5C">
            <w:pPr>
              <w:overflowPunct w:val="0"/>
              <w:autoSpaceDE w:val="0"/>
              <w:snapToGrid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Раздаточные колонки автозаправочных станций общего пользования</w:t>
            </w:r>
          </w:p>
        </w:tc>
        <w:tc>
          <w:tcPr>
            <w:tcW w:w="992"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50</w:t>
            </w:r>
          </w:p>
        </w:tc>
        <w:tc>
          <w:tcPr>
            <w:tcW w:w="992" w:type="dxa"/>
            <w:shd w:val="clear" w:color="auto" w:fill="auto"/>
          </w:tcPr>
          <w:p w:rsidR="00212774" w:rsidRPr="001E1894" w:rsidRDefault="00212774" w:rsidP="004B7C5C">
            <w:pPr>
              <w:overflowPunct w:val="0"/>
              <w:autoSpaceDE w:val="0"/>
              <w:snapToGrid w:val="0"/>
              <w:spacing w:after="0" w:line="240" w:lineRule="auto"/>
              <w:ind w:left="-57"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30</w:t>
            </w:r>
          </w:p>
        </w:tc>
        <w:tc>
          <w:tcPr>
            <w:tcW w:w="851"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30</w:t>
            </w:r>
          </w:p>
        </w:tc>
        <w:tc>
          <w:tcPr>
            <w:tcW w:w="709"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30</w:t>
            </w:r>
          </w:p>
        </w:tc>
        <w:tc>
          <w:tcPr>
            <w:tcW w:w="708"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30</w:t>
            </w:r>
          </w:p>
        </w:tc>
      </w:tr>
      <w:tr w:rsidR="00212774" w:rsidRPr="001E1894" w:rsidTr="00426957">
        <w:tc>
          <w:tcPr>
            <w:tcW w:w="5341" w:type="dxa"/>
            <w:shd w:val="clear" w:color="auto" w:fill="auto"/>
          </w:tcPr>
          <w:p w:rsidR="00212774" w:rsidRPr="001E1894" w:rsidRDefault="00212774" w:rsidP="004B7C5C">
            <w:pPr>
              <w:overflowPunct w:val="0"/>
              <w:autoSpaceDE w:val="0"/>
              <w:snapToGrid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Закрытые и открытые автостоянки </w:t>
            </w:r>
          </w:p>
        </w:tc>
        <w:tc>
          <w:tcPr>
            <w:tcW w:w="992"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100</w:t>
            </w:r>
          </w:p>
        </w:tc>
        <w:tc>
          <w:tcPr>
            <w:tcW w:w="992" w:type="dxa"/>
            <w:shd w:val="clear" w:color="auto" w:fill="auto"/>
          </w:tcPr>
          <w:p w:rsidR="00212774" w:rsidRPr="001E1894" w:rsidRDefault="00212774" w:rsidP="004B7C5C">
            <w:pPr>
              <w:overflowPunct w:val="0"/>
              <w:autoSpaceDE w:val="0"/>
              <w:snapToGrid w:val="0"/>
              <w:spacing w:after="0" w:line="240" w:lineRule="auto"/>
              <w:ind w:left="-57"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40 (100)</w:t>
            </w:r>
          </w:p>
        </w:tc>
        <w:tc>
          <w:tcPr>
            <w:tcW w:w="851"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40</w:t>
            </w:r>
          </w:p>
        </w:tc>
        <w:tc>
          <w:tcPr>
            <w:tcW w:w="709"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40</w:t>
            </w:r>
          </w:p>
        </w:tc>
        <w:tc>
          <w:tcPr>
            <w:tcW w:w="708"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40</w:t>
            </w:r>
          </w:p>
        </w:tc>
      </w:tr>
      <w:tr w:rsidR="00212774" w:rsidRPr="001E1894" w:rsidTr="00426957">
        <w:tc>
          <w:tcPr>
            <w:tcW w:w="5341" w:type="dxa"/>
            <w:shd w:val="clear" w:color="auto" w:fill="auto"/>
          </w:tcPr>
          <w:p w:rsidR="00212774" w:rsidRPr="001E1894" w:rsidRDefault="00212774" w:rsidP="004B7C5C">
            <w:pPr>
              <w:overflowPunct w:val="0"/>
              <w:autoSpaceDE w:val="0"/>
              <w:snapToGrid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Очистные канализационные сооружения и насосные станции не относящиеся к складу</w:t>
            </w:r>
          </w:p>
        </w:tc>
        <w:tc>
          <w:tcPr>
            <w:tcW w:w="992"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100</w:t>
            </w:r>
          </w:p>
        </w:tc>
        <w:tc>
          <w:tcPr>
            <w:tcW w:w="992" w:type="dxa"/>
            <w:shd w:val="clear" w:color="auto" w:fill="auto"/>
          </w:tcPr>
          <w:p w:rsidR="00212774" w:rsidRPr="001E1894" w:rsidRDefault="00212774" w:rsidP="004B7C5C">
            <w:pPr>
              <w:overflowPunct w:val="0"/>
              <w:autoSpaceDE w:val="0"/>
              <w:snapToGrid w:val="0"/>
              <w:spacing w:after="0" w:line="240" w:lineRule="auto"/>
              <w:ind w:left="-57"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100</w:t>
            </w:r>
          </w:p>
        </w:tc>
        <w:tc>
          <w:tcPr>
            <w:tcW w:w="851"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40</w:t>
            </w:r>
          </w:p>
        </w:tc>
        <w:tc>
          <w:tcPr>
            <w:tcW w:w="709"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40</w:t>
            </w:r>
          </w:p>
        </w:tc>
        <w:tc>
          <w:tcPr>
            <w:tcW w:w="708"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40</w:t>
            </w:r>
          </w:p>
        </w:tc>
      </w:tr>
      <w:tr w:rsidR="00212774" w:rsidRPr="001E1894" w:rsidTr="00426957">
        <w:tc>
          <w:tcPr>
            <w:tcW w:w="5341" w:type="dxa"/>
            <w:shd w:val="clear" w:color="auto" w:fill="auto"/>
          </w:tcPr>
          <w:p w:rsidR="00212774" w:rsidRPr="001E1894" w:rsidRDefault="00212774" w:rsidP="004B7C5C">
            <w:pPr>
              <w:overflowPunct w:val="0"/>
              <w:autoSpaceDE w:val="0"/>
              <w:snapToGrid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Водозаправочные сооружения не относящиеся к складу</w:t>
            </w:r>
          </w:p>
        </w:tc>
        <w:tc>
          <w:tcPr>
            <w:tcW w:w="992"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200</w:t>
            </w:r>
          </w:p>
        </w:tc>
        <w:tc>
          <w:tcPr>
            <w:tcW w:w="992"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150</w:t>
            </w:r>
          </w:p>
        </w:tc>
        <w:tc>
          <w:tcPr>
            <w:tcW w:w="851"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100</w:t>
            </w:r>
          </w:p>
        </w:tc>
        <w:tc>
          <w:tcPr>
            <w:tcW w:w="709"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75</w:t>
            </w:r>
          </w:p>
        </w:tc>
        <w:tc>
          <w:tcPr>
            <w:tcW w:w="708"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75</w:t>
            </w:r>
          </w:p>
        </w:tc>
      </w:tr>
      <w:tr w:rsidR="00212774" w:rsidRPr="001E1894" w:rsidTr="00426957">
        <w:tc>
          <w:tcPr>
            <w:tcW w:w="5341" w:type="dxa"/>
            <w:shd w:val="clear" w:color="auto" w:fill="auto"/>
          </w:tcPr>
          <w:p w:rsidR="00212774" w:rsidRPr="001E1894" w:rsidRDefault="00212774" w:rsidP="004B7C5C">
            <w:pPr>
              <w:overflowPunct w:val="0"/>
              <w:autoSpaceDE w:val="0"/>
              <w:snapToGrid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Аварийный амбар для резервуарного парка</w:t>
            </w:r>
          </w:p>
        </w:tc>
        <w:tc>
          <w:tcPr>
            <w:tcW w:w="992"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60</w:t>
            </w:r>
          </w:p>
        </w:tc>
        <w:tc>
          <w:tcPr>
            <w:tcW w:w="992"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40</w:t>
            </w:r>
          </w:p>
        </w:tc>
        <w:tc>
          <w:tcPr>
            <w:tcW w:w="851"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40</w:t>
            </w:r>
          </w:p>
        </w:tc>
        <w:tc>
          <w:tcPr>
            <w:tcW w:w="709"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40</w:t>
            </w:r>
          </w:p>
        </w:tc>
        <w:tc>
          <w:tcPr>
            <w:tcW w:w="708"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40</w:t>
            </w:r>
          </w:p>
        </w:tc>
      </w:tr>
      <w:tr w:rsidR="00212774" w:rsidRPr="001E1894" w:rsidTr="00426957">
        <w:tc>
          <w:tcPr>
            <w:tcW w:w="5341" w:type="dxa"/>
            <w:shd w:val="clear" w:color="auto" w:fill="auto"/>
          </w:tcPr>
          <w:p w:rsidR="00212774" w:rsidRPr="001E1894" w:rsidRDefault="00212774" w:rsidP="004B7C5C">
            <w:pPr>
              <w:overflowPunct w:val="0"/>
              <w:autoSpaceDE w:val="0"/>
              <w:snapToGrid w:val="0"/>
              <w:spacing w:after="0" w:line="240" w:lineRule="auto"/>
              <w:ind w:right="-57"/>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Технологические установки с взрывоопасными производствами</w:t>
            </w:r>
          </w:p>
        </w:tc>
        <w:tc>
          <w:tcPr>
            <w:tcW w:w="992"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100</w:t>
            </w:r>
          </w:p>
        </w:tc>
        <w:tc>
          <w:tcPr>
            <w:tcW w:w="992"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100</w:t>
            </w:r>
          </w:p>
        </w:tc>
        <w:tc>
          <w:tcPr>
            <w:tcW w:w="851"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100</w:t>
            </w:r>
          </w:p>
        </w:tc>
        <w:tc>
          <w:tcPr>
            <w:tcW w:w="709"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100</w:t>
            </w:r>
          </w:p>
        </w:tc>
        <w:tc>
          <w:tcPr>
            <w:tcW w:w="708" w:type="dxa"/>
            <w:shd w:val="clear" w:color="auto" w:fill="auto"/>
          </w:tcPr>
          <w:p w:rsidR="00212774" w:rsidRPr="001E1894" w:rsidRDefault="00212774" w:rsidP="004B7C5C">
            <w:pPr>
              <w:overflowPunct w:val="0"/>
              <w:autoSpaceDE w:val="0"/>
              <w:snapToGrid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hAnsi="Times New Roman"/>
                <w:sz w:val="24"/>
                <w:szCs w:val="24"/>
                <w:shd w:val="clear" w:color="auto" w:fill="FFFFFF"/>
              </w:rPr>
              <w:t>100</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1.</w:t>
      </w:r>
      <w:r w:rsidRPr="001E1894">
        <w:rPr>
          <w:rFonts w:ascii="Times New Roman" w:eastAsia="Times New Roman" w:hAnsi="Times New Roman"/>
          <w:color w:val="000000"/>
          <w:sz w:val="24"/>
          <w:szCs w:val="24"/>
        </w:rPr>
        <w:t xml:space="preserve"> Расстояния, указанные в скобках, следует принимать для складов II категории общей вместимостью более 50000 куб.м.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Расстояния, указанные в таблице, определяются: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между зданиями и сооружениями как расстояние на свету между наружными стенами или конструкциями зданий и сооружений;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от сливоналивных устройств – от оси железнодорожного пути со сливоналивными эстакадами;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от площадок (открытых и под навесами) для сливоналивных устройств автомобильных цистерн, для насосов, тары и др. – от границ этих площадок;</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г) от технологических эстакад и трубопроводов − от крайнего трубопровода.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При размещении складов нефти и нефтепродуктов в лесных массивах, когда строительство их связано с вырубкой леса, расстояние до лесного массива хвойных пород допускается сокращать в два раза, при этом вдоль границы лесного массива вокруг склада должна предусматриваться вспаханная полоса земли шириной не менее 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Расстояние от зданий и сооружений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и сооружений складов соответствующих категорий, указанного в таблице.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8.3.8. Минимальные расстояния от жилых и общественных зданий и сооружений до складов II категории, предусмат</w:t>
      </w:r>
      <w:r w:rsidRPr="001E1894">
        <w:rPr>
          <w:rFonts w:ascii="Times New Roman" w:eastAsia="Times New Roman" w:hAnsi="Times New Roman"/>
          <w:color w:val="000000"/>
          <w:sz w:val="24"/>
          <w:szCs w:val="24"/>
          <w:shd w:val="clear" w:color="auto" w:fill="FFFFFF"/>
        </w:rPr>
        <w:t>риваемых в составе котельных, дизельных электростанций и других энергообъектов, обслуживающих жилые и общественные здания, следует принимать не менее установленных в таблице 90  и в таблице 91  Нормативов.</w:t>
      </w:r>
    </w:p>
    <w:p w:rsidR="00280C14" w:rsidRDefault="00280C1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0F6BB0" w:rsidRDefault="000F6BB0"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0F6BB0" w:rsidRDefault="000F6BB0"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0F6BB0" w:rsidRDefault="000F6BB0"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0F6BB0" w:rsidRDefault="000F6BB0"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0F6BB0" w:rsidRDefault="000F6BB0"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0F6BB0" w:rsidRPr="001E1894" w:rsidRDefault="000F6BB0"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426957"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212774" w:rsidRPr="001E1894">
        <w:rPr>
          <w:rFonts w:ascii="Times New Roman" w:eastAsia="Times New Roman" w:hAnsi="Times New Roman"/>
          <w:color w:val="000000"/>
          <w:sz w:val="24"/>
          <w:szCs w:val="24"/>
          <w:shd w:val="clear" w:color="auto" w:fill="FFFFFF"/>
        </w:rPr>
        <w:t>таблица 90</w:t>
      </w:r>
    </w:p>
    <w:tbl>
      <w:tblPr>
        <w:tblW w:w="9472"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2669"/>
        <w:gridCol w:w="2267"/>
        <w:gridCol w:w="2268"/>
        <w:gridCol w:w="2268"/>
      </w:tblGrid>
      <w:tr w:rsidR="00212774" w:rsidRPr="001E1894" w:rsidTr="00280C14">
        <w:trPr>
          <w:cantSplit/>
        </w:trPr>
        <w:tc>
          <w:tcPr>
            <w:tcW w:w="2669" w:type="dxa"/>
            <w:vMerge w:val="restart"/>
            <w:shd w:val="clear" w:color="auto" w:fill="auto"/>
            <w:vAlign w:val="center"/>
          </w:tcPr>
          <w:p w:rsidR="00212774" w:rsidRPr="001E1894" w:rsidRDefault="00212774" w:rsidP="004B7C5C">
            <w:pPr>
              <w:pStyle w:val="ConsNormal"/>
              <w:snapToGrid w:val="0"/>
              <w:ind w:left="-57" w:right="-57" w:firstLine="0"/>
              <w:contextualSpacing/>
              <w:jc w:val="both"/>
              <w:rPr>
                <w:rFonts w:ascii="Times New Roman" w:hAnsi="Times New Roman" w:cs="Times New Roman"/>
                <w:sz w:val="24"/>
                <w:szCs w:val="24"/>
                <w:shd w:val="clear" w:color="auto" w:fill="FFFFFF"/>
              </w:rPr>
            </w:pPr>
            <w:r w:rsidRPr="001E1894">
              <w:rPr>
                <w:rFonts w:ascii="Times New Roman" w:eastAsia="Times New Roman" w:hAnsi="Times New Roman" w:cs="Times New Roman"/>
                <w:color w:val="000000"/>
                <w:sz w:val="24"/>
                <w:szCs w:val="24"/>
                <w:shd w:val="clear" w:color="auto" w:fill="FFFFFF"/>
              </w:rPr>
              <w:t xml:space="preserve"> </w:t>
            </w:r>
            <w:r w:rsidRPr="001E1894">
              <w:rPr>
                <w:rFonts w:ascii="Times New Roman" w:hAnsi="Times New Roman" w:cs="Times New Roman"/>
                <w:sz w:val="24"/>
                <w:szCs w:val="24"/>
                <w:shd w:val="clear" w:color="auto" w:fill="FFFFFF"/>
              </w:rPr>
              <w:t>Склады горючих жидкостей емкостью, м</w:t>
            </w:r>
            <w:r w:rsidRPr="001E1894">
              <w:rPr>
                <w:rFonts w:ascii="Times New Roman" w:hAnsi="Times New Roman" w:cs="Times New Roman"/>
                <w:sz w:val="24"/>
                <w:szCs w:val="24"/>
                <w:shd w:val="clear" w:color="auto" w:fill="FFFFFF"/>
                <w:vertAlign w:val="superscript"/>
              </w:rPr>
              <w:t>3</w:t>
            </w:r>
          </w:p>
        </w:tc>
        <w:tc>
          <w:tcPr>
            <w:tcW w:w="6803" w:type="dxa"/>
            <w:gridSpan w:val="3"/>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Расстояние при степени огнестойкости и классе конструктивной пожарной опасности здания (по СНиП 21-01-97*), м</w:t>
            </w:r>
          </w:p>
        </w:tc>
      </w:tr>
      <w:tr w:rsidR="00212774" w:rsidRPr="001E1894" w:rsidTr="00280C14">
        <w:trPr>
          <w:cantSplit/>
          <w:trHeight w:val="360"/>
        </w:trPr>
        <w:tc>
          <w:tcPr>
            <w:tcW w:w="2669" w:type="dxa"/>
            <w:vMerge/>
            <w:shd w:val="clear" w:color="auto" w:fill="auto"/>
          </w:tcPr>
          <w:p w:rsidR="00212774" w:rsidRPr="001E1894" w:rsidRDefault="00212774" w:rsidP="004B7C5C">
            <w:pPr>
              <w:pStyle w:val="ConsNormal"/>
              <w:contextualSpacing/>
              <w:jc w:val="both"/>
              <w:rPr>
                <w:rFonts w:ascii="Times New Roman" w:hAnsi="Times New Roman" w:cs="Times New Roman"/>
                <w:sz w:val="24"/>
                <w:szCs w:val="24"/>
                <w:shd w:val="clear" w:color="auto" w:fill="FFFFFF"/>
              </w:rPr>
            </w:pPr>
          </w:p>
        </w:tc>
        <w:tc>
          <w:tcPr>
            <w:tcW w:w="2267"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lang w:val="en-US"/>
              </w:rPr>
              <w:t>I, II</w:t>
            </w:r>
            <w:r w:rsidRPr="001E1894">
              <w:rPr>
                <w:rFonts w:ascii="Times New Roman" w:hAnsi="Times New Roman" w:cs="Times New Roman"/>
                <w:sz w:val="24"/>
                <w:szCs w:val="24"/>
                <w:shd w:val="clear" w:color="auto" w:fill="FFFFFF"/>
              </w:rPr>
              <w:t xml:space="preserve">, </w:t>
            </w:r>
            <w:r w:rsidRPr="001E1894">
              <w:rPr>
                <w:rFonts w:ascii="Times New Roman" w:hAnsi="Times New Roman" w:cs="Times New Roman"/>
                <w:sz w:val="24"/>
                <w:szCs w:val="24"/>
                <w:shd w:val="clear" w:color="auto" w:fill="FFFFFF"/>
                <w:lang w:val="en-US"/>
              </w:rPr>
              <w:t>III</w:t>
            </w:r>
          </w:p>
          <w:p w:rsidR="00212774" w:rsidRPr="001E1894" w:rsidRDefault="00212774" w:rsidP="004B7C5C">
            <w:pPr>
              <w:pStyle w:val="ConsNormal"/>
              <w:ind w:right="0" w:firstLine="0"/>
              <w:contextualSpacing/>
              <w:jc w:val="both"/>
              <w:rPr>
                <w:rFonts w:ascii="Times New Roman" w:hAnsi="Times New Roman" w:cs="Times New Roman"/>
                <w:sz w:val="24"/>
                <w:szCs w:val="24"/>
                <w:shd w:val="clear" w:color="auto" w:fill="FFFFFF"/>
                <w:lang w:val="en-US"/>
              </w:rPr>
            </w:pPr>
            <w:r w:rsidRPr="001E1894">
              <w:rPr>
                <w:rFonts w:ascii="Times New Roman" w:hAnsi="Times New Roman" w:cs="Times New Roman"/>
                <w:sz w:val="24"/>
                <w:szCs w:val="24"/>
                <w:shd w:val="clear" w:color="auto" w:fill="FFFFFF"/>
              </w:rPr>
              <w:t>СО</w:t>
            </w:r>
          </w:p>
        </w:tc>
        <w:tc>
          <w:tcPr>
            <w:tcW w:w="2268"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lang w:val="en-US"/>
              </w:rPr>
              <w:t>II</w:t>
            </w:r>
            <w:r w:rsidRPr="001E1894">
              <w:rPr>
                <w:rFonts w:ascii="Times New Roman" w:hAnsi="Times New Roman" w:cs="Times New Roman"/>
                <w:sz w:val="24"/>
                <w:szCs w:val="24"/>
                <w:shd w:val="clear" w:color="auto" w:fill="FFFFFF"/>
              </w:rPr>
              <w:t xml:space="preserve">, </w:t>
            </w:r>
            <w:r w:rsidRPr="001E1894">
              <w:rPr>
                <w:rFonts w:ascii="Times New Roman" w:hAnsi="Times New Roman" w:cs="Times New Roman"/>
                <w:sz w:val="24"/>
                <w:szCs w:val="24"/>
                <w:shd w:val="clear" w:color="auto" w:fill="FFFFFF"/>
                <w:lang w:val="en-US"/>
              </w:rPr>
              <w:t>III, IV</w:t>
            </w:r>
          </w:p>
          <w:p w:rsidR="00212774" w:rsidRPr="001E1894" w:rsidRDefault="00212774" w:rsidP="004B7C5C">
            <w:pPr>
              <w:pStyle w:val="ConsNormal"/>
              <w:ind w:right="0" w:firstLine="0"/>
              <w:contextualSpacing/>
              <w:jc w:val="both"/>
              <w:rPr>
                <w:rFonts w:ascii="Times New Roman" w:hAnsi="Times New Roman" w:cs="Times New Roman"/>
                <w:sz w:val="24"/>
                <w:szCs w:val="24"/>
                <w:shd w:val="clear" w:color="auto" w:fill="FFFFFF"/>
                <w:lang w:val="en-US"/>
              </w:rPr>
            </w:pPr>
            <w:r w:rsidRPr="001E1894">
              <w:rPr>
                <w:rFonts w:ascii="Times New Roman" w:hAnsi="Times New Roman" w:cs="Times New Roman"/>
                <w:sz w:val="24"/>
                <w:szCs w:val="24"/>
                <w:shd w:val="clear" w:color="auto" w:fill="FFFFFF"/>
              </w:rPr>
              <w:t>С1</w:t>
            </w:r>
          </w:p>
        </w:tc>
        <w:tc>
          <w:tcPr>
            <w:tcW w:w="2268" w:type="dxa"/>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lang w:val="en-US"/>
              </w:rPr>
              <w:t>IV</w:t>
            </w:r>
            <w:r w:rsidRPr="001E1894">
              <w:rPr>
                <w:rFonts w:ascii="Times New Roman" w:hAnsi="Times New Roman" w:cs="Times New Roman"/>
                <w:sz w:val="24"/>
                <w:szCs w:val="24"/>
                <w:shd w:val="clear" w:color="auto" w:fill="FFFFFF"/>
              </w:rPr>
              <w:t xml:space="preserve">, </w:t>
            </w:r>
            <w:r w:rsidRPr="001E1894">
              <w:rPr>
                <w:rFonts w:ascii="Times New Roman" w:hAnsi="Times New Roman" w:cs="Times New Roman"/>
                <w:sz w:val="24"/>
                <w:szCs w:val="24"/>
                <w:shd w:val="clear" w:color="auto" w:fill="FFFFFF"/>
                <w:lang w:val="en-US"/>
              </w:rPr>
              <w:t>V</w:t>
            </w:r>
          </w:p>
          <w:p w:rsidR="00212774" w:rsidRPr="001E1894" w:rsidRDefault="00212774" w:rsidP="004B7C5C">
            <w:pPr>
              <w:pStyle w:val="ConsNormal"/>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С2, С3</w:t>
            </w:r>
          </w:p>
        </w:tc>
      </w:tr>
      <w:tr w:rsidR="00212774" w:rsidRPr="001E1894" w:rsidTr="00280C14">
        <w:tc>
          <w:tcPr>
            <w:tcW w:w="2669" w:type="dxa"/>
            <w:shd w:val="clear" w:color="auto" w:fill="auto"/>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свыше</w:t>
            </w:r>
            <w:r w:rsidRPr="001E1894">
              <w:rPr>
                <w:rFonts w:ascii="Times New Roman" w:hAnsi="Times New Roman" w:cs="Times New Roman"/>
                <w:sz w:val="24"/>
                <w:szCs w:val="24"/>
                <w:shd w:val="clear" w:color="auto" w:fill="FFFFFF"/>
                <w:lang w:val="en-US"/>
              </w:rPr>
              <w:t xml:space="preserve"> 800 </w:t>
            </w:r>
            <w:r w:rsidRPr="001E1894">
              <w:rPr>
                <w:rFonts w:ascii="Times New Roman" w:hAnsi="Times New Roman" w:cs="Times New Roman"/>
                <w:sz w:val="24"/>
                <w:szCs w:val="24"/>
                <w:shd w:val="clear" w:color="auto" w:fill="FFFFFF"/>
              </w:rPr>
              <w:t>до 10 000</w:t>
            </w:r>
          </w:p>
        </w:tc>
        <w:tc>
          <w:tcPr>
            <w:tcW w:w="2267"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40</w:t>
            </w:r>
          </w:p>
        </w:tc>
        <w:tc>
          <w:tcPr>
            <w:tcW w:w="2268"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45</w:t>
            </w:r>
          </w:p>
        </w:tc>
        <w:tc>
          <w:tcPr>
            <w:tcW w:w="2268"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50</w:t>
            </w:r>
          </w:p>
        </w:tc>
      </w:tr>
      <w:tr w:rsidR="00212774" w:rsidRPr="001E1894" w:rsidTr="00280C14">
        <w:tc>
          <w:tcPr>
            <w:tcW w:w="2669" w:type="dxa"/>
            <w:shd w:val="clear" w:color="auto" w:fill="auto"/>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свыше</w:t>
            </w:r>
            <w:r w:rsidRPr="001E1894">
              <w:rPr>
                <w:rFonts w:ascii="Times New Roman" w:hAnsi="Times New Roman" w:cs="Times New Roman"/>
                <w:sz w:val="24"/>
                <w:szCs w:val="24"/>
                <w:shd w:val="clear" w:color="auto" w:fill="FFFFFF"/>
                <w:lang w:val="en-US"/>
              </w:rPr>
              <w:t xml:space="preserve"> </w:t>
            </w:r>
            <w:r w:rsidRPr="001E1894">
              <w:rPr>
                <w:rFonts w:ascii="Times New Roman" w:hAnsi="Times New Roman" w:cs="Times New Roman"/>
                <w:sz w:val="24"/>
                <w:szCs w:val="24"/>
                <w:shd w:val="clear" w:color="auto" w:fill="FFFFFF"/>
              </w:rPr>
              <w:t>1</w:t>
            </w:r>
            <w:r w:rsidRPr="001E1894">
              <w:rPr>
                <w:rFonts w:ascii="Times New Roman" w:hAnsi="Times New Roman" w:cs="Times New Roman"/>
                <w:sz w:val="24"/>
                <w:szCs w:val="24"/>
                <w:shd w:val="clear" w:color="auto" w:fill="FFFFFF"/>
                <w:lang w:val="en-US"/>
              </w:rPr>
              <w:t xml:space="preserve">00 </w:t>
            </w:r>
            <w:r w:rsidRPr="001E1894">
              <w:rPr>
                <w:rFonts w:ascii="Times New Roman" w:hAnsi="Times New Roman" w:cs="Times New Roman"/>
                <w:sz w:val="24"/>
                <w:szCs w:val="24"/>
                <w:shd w:val="clear" w:color="auto" w:fill="FFFFFF"/>
              </w:rPr>
              <w:t>до 800</w:t>
            </w:r>
          </w:p>
        </w:tc>
        <w:tc>
          <w:tcPr>
            <w:tcW w:w="2267"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30</w:t>
            </w:r>
          </w:p>
        </w:tc>
        <w:tc>
          <w:tcPr>
            <w:tcW w:w="2268"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35</w:t>
            </w:r>
          </w:p>
        </w:tc>
        <w:tc>
          <w:tcPr>
            <w:tcW w:w="2268"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40</w:t>
            </w:r>
          </w:p>
        </w:tc>
      </w:tr>
      <w:tr w:rsidR="00212774" w:rsidRPr="001E1894" w:rsidTr="00280C14">
        <w:tc>
          <w:tcPr>
            <w:tcW w:w="2669" w:type="dxa"/>
            <w:shd w:val="clear" w:color="auto" w:fill="auto"/>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свыше</w:t>
            </w:r>
            <w:r w:rsidRPr="001E1894">
              <w:rPr>
                <w:rFonts w:ascii="Times New Roman" w:hAnsi="Times New Roman" w:cs="Times New Roman"/>
                <w:sz w:val="24"/>
                <w:szCs w:val="24"/>
                <w:shd w:val="clear" w:color="auto" w:fill="FFFFFF"/>
                <w:lang w:val="en-US"/>
              </w:rPr>
              <w:t xml:space="preserve"> </w:t>
            </w:r>
            <w:r w:rsidRPr="001E1894">
              <w:rPr>
                <w:rFonts w:ascii="Times New Roman" w:hAnsi="Times New Roman" w:cs="Times New Roman"/>
                <w:sz w:val="24"/>
                <w:szCs w:val="24"/>
                <w:shd w:val="clear" w:color="auto" w:fill="FFFFFF"/>
              </w:rPr>
              <w:t>1</w:t>
            </w:r>
            <w:r w:rsidRPr="001E1894">
              <w:rPr>
                <w:rFonts w:ascii="Times New Roman" w:hAnsi="Times New Roman" w:cs="Times New Roman"/>
                <w:sz w:val="24"/>
                <w:szCs w:val="24"/>
                <w:shd w:val="clear" w:color="auto" w:fill="FFFFFF"/>
                <w:lang w:val="en-US"/>
              </w:rPr>
              <w:t xml:space="preserve">0 </w:t>
            </w:r>
            <w:r w:rsidRPr="001E1894">
              <w:rPr>
                <w:rFonts w:ascii="Times New Roman" w:hAnsi="Times New Roman" w:cs="Times New Roman"/>
                <w:sz w:val="24"/>
                <w:szCs w:val="24"/>
                <w:shd w:val="clear" w:color="auto" w:fill="FFFFFF"/>
              </w:rPr>
              <w:t>до 100</w:t>
            </w:r>
          </w:p>
        </w:tc>
        <w:tc>
          <w:tcPr>
            <w:tcW w:w="2267"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20</w:t>
            </w:r>
          </w:p>
        </w:tc>
        <w:tc>
          <w:tcPr>
            <w:tcW w:w="2268"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25</w:t>
            </w:r>
          </w:p>
        </w:tc>
        <w:tc>
          <w:tcPr>
            <w:tcW w:w="2268"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30</w:t>
            </w:r>
          </w:p>
        </w:tc>
      </w:tr>
      <w:tr w:rsidR="00212774" w:rsidRPr="001E1894" w:rsidTr="00280C14">
        <w:tc>
          <w:tcPr>
            <w:tcW w:w="2669" w:type="dxa"/>
            <w:shd w:val="clear" w:color="auto" w:fill="auto"/>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до 10 включительно</w:t>
            </w:r>
          </w:p>
        </w:tc>
        <w:tc>
          <w:tcPr>
            <w:tcW w:w="2267"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15</w:t>
            </w:r>
          </w:p>
        </w:tc>
        <w:tc>
          <w:tcPr>
            <w:tcW w:w="2268"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15</w:t>
            </w:r>
          </w:p>
        </w:tc>
        <w:tc>
          <w:tcPr>
            <w:tcW w:w="2268"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eastAsia="Times New Roman" w:hAnsi="Times New Roman" w:cs="Times New Roman"/>
                <w:color w:val="000000"/>
                <w:sz w:val="24"/>
                <w:szCs w:val="24"/>
                <w:shd w:val="clear" w:color="auto" w:fill="FFFFFF"/>
              </w:rPr>
            </w:pPr>
            <w:r w:rsidRPr="001E1894">
              <w:rPr>
                <w:rFonts w:ascii="Times New Roman" w:hAnsi="Times New Roman" w:cs="Times New Roman"/>
                <w:sz w:val="24"/>
                <w:szCs w:val="24"/>
                <w:shd w:val="clear" w:color="auto" w:fill="FFFFFF"/>
              </w:rPr>
              <w:t>20</w:t>
            </w:r>
          </w:p>
        </w:tc>
      </w:tr>
    </w:tbl>
    <w:p w:rsidR="00426957" w:rsidRPr="001E1894" w:rsidRDefault="00426957"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p>
    <w:p w:rsidR="00212774" w:rsidRPr="001E1894" w:rsidRDefault="00212774" w:rsidP="000F797D">
      <w:pPr>
        <w:autoSpaceDE w:val="0"/>
        <w:spacing w:after="0" w:line="240" w:lineRule="auto"/>
        <w:contextualSpacing/>
        <w:jc w:val="right"/>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 xml:space="preserve"> таблица  91</w:t>
      </w:r>
    </w:p>
    <w:tbl>
      <w:tblPr>
        <w:tblW w:w="9472"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2669"/>
        <w:gridCol w:w="2267"/>
        <w:gridCol w:w="2268"/>
        <w:gridCol w:w="2268"/>
      </w:tblGrid>
      <w:tr w:rsidR="00212774" w:rsidRPr="001E1894" w:rsidTr="00426957">
        <w:trPr>
          <w:cantSplit/>
          <w:trHeight w:val="393"/>
        </w:trPr>
        <w:tc>
          <w:tcPr>
            <w:tcW w:w="2669" w:type="dxa"/>
            <w:vMerge w:val="restart"/>
            <w:shd w:val="clear" w:color="auto" w:fill="auto"/>
            <w:vAlign w:val="center"/>
          </w:tcPr>
          <w:p w:rsidR="00212774" w:rsidRPr="001E1894" w:rsidRDefault="00212774" w:rsidP="004B7C5C">
            <w:pPr>
              <w:pStyle w:val="ConsNormal"/>
              <w:snapToGrid w:val="0"/>
              <w:ind w:left="-57" w:right="-57"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Склады горючих жидкостей емкостью, м</w:t>
            </w:r>
            <w:r w:rsidRPr="001E1894">
              <w:rPr>
                <w:rFonts w:ascii="Times New Roman" w:hAnsi="Times New Roman" w:cs="Times New Roman"/>
                <w:sz w:val="24"/>
                <w:szCs w:val="24"/>
                <w:shd w:val="clear" w:color="auto" w:fill="FFFFFF"/>
                <w:vertAlign w:val="superscript"/>
              </w:rPr>
              <w:t>3</w:t>
            </w:r>
          </w:p>
        </w:tc>
        <w:tc>
          <w:tcPr>
            <w:tcW w:w="6803" w:type="dxa"/>
            <w:gridSpan w:val="3"/>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Расстояние при степени огнестойкости и классе конструктивной пожарной опасности здания (по СНиП 2.01.02-85*), м</w:t>
            </w:r>
          </w:p>
        </w:tc>
      </w:tr>
      <w:tr w:rsidR="00212774" w:rsidRPr="001E1894" w:rsidTr="00426957">
        <w:trPr>
          <w:cantSplit/>
        </w:trPr>
        <w:tc>
          <w:tcPr>
            <w:tcW w:w="2669" w:type="dxa"/>
            <w:vMerge/>
            <w:shd w:val="clear" w:color="auto" w:fill="auto"/>
          </w:tcPr>
          <w:p w:rsidR="00212774" w:rsidRPr="001E1894" w:rsidRDefault="00212774" w:rsidP="004B7C5C">
            <w:pPr>
              <w:pStyle w:val="ConsNormal"/>
              <w:contextualSpacing/>
              <w:jc w:val="both"/>
              <w:rPr>
                <w:rFonts w:ascii="Times New Roman" w:hAnsi="Times New Roman" w:cs="Times New Roman"/>
                <w:sz w:val="24"/>
                <w:szCs w:val="24"/>
                <w:shd w:val="clear" w:color="auto" w:fill="FFFFFF"/>
              </w:rPr>
            </w:pPr>
          </w:p>
        </w:tc>
        <w:tc>
          <w:tcPr>
            <w:tcW w:w="2267"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lang w:val="en-US"/>
              </w:rPr>
            </w:pPr>
            <w:r w:rsidRPr="001E1894">
              <w:rPr>
                <w:rFonts w:ascii="Times New Roman" w:hAnsi="Times New Roman" w:cs="Times New Roman"/>
                <w:sz w:val="24"/>
                <w:szCs w:val="24"/>
                <w:shd w:val="clear" w:color="auto" w:fill="FFFFFF"/>
                <w:lang w:val="en-US"/>
              </w:rPr>
              <w:t>I, II</w:t>
            </w:r>
          </w:p>
        </w:tc>
        <w:tc>
          <w:tcPr>
            <w:tcW w:w="2268"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lang w:val="en-US"/>
              </w:rPr>
            </w:pPr>
            <w:r w:rsidRPr="001E1894">
              <w:rPr>
                <w:rFonts w:ascii="Times New Roman" w:hAnsi="Times New Roman" w:cs="Times New Roman"/>
                <w:sz w:val="24"/>
                <w:szCs w:val="24"/>
                <w:shd w:val="clear" w:color="auto" w:fill="FFFFFF"/>
                <w:lang w:val="en-US"/>
              </w:rPr>
              <w:t>III, IIIa</w:t>
            </w:r>
          </w:p>
        </w:tc>
        <w:tc>
          <w:tcPr>
            <w:tcW w:w="2268" w:type="dxa"/>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lang w:val="en-US"/>
              </w:rPr>
              <w:t>III</w:t>
            </w:r>
            <w:r w:rsidRPr="001E1894">
              <w:rPr>
                <w:rFonts w:ascii="Times New Roman" w:hAnsi="Times New Roman" w:cs="Times New Roman"/>
                <w:sz w:val="24"/>
                <w:szCs w:val="24"/>
                <w:shd w:val="clear" w:color="auto" w:fill="FFFFFF"/>
              </w:rPr>
              <w:t xml:space="preserve">б, </w:t>
            </w:r>
            <w:r w:rsidRPr="001E1894">
              <w:rPr>
                <w:rFonts w:ascii="Times New Roman" w:hAnsi="Times New Roman" w:cs="Times New Roman"/>
                <w:sz w:val="24"/>
                <w:szCs w:val="24"/>
                <w:shd w:val="clear" w:color="auto" w:fill="FFFFFF"/>
                <w:lang w:val="en-US"/>
              </w:rPr>
              <w:t>IV</w:t>
            </w:r>
            <w:r w:rsidRPr="001E1894">
              <w:rPr>
                <w:rFonts w:ascii="Times New Roman" w:hAnsi="Times New Roman" w:cs="Times New Roman"/>
                <w:sz w:val="24"/>
                <w:szCs w:val="24"/>
                <w:shd w:val="clear" w:color="auto" w:fill="FFFFFF"/>
              </w:rPr>
              <w:t xml:space="preserve">, </w:t>
            </w:r>
            <w:r w:rsidRPr="001E1894">
              <w:rPr>
                <w:rFonts w:ascii="Times New Roman" w:hAnsi="Times New Roman" w:cs="Times New Roman"/>
                <w:sz w:val="24"/>
                <w:szCs w:val="24"/>
                <w:shd w:val="clear" w:color="auto" w:fill="FFFFFF"/>
                <w:lang w:val="en-US"/>
              </w:rPr>
              <w:t>IVa</w:t>
            </w:r>
            <w:r w:rsidRPr="001E1894">
              <w:rPr>
                <w:rFonts w:ascii="Times New Roman" w:hAnsi="Times New Roman" w:cs="Times New Roman"/>
                <w:sz w:val="24"/>
                <w:szCs w:val="24"/>
                <w:shd w:val="clear" w:color="auto" w:fill="FFFFFF"/>
              </w:rPr>
              <w:t xml:space="preserve">, </w:t>
            </w:r>
            <w:r w:rsidRPr="001E1894">
              <w:rPr>
                <w:rFonts w:ascii="Times New Roman" w:hAnsi="Times New Roman" w:cs="Times New Roman"/>
                <w:sz w:val="24"/>
                <w:szCs w:val="24"/>
                <w:shd w:val="clear" w:color="auto" w:fill="FFFFFF"/>
                <w:lang w:val="en-US"/>
              </w:rPr>
              <w:t>V</w:t>
            </w:r>
          </w:p>
        </w:tc>
      </w:tr>
      <w:tr w:rsidR="00212774" w:rsidRPr="001E1894" w:rsidTr="00426957">
        <w:tc>
          <w:tcPr>
            <w:tcW w:w="2669" w:type="dxa"/>
            <w:shd w:val="clear" w:color="auto" w:fill="auto"/>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свыше</w:t>
            </w:r>
            <w:r w:rsidRPr="001E1894">
              <w:rPr>
                <w:rFonts w:ascii="Times New Roman" w:hAnsi="Times New Roman" w:cs="Times New Roman"/>
                <w:sz w:val="24"/>
                <w:szCs w:val="24"/>
                <w:shd w:val="clear" w:color="auto" w:fill="FFFFFF"/>
                <w:lang w:val="en-US"/>
              </w:rPr>
              <w:t xml:space="preserve"> 800 </w:t>
            </w:r>
            <w:r w:rsidRPr="001E1894">
              <w:rPr>
                <w:rFonts w:ascii="Times New Roman" w:hAnsi="Times New Roman" w:cs="Times New Roman"/>
                <w:sz w:val="24"/>
                <w:szCs w:val="24"/>
                <w:shd w:val="clear" w:color="auto" w:fill="FFFFFF"/>
              </w:rPr>
              <w:t>до 10 000</w:t>
            </w:r>
          </w:p>
        </w:tc>
        <w:tc>
          <w:tcPr>
            <w:tcW w:w="2267"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40</w:t>
            </w:r>
          </w:p>
        </w:tc>
        <w:tc>
          <w:tcPr>
            <w:tcW w:w="2268"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45</w:t>
            </w:r>
          </w:p>
        </w:tc>
        <w:tc>
          <w:tcPr>
            <w:tcW w:w="2268"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50</w:t>
            </w:r>
          </w:p>
        </w:tc>
      </w:tr>
      <w:tr w:rsidR="00212774" w:rsidRPr="001E1894" w:rsidTr="00426957">
        <w:tc>
          <w:tcPr>
            <w:tcW w:w="2669" w:type="dxa"/>
            <w:shd w:val="clear" w:color="auto" w:fill="auto"/>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свыше</w:t>
            </w:r>
            <w:r w:rsidRPr="001E1894">
              <w:rPr>
                <w:rFonts w:ascii="Times New Roman" w:hAnsi="Times New Roman" w:cs="Times New Roman"/>
                <w:sz w:val="24"/>
                <w:szCs w:val="24"/>
                <w:shd w:val="clear" w:color="auto" w:fill="FFFFFF"/>
                <w:lang w:val="en-US"/>
              </w:rPr>
              <w:t xml:space="preserve"> </w:t>
            </w:r>
            <w:r w:rsidRPr="001E1894">
              <w:rPr>
                <w:rFonts w:ascii="Times New Roman" w:hAnsi="Times New Roman" w:cs="Times New Roman"/>
                <w:sz w:val="24"/>
                <w:szCs w:val="24"/>
                <w:shd w:val="clear" w:color="auto" w:fill="FFFFFF"/>
              </w:rPr>
              <w:t>1</w:t>
            </w:r>
            <w:r w:rsidRPr="001E1894">
              <w:rPr>
                <w:rFonts w:ascii="Times New Roman" w:hAnsi="Times New Roman" w:cs="Times New Roman"/>
                <w:sz w:val="24"/>
                <w:szCs w:val="24"/>
                <w:shd w:val="clear" w:color="auto" w:fill="FFFFFF"/>
                <w:lang w:val="en-US"/>
              </w:rPr>
              <w:t xml:space="preserve">00 </w:t>
            </w:r>
            <w:r w:rsidRPr="001E1894">
              <w:rPr>
                <w:rFonts w:ascii="Times New Roman" w:hAnsi="Times New Roman" w:cs="Times New Roman"/>
                <w:sz w:val="24"/>
                <w:szCs w:val="24"/>
                <w:shd w:val="clear" w:color="auto" w:fill="FFFFFF"/>
              </w:rPr>
              <w:t>до 800</w:t>
            </w:r>
          </w:p>
        </w:tc>
        <w:tc>
          <w:tcPr>
            <w:tcW w:w="2267"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30</w:t>
            </w:r>
          </w:p>
        </w:tc>
        <w:tc>
          <w:tcPr>
            <w:tcW w:w="2268"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35</w:t>
            </w:r>
          </w:p>
        </w:tc>
        <w:tc>
          <w:tcPr>
            <w:tcW w:w="2268"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40</w:t>
            </w:r>
          </w:p>
        </w:tc>
      </w:tr>
      <w:tr w:rsidR="00212774" w:rsidRPr="001E1894" w:rsidTr="00426957">
        <w:tc>
          <w:tcPr>
            <w:tcW w:w="2669" w:type="dxa"/>
            <w:shd w:val="clear" w:color="auto" w:fill="auto"/>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свыше</w:t>
            </w:r>
            <w:r w:rsidRPr="001E1894">
              <w:rPr>
                <w:rFonts w:ascii="Times New Roman" w:hAnsi="Times New Roman" w:cs="Times New Roman"/>
                <w:sz w:val="24"/>
                <w:szCs w:val="24"/>
                <w:shd w:val="clear" w:color="auto" w:fill="FFFFFF"/>
                <w:lang w:val="en-US"/>
              </w:rPr>
              <w:t xml:space="preserve"> </w:t>
            </w:r>
            <w:r w:rsidRPr="001E1894">
              <w:rPr>
                <w:rFonts w:ascii="Times New Roman" w:hAnsi="Times New Roman" w:cs="Times New Roman"/>
                <w:sz w:val="24"/>
                <w:szCs w:val="24"/>
                <w:shd w:val="clear" w:color="auto" w:fill="FFFFFF"/>
              </w:rPr>
              <w:t>1</w:t>
            </w:r>
            <w:r w:rsidRPr="001E1894">
              <w:rPr>
                <w:rFonts w:ascii="Times New Roman" w:hAnsi="Times New Roman" w:cs="Times New Roman"/>
                <w:sz w:val="24"/>
                <w:szCs w:val="24"/>
                <w:shd w:val="clear" w:color="auto" w:fill="FFFFFF"/>
                <w:lang w:val="en-US"/>
              </w:rPr>
              <w:t xml:space="preserve">0 </w:t>
            </w:r>
            <w:r w:rsidRPr="001E1894">
              <w:rPr>
                <w:rFonts w:ascii="Times New Roman" w:hAnsi="Times New Roman" w:cs="Times New Roman"/>
                <w:sz w:val="24"/>
                <w:szCs w:val="24"/>
                <w:shd w:val="clear" w:color="auto" w:fill="FFFFFF"/>
              </w:rPr>
              <w:t>до 100</w:t>
            </w:r>
          </w:p>
        </w:tc>
        <w:tc>
          <w:tcPr>
            <w:tcW w:w="2267"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20</w:t>
            </w:r>
          </w:p>
        </w:tc>
        <w:tc>
          <w:tcPr>
            <w:tcW w:w="2268"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25</w:t>
            </w:r>
          </w:p>
        </w:tc>
        <w:tc>
          <w:tcPr>
            <w:tcW w:w="2268"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30</w:t>
            </w:r>
          </w:p>
        </w:tc>
      </w:tr>
      <w:tr w:rsidR="00212774" w:rsidRPr="001E1894" w:rsidTr="00426957">
        <w:tc>
          <w:tcPr>
            <w:tcW w:w="2669" w:type="dxa"/>
            <w:shd w:val="clear" w:color="auto" w:fill="auto"/>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до 10 включительно</w:t>
            </w:r>
          </w:p>
        </w:tc>
        <w:tc>
          <w:tcPr>
            <w:tcW w:w="2267"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15</w:t>
            </w:r>
          </w:p>
        </w:tc>
        <w:tc>
          <w:tcPr>
            <w:tcW w:w="2268"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hAnsi="Times New Roman" w:cs="Times New Roman"/>
                <w:sz w:val="24"/>
                <w:szCs w:val="24"/>
                <w:shd w:val="clear" w:color="auto" w:fill="FFFFFF"/>
              </w:rPr>
            </w:pPr>
            <w:r w:rsidRPr="001E1894">
              <w:rPr>
                <w:rFonts w:ascii="Times New Roman" w:hAnsi="Times New Roman" w:cs="Times New Roman"/>
                <w:sz w:val="24"/>
                <w:szCs w:val="24"/>
                <w:shd w:val="clear" w:color="auto" w:fill="FFFFFF"/>
              </w:rPr>
              <w:t>15</w:t>
            </w:r>
          </w:p>
        </w:tc>
        <w:tc>
          <w:tcPr>
            <w:tcW w:w="2268" w:type="dxa"/>
            <w:shd w:val="clear" w:color="auto" w:fill="auto"/>
            <w:vAlign w:val="center"/>
          </w:tcPr>
          <w:p w:rsidR="00212774" w:rsidRPr="001E1894" w:rsidRDefault="00212774" w:rsidP="004B7C5C">
            <w:pPr>
              <w:pStyle w:val="ConsNormal"/>
              <w:snapToGrid w:val="0"/>
              <w:ind w:right="0" w:firstLine="0"/>
              <w:contextualSpacing/>
              <w:jc w:val="both"/>
              <w:rPr>
                <w:rFonts w:ascii="Times New Roman" w:eastAsia="Times New Roman" w:hAnsi="Times New Roman" w:cs="Times New Roman"/>
                <w:color w:val="000000"/>
                <w:sz w:val="24"/>
                <w:szCs w:val="24"/>
                <w:shd w:val="clear" w:color="auto" w:fill="FFFFFF"/>
              </w:rPr>
            </w:pPr>
            <w:r w:rsidRPr="001E1894">
              <w:rPr>
                <w:rFonts w:ascii="Times New Roman" w:hAnsi="Times New Roman" w:cs="Times New Roman"/>
                <w:sz w:val="24"/>
                <w:szCs w:val="24"/>
                <w:shd w:val="clear" w:color="auto" w:fill="FFFFFF"/>
              </w:rPr>
              <w:t>20</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Примечание: Расстояния от границ земельных участков дошкольных образовательных учреждений, школ, школ-интернатов, учреждений здравоохранения и отдыха, спортивных сооружений или от стен жилых и общественных зданий до АЗС с подземными резервуарами для хранения жидкого топлива, предназначенных для заправки легковых автомобилей, следует увеличивать в два раза, а до складов вместимостью свыше 100 куб.м – принимать в соответствии со СНиП 2.11.03-93. Указанное расстояние следует определять от топливораздаточных колонок и подземных резервуаров.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8.3.9. При проектировании проездов и пешеходных путей необходимо обеспечивать возможность проезда пожарных машин к жилым и общественным зданиям, </w:t>
      </w:r>
      <w:r w:rsidRPr="001E1894">
        <w:rPr>
          <w:rFonts w:ascii="Times New Roman" w:eastAsia="Times New Roman" w:hAnsi="Times New Roman"/>
          <w:color w:val="000000"/>
          <w:sz w:val="24"/>
          <w:szCs w:val="24"/>
        </w:rPr>
        <w:lastRenderedPageBreak/>
        <w:t>в том числе со встроенно-пристроенными помещениями, и доступ пожарных с автолестниц или автоподъемников в любую квартиру или помещение.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Допускается предусматривать подъезд для пожарных машин только с одной стороны здания в случаях, если: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высота здания менее 5 этажей;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обеспечивается доступ пожарных с автолестниц или автоподъемников в любую квартиру или помещение со стороны единственного проезда;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8.3.11. В замкнутые и полузамкнутые дворы необходимо предусматривать проезды для пожарных автомобилей.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Сквозные проезды (арки) в зданиях, сооружениях и строениях должны быть шириной не менее 3,5 м, высотой не менее 4,5 м и располагаться не более чем через каждые 300 м, а в реконструируемых районах при застройке по периметру − не более чем через 180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Примечание: допускается в исторической застройке сохранять существующие размеры сквозных проездов (арок) в зданиях высотой не более 5 этажей, а при наличии автоматических установок пожаротушения – в зданиях большей этажности.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8.3.12. Тупиковые проезды должны заканчиваться разворотными площадками размерами в плане 16x16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8.3.13. Расход воды для наружного пожаротушения должен быть предусмотрен от гидрантов, установленных на кольцевой водопроводной сети на расстоянии не более 150 м от зданий и сооружений.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Проектирование противопожарного водопровода следует осуществлять в соответствии с требованиями подпунктов 3.4.1.24-3.4.1.32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8.3.14. Минимальные расстояния между производственными зданиями и сооружениями промышленных и сельскохозяйственных предприятий в зависимости от степени огнестойкости и категории производств следует принимать по таблице</w:t>
      </w:r>
      <w:r w:rsidRPr="001E1894">
        <w:rPr>
          <w:rFonts w:ascii="Times New Roman" w:eastAsia="Times New Roman" w:hAnsi="Times New Roman"/>
          <w:color w:val="000000"/>
          <w:sz w:val="24"/>
          <w:szCs w:val="24"/>
          <w:shd w:val="clear" w:color="auto" w:fill="FFFFFF"/>
        </w:rPr>
        <w:t xml:space="preserve"> 92.</w:t>
      </w:r>
    </w:p>
    <w:p w:rsidR="00426957"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p>
    <w:p w:rsidR="00212774" w:rsidRPr="001E1894" w:rsidRDefault="00212774" w:rsidP="000F797D">
      <w:pPr>
        <w:autoSpaceDE w:val="0"/>
        <w:spacing w:after="0" w:line="240" w:lineRule="auto"/>
        <w:contextualSpacing/>
        <w:jc w:val="right"/>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таблица 92</w:t>
      </w:r>
    </w:p>
    <w:tbl>
      <w:tblPr>
        <w:tblW w:w="9755"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1479"/>
        <w:gridCol w:w="1480"/>
        <w:gridCol w:w="4386"/>
        <w:gridCol w:w="1276"/>
        <w:gridCol w:w="1134"/>
      </w:tblGrid>
      <w:tr w:rsidR="00212774" w:rsidRPr="001E1894" w:rsidTr="00426957">
        <w:trPr>
          <w:cantSplit/>
          <w:trHeight w:val="682"/>
        </w:trPr>
        <w:tc>
          <w:tcPr>
            <w:tcW w:w="1479" w:type="dxa"/>
            <w:vMerge w:val="restart"/>
            <w:shd w:val="clear" w:color="auto" w:fill="auto"/>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pacing w:val="-2"/>
                <w:sz w:val="24"/>
                <w:szCs w:val="24"/>
                <w:shd w:val="clear" w:color="auto" w:fill="FFFFFF"/>
              </w:rPr>
            </w:pPr>
            <w:r w:rsidRPr="001E1894">
              <w:rPr>
                <w:rFonts w:ascii="Times New Roman" w:hAnsi="Times New Roman"/>
                <w:spacing w:val="-2"/>
                <w:sz w:val="24"/>
                <w:szCs w:val="24"/>
                <w:shd w:val="clear" w:color="auto" w:fill="FFFFFF"/>
              </w:rPr>
              <w:t>Степень огнестойкости зданий и сооружений</w:t>
            </w:r>
          </w:p>
        </w:tc>
        <w:tc>
          <w:tcPr>
            <w:tcW w:w="1480" w:type="dxa"/>
            <w:vMerge w:val="restart"/>
            <w:vAlign w:val="center"/>
          </w:tcPr>
          <w:p w:rsidR="00212774" w:rsidRPr="001E1894" w:rsidRDefault="00212774" w:rsidP="004B7C5C">
            <w:pPr>
              <w:widowControl w:val="0"/>
              <w:snapToGrid w:val="0"/>
              <w:spacing w:after="0" w:line="240" w:lineRule="auto"/>
              <w:ind w:left="-57" w:right="-57"/>
              <w:contextualSpacing/>
              <w:jc w:val="both"/>
              <w:rPr>
                <w:rFonts w:ascii="Times New Roman" w:hAnsi="Times New Roman"/>
                <w:spacing w:val="-2"/>
                <w:sz w:val="24"/>
                <w:szCs w:val="24"/>
                <w:shd w:val="clear" w:color="auto" w:fill="FFFFFF"/>
              </w:rPr>
            </w:pPr>
            <w:r w:rsidRPr="001E1894">
              <w:rPr>
                <w:rFonts w:ascii="Times New Roman" w:hAnsi="Times New Roman"/>
                <w:spacing w:val="-2"/>
                <w:sz w:val="24"/>
                <w:szCs w:val="24"/>
                <w:shd w:val="clear" w:color="auto" w:fill="FFFFFF"/>
              </w:rPr>
              <w:t>Класс конструк-тивной пожарной опасности</w:t>
            </w:r>
          </w:p>
        </w:tc>
        <w:tc>
          <w:tcPr>
            <w:tcW w:w="6796" w:type="dxa"/>
            <w:gridSpan w:val="3"/>
            <w:vAlign w:val="center"/>
          </w:tcPr>
          <w:p w:rsidR="00212774" w:rsidRPr="001E1894" w:rsidRDefault="00212774" w:rsidP="004B7C5C">
            <w:pPr>
              <w:snapToGrid w:val="0"/>
              <w:spacing w:after="0" w:line="240" w:lineRule="auto"/>
              <w:ind w:right="-1"/>
              <w:contextualSpacing/>
              <w:jc w:val="both"/>
              <w:rPr>
                <w:rFonts w:ascii="Times New Roman" w:hAnsi="Times New Roman"/>
                <w:sz w:val="24"/>
                <w:szCs w:val="24"/>
                <w:shd w:val="clear" w:color="auto" w:fill="FFFFFF"/>
              </w:rPr>
            </w:pPr>
            <w:r w:rsidRPr="001E1894">
              <w:rPr>
                <w:rFonts w:ascii="Times New Roman" w:hAnsi="Times New Roman"/>
                <w:spacing w:val="-2"/>
                <w:sz w:val="24"/>
                <w:szCs w:val="24"/>
                <w:shd w:val="clear" w:color="auto" w:fill="FFFFFF"/>
              </w:rPr>
              <w:t>Расстояния при степени огнестойкости и классе конструктивной пожарной опасности зданий или сооружений, м</w:t>
            </w:r>
          </w:p>
        </w:tc>
      </w:tr>
      <w:tr w:rsidR="00212774" w:rsidRPr="001E1894" w:rsidTr="00426957">
        <w:trPr>
          <w:cantSplit/>
          <w:trHeight w:val="320"/>
        </w:trPr>
        <w:tc>
          <w:tcPr>
            <w:tcW w:w="147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p>
        </w:tc>
        <w:tc>
          <w:tcPr>
            <w:tcW w:w="1480"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p>
        </w:tc>
        <w:tc>
          <w:tcPr>
            <w:tcW w:w="4386" w:type="dxa"/>
            <w:shd w:val="clear" w:color="auto" w:fill="auto"/>
            <w:vAlign w:val="center"/>
          </w:tcPr>
          <w:p w:rsidR="00212774" w:rsidRPr="001E1894" w:rsidRDefault="00212774" w:rsidP="004B7C5C">
            <w:pPr>
              <w:snapToGrid w:val="0"/>
              <w:spacing w:after="0" w:line="240" w:lineRule="auto"/>
              <w:ind w:right="-1"/>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lang w:val="en-US"/>
              </w:rPr>
              <w:t>I, II, III</w:t>
            </w:r>
          </w:p>
          <w:p w:rsidR="00212774" w:rsidRPr="001E1894" w:rsidRDefault="00212774" w:rsidP="004B7C5C">
            <w:pPr>
              <w:spacing w:after="0" w:line="240" w:lineRule="auto"/>
              <w:ind w:right="-1"/>
              <w:contextualSpacing/>
              <w:jc w:val="both"/>
              <w:rPr>
                <w:rFonts w:ascii="Times New Roman" w:hAnsi="Times New Roman"/>
                <w:sz w:val="24"/>
                <w:szCs w:val="24"/>
                <w:shd w:val="clear" w:color="auto" w:fill="FFFFFF"/>
                <w:lang w:val="en-US"/>
              </w:rPr>
            </w:pPr>
            <w:r w:rsidRPr="001E1894">
              <w:rPr>
                <w:rFonts w:ascii="Times New Roman" w:hAnsi="Times New Roman"/>
                <w:sz w:val="24"/>
                <w:szCs w:val="24"/>
                <w:shd w:val="clear" w:color="auto" w:fill="FFFFFF"/>
              </w:rPr>
              <w:t>С0</w:t>
            </w:r>
          </w:p>
        </w:tc>
        <w:tc>
          <w:tcPr>
            <w:tcW w:w="1276" w:type="dxa"/>
            <w:vAlign w:val="center"/>
          </w:tcPr>
          <w:p w:rsidR="00212774" w:rsidRPr="001E1894" w:rsidRDefault="00212774" w:rsidP="004B7C5C">
            <w:pPr>
              <w:snapToGrid w:val="0"/>
              <w:spacing w:after="0" w:line="240" w:lineRule="auto"/>
              <w:ind w:right="-1"/>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lang w:val="en-US"/>
              </w:rPr>
              <w:t>II, III, IV</w:t>
            </w:r>
          </w:p>
          <w:p w:rsidR="00212774" w:rsidRPr="001E1894" w:rsidRDefault="00212774" w:rsidP="004B7C5C">
            <w:pPr>
              <w:spacing w:after="0" w:line="240" w:lineRule="auto"/>
              <w:ind w:right="-1"/>
              <w:contextualSpacing/>
              <w:jc w:val="both"/>
              <w:rPr>
                <w:rFonts w:ascii="Times New Roman" w:hAnsi="Times New Roman"/>
                <w:sz w:val="24"/>
                <w:szCs w:val="24"/>
                <w:shd w:val="clear" w:color="auto" w:fill="FFFFFF"/>
                <w:lang w:val="en-US"/>
              </w:rPr>
            </w:pPr>
            <w:r w:rsidRPr="001E1894">
              <w:rPr>
                <w:rFonts w:ascii="Times New Roman" w:hAnsi="Times New Roman"/>
                <w:sz w:val="24"/>
                <w:szCs w:val="24"/>
                <w:shd w:val="clear" w:color="auto" w:fill="FFFFFF"/>
              </w:rPr>
              <w:t>С1</w:t>
            </w:r>
          </w:p>
        </w:tc>
        <w:tc>
          <w:tcPr>
            <w:tcW w:w="1134" w:type="dxa"/>
            <w:vAlign w:val="center"/>
          </w:tcPr>
          <w:p w:rsidR="00212774" w:rsidRPr="001E1894" w:rsidRDefault="00212774" w:rsidP="004B7C5C">
            <w:pPr>
              <w:snapToGrid w:val="0"/>
              <w:spacing w:after="0" w:line="240" w:lineRule="auto"/>
              <w:ind w:right="-1"/>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lang w:val="en-US"/>
              </w:rPr>
              <w:t>IV</w:t>
            </w:r>
            <w:r w:rsidRPr="001E1894">
              <w:rPr>
                <w:rFonts w:ascii="Times New Roman" w:hAnsi="Times New Roman"/>
                <w:sz w:val="24"/>
                <w:szCs w:val="24"/>
                <w:shd w:val="clear" w:color="auto" w:fill="FFFFFF"/>
              </w:rPr>
              <w:t xml:space="preserve">, </w:t>
            </w:r>
            <w:r w:rsidRPr="001E1894">
              <w:rPr>
                <w:rFonts w:ascii="Times New Roman" w:hAnsi="Times New Roman"/>
                <w:sz w:val="24"/>
                <w:szCs w:val="24"/>
                <w:shd w:val="clear" w:color="auto" w:fill="FFFFFF"/>
                <w:lang w:val="en-US"/>
              </w:rPr>
              <w:t>V</w:t>
            </w:r>
          </w:p>
          <w:p w:rsidR="00212774" w:rsidRPr="001E1894" w:rsidRDefault="00212774" w:rsidP="004B7C5C">
            <w:pPr>
              <w:spacing w:after="0" w:line="240" w:lineRule="auto"/>
              <w:ind w:left="-57" w:right="-57"/>
              <w:contextualSpacing/>
              <w:jc w:val="both"/>
              <w:rPr>
                <w:rFonts w:ascii="Times New Roman" w:hAnsi="Times New Roman"/>
                <w:sz w:val="24"/>
                <w:szCs w:val="24"/>
                <w:shd w:val="clear" w:color="auto" w:fill="FFFFFF"/>
                <w:lang w:val="en-US"/>
              </w:rPr>
            </w:pPr>
            <w:r w:rsidRPr="001E1894">
              <w:rPr>
                <w:rFonts w:ascii="Times New Roman" w:hAnsi="Times New Roman"/>
                <w:sz w:val="24"/>
                <w:szCs w:val="24"/>
                <w:shd w:val="clear" w:color="auto" w:fill="FFFFFF"/>
              </w:rPr>
              <w:t>С2, С3</w:t>
            </w:r>
          </w:p>
        </w:tc>
      </w:tr>
      <w:tr w:rsidR="00212774" w:rsidRPr="001E1894" w:rsidTr="00426957">
        <w:tc>
          <w:tcPr>
            <w:tcW w:w="1479" w:type="dxa"/>
            <w:shd w:val="clear" w:color="auto" w:fill="auto"/>
          </w:tcPr>
          <w:p w:rsidR="00212774" w:rsidRPr="001E1894" w:rsidRDefault="00212774" w:rsidP="004B7C5C">
            <w:pPr>
              <w:snapToGrid w:val="0"/>
              <w:spacing w:after="0" w:line="240" w:lineRule="auto"/>
              <w:ind w:right="-1"/>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lang w:val="en-US"/>
              </w:rPr>
              <w:t>I, II, III</w:t>
            </w:r>
          </w:p>
        </w:tc>
        <w:tc>
          <w:tcPr>
            <w:tcW w:w="1480" w:type="dxa"/>
            <w:shd w:val="clear" w:color="auto" w:fill="auto"/>
          </w:tcPr>
          <w:p w:rsidR="00212774" w:rsidRPr="001E1894" w:rsidRDefault="00212774" w:rsidP="004B7C5C">
            <w:pPr>
              <w:snapToGrid w:val="0"/>
              <w:spacing w:after="0" w:line="240" w:lineRule="auto"/>
              <w:ind w:right="-1"/>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С0</w:t>
            </w:r>
          </w:p>
        </w:tc>
        <w:tc>
          <w:tcPr>
            <w:tcW w:w="4386" w:type="dxa"/>
            <w:shd w:val="clear" w:color="auto" w:fill="auto"/>
          </w:tcPr>
          <w:p w:rsidR="00212774" w:rsidRPr="001E1894" w:rsidRDefault="00212774" w:rsidP="004B7C5C">
            <w:pPr>
              <w:snapToGrid w:val="0"/>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 xml:space="preserve">не нормируются для зданий и сооружений с производствами категории Г и Д; </w:t>
            </w:r>
          </w:p>
          <w:p w:rsidR="00212774" w:rsidRPr="001E1894" w:rsidRDefault="00212774" w:rsidP="004B7C5C">
            <w:pPr>
              <w:spacing w:after="0" w:line="240" w:lineRule="auto"/>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rPr>
              <w:t>9 - для зданий и сооружений с производствами категорий А, Б и В (см. примечание 3)</w:t>
            </w:r>
          </w:p>
        </w:tc>
        <w:tc>
          <w:tcPr>
            <w:tcW w:w="1276" w:type="dxa"/>
            <w:shd w:val="clear" w:color="auto" w:fill="auto"/>
          </w:tcPr>
          <w:p w:rsidR="00212774" w:rsidRPr="001E1894" w:rsidRDefault="00212774" w:rsidP="004B7C5C">
            <w:pPr>
              <w:snapToGrid w:val="0"/>
              <w:spacing w:after="0" w:line="240" w:lineRule="auto"/>
              <w:ind w:right="-1"/>
              <w:contextualSpacing/>
              <w:jc w:val="both"/>
              <w:rPr>
                <w:rFonts w:ascii="Times New Roman" w:hAnsi="Times New Roman"/>
                <w:sz w:val="24"/>
                <w:szCs w:val="24"/>
                <w:shd w:val="clear" w:color="auto" w:fill="FFFFFF"/>
                <w:lang w:val="en-US"/>
              </w:rPr>
            </w:pPr>
            <w:r w:rsidRPr="001E1894">
              <w:rPr>
                <w:rFonts w:ascii="Times New Roman" w:hAnsi="Times New Roman"/>
                <w:sz w:val="24"/>
                <w:szCs w:val="24"/>
                <w:shd w:val="clear" w:color="auto" w:fill="FFFFFF"/>
                <w:lang w:val="en-US"/>
              </w:rPr>
              <w:t>9</w:t>
            </w:r>
          </w:p>
        </w:tc>
        <w:tc>
          <w:tcPr>
            <w:tcW w:w="1134" w:type="dxa"/>
            <w:shd w:val="clear" w:color="auto" w:fill="auto"/>
          </w:tcPr>
          <w:p w:rsidR="00212774" w:rsidRPr="001E1894" w:rsidRDefault="00212774" w:rsidP="004B7C5C">
            <w:pPr>
              <w:snapToGrid w:val="0"/>
              <w:spacing w:after="0" w:line="240" w:lineRule="auto"/>
              <w:ind w:right="-1"/>
              <w:contextualSpacing/>
              <w:jc w:val="both"/>
              <w:rPr>
                <w:rFonts w:ascii="Times New Roman" w:hAnsi="Times New Roman"/>
                <w:sz w:val="24"/>
                <w:szCs w:val="24"/>
                <w:shd w:val="clear" w:color="auto" w:fill="FFFFFF"/>
                <w:lang w:val="en-US"/>
              </w:rPr>
            </w:pPr>
            <w:r w:rsidRPr="001E1894">
              <w:rPr>
                <w:rFonts w:ascii="Times New Roman" w:hAnsi="Times New Roman"/>
                <w:sz w:val="24"/>
                <w:szCs w:val="24"/>
                <w:shd w:val="clear" w:color="auto" w:fill="FFFFFF"/>
                <w:lang w:val="en-US"/>
              </w:rPr>
              <w:t>12</w:t>
            </w:r>
          </w:p>
        </w:tc>
      </w:tr>
      <w:tr w:rsidR="00212774" w:rsidRPr="001E1894" w:rsidTr="00426957">
        <w:tc>
          <w:tcPr>
            <w:tcW w:w="1479" w:type="dxa"/>
            <w:shd w:val="clear" w:color="auto" w:fill="auto"/>
          </w:tcPr>
          <w:p w:rsidR="00212774" w:rsidRPr="001E1894" w:rsidRDefault="00212774" w:rsidP="004B7C5C">
            <w:pPr>
              <w:snapToGrid w:val="0"/>
              <w:spacing w:after="0" w:line="240" w:lineRule="auto"/>
              <w:ind w:right="-1"/>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lang w:val="en-US"/>
              </w:rPr>
              <w:t>II, III, IV</w:t>
            </w:r>
          </w:p>
        </w:tc>
        <w:tc>
          <w:tcPr>
            <w:tcW w:w="1480" w:type="dxa"/>
            <w:shd w:val="clear" w:color="auto" w:fill="auto"/>
          </w:tcPr>
          <w:p w:rsidR="00212774" w:rsidRPr="001E1894" w:rsidRDefault="00212774" w:rsidP="004B7C5C">
            <w:pPr>
              <w:snapToGrid w:val="0"/>
              <w:spacing w:after="0" w:line="240" w:lineRule="auto"/>
              <w:ind w:right="-1"/>
              <w:contextualSpacing/>
              <w:jc w:val="both"/>
              <w:rPr>
                <w:rFonts w:ascii="Times New Roman" w:hAnsi="Times New Roman"/>
                <w:sz w:val="24"/>
                <w:szCs w:val="24"/>
                <w:shd w:val="clear" w:color="auto" w:fill="FFFFFF"/>
                <w:lang w:val="en-US"/>
              </w:rPr>
            </w:pPr>
            <w:r w:rsidRPr="001E1894">
              <w:rPr>
                <w:rFonts w:ascii="Times New Roman" w:hAnsi="Times New Roman"/>
                <w:sz w:val="24"/>
                <w:szCs w:val="24"/>
                <w:shd w:val="clear" w:color="auto" w:fill="FFFFFF"/>
              </w:rPr>
              <w:t>С1</w:t>
            </w:r>
          </w:p>
        </w:tc>
        <w:tc>
          <w:tcPr>
            <w:tcW w:w="4386" w:type="dxa"/>
            <w:shd w:val="clear" w:color="auto" w:fill="auto"/>
          </w:tcPr>
          <w:p w:rsidR="00212774" w:rsidRPr="001E1894" w:rsidRDefault="00212774" w:rsidP="004B7C5C">
            <w:pPr>
              <w:snapToGrid w:val="0"/>
              <w:spacing w:after="0" w:line="240" w:lineRule="auto"/>
              <w:ind w:right="-1"/>
              <w:contextualSpacing/>
              <w:jc w:val="both"/>
              <w:rPr>
                <w:rFonts w:ascii="Times New Roman" w:hAnsi="Times New Roman"/>
                <w:sz w:val="24"/>
                <w:szCs w:val="24"/>
                <w:shd w:val="clear" w:color="auto" w:fill="FFFFFF"/>
                <w:lang w:val="en-US"/>
              </w:rPr>
            </w:pPr>
            <w:r w:rsidRPr="001E1894">
              <w:rPr>
                <w:rFonts w:ascii="Times New Roman" w:hAnsi="Times New Roman"/>
                <w:sz w:val="24"/>
                <w:szCs w:val="24"/>
                <w:shd w:val="clear" w:color="auto" w:fill="FFFFFF"/>
                <w:lang w:val="en-US"/>
              </w:rPr>
              <w:t>9</w:t>
            </w:r>
          </w:p>
        </w:tc>
        <w:tc>
          <w:tcPr>
            <w:tcW w:w="1276" w:type="dxa"/>
            <w:shd w:val="clear" w:color="auto" w:fill="auto"/>
          </w:tcPr>
          <w:p w:rsidR="00212774" w:rsidRPr="001E1894" w:rsidRDefault="00212774" w:rsidP="004B7C5C">
            <w:pPr>
              <w:snapToGrid w:val="0"/>
              <w:spacing w:after="0" w:line="240" w:lineRule="auto"/>
              <w:ind w:right="-1"/>
              <w:contextualSpacing/>
              <w:jc w:val="both"/>
              <w:rPr>
                <w:rFonts w:ascii="Times New Roman" w:hAnsi="Times New Roman"/>
                <w:sz w:val="24"/>
                <w:szCs w:val="24"/>
                <w:shd w:val="clear" w:color="auto" w:fill="FFFFFF"/>
                <w:lang w:val="en-US"/>
              </w:rPr>
            </w:pPr>
            <w:r w:rsidRPr="001E1894">
              <w:rPr>
                <w:rFonts w:ascii="Times New Roman" w:hAnsi="Times New Roman"/>
                <w:sz w:val="24"/>
                <w:szCs w:val="24"/>
                <w:shd w:val="clear" w:color="auto" w:fill="FFFFFF"/>
                <w:lang w:val="en-US"/>
              </w:rPr>
              <w:t>12</w:t>
            </w:r>
          </w:p>
        </w:tc>
        <w:tc>
          <w:tcPr>
            <w:tcW w:w="1134" w:type="dxa"/>
            <w:shd w:val="clear" w:color="auto" w:fill="auto"/>
          </w:tcPr>
          <w:p w:rsidR="00212774" w:rsidRPr="001E1894" w:rsidRDefault="00212774" w:rsidP="004B7C5C">
            <w:pPr>
              <w:snapToGrid w:val="0"/>
              <w:spacing w:after="0" w:line="240" w:lineRule="auto"/>
              <w:ind w:right="-1"/>
              <w:contextualSpacing/>
              <w:jc w:val="both"/>
              <w:rPr>
                <w:rFonts w:ascii="Times New Roman" w:hAnsi="Times New Roman"/>
                <w:sz w:val="24"/>
                <w:szCs w:val="24"/>
                <w:shd w:val="clear" w:color="auto" w:fill="FFFFFF"/>
                <w:lang w:val="en-US"/>
              </w:rPr>
            </w:pPr>
            <w:r w:rsidRPr="001E1894">
              <w:rPr>
                <w:rFonts w:ascii="Times New Roman" w:hAnsi="Times New Roman"/>
                <w:sz w:val="24"/>
                <w:szCs w:val="24"/>
                <w:shd w:val="clear" w:color="auto" w:fill="FFFFFF"/>
                <w:lang w:val="en-US"/>
              </w:rPr>
              <w:t>15</w:t>
            </w:r>
          </w:p>
        </w:tc>
      </w:tr>
      <w:tr w:rsidR="00212774" w:rsidRPr="001E1894" w:rsidTr="00426957">
        <w:tc>
          <w:tcPr>
            <w:tcW w:w="1479" w:type="dxa"/>
            <w:shd w:val="clear" w:color="auto" w:fill="auto"/>
          </w:tcPr>
          <w:p w:rsidR="00212774" w:rsidRPr="001E1894" w:rsidRDefault="00212774" w:rsidP="004B7C5C">
            <w:pPr>
              <w:snapToGrid w:val="0"/>
              <w:spacing w:after="0" w:line="240" w:lineRule="auto"/>
              <w:ind w:right="-1"/>
              <w:contextualSpacing/>
              <w:jc w:val="both"/>
              <w:rPr>
                <w:rFonts w:ascii="Times New Roman" w:hAnsi="Times New Roman"/>
                <w:sz w:val="24"/>
                <w:szCs w:val="24"/>
                <w:shd w:val="clear" w:color="auto" w:fill="FFFFFF"/>
              </w:rPr>
            </w:pPr>
            <w:r w:rsidRPr="001E1894">
              <w:rPr>
                <w:rFonts w:ascii="Times New Roman" w:hAnsi="Times New Roman"/>
                <w:sz w:val="24"/>
                <w:szCs w:val="24"/>
                <w:shd w:val="clear" w:color="auto" w:fill="FFFFFF"/>
                <w:lang w:val="en-US"/>
              </w:rPr>
              <w:t>IV, V</w:t>
            </w:r>
          </w:p>
        </w:tc>
        <w:tc>
          <w:tcPr>
            <w:tcW w:w="1480" w:type="dxa"/>
            <w:shd w:val="clear" w:color="auto" w:fill="auto"/>
          </w:tcPr>
          <w:p w:rsidR="00212774" w:rsidRPr="001E1894" w:rsidRDefault="00212774" w:rsidP="004B7C5C">
            <w:pPr>
              <w:snapToGrid w:val="0"/>
              <w:spacing w:after="0" w:line="240" w:lineRule="auto"/>
              <w:ind w:right="-1"/>
              <w:contextualSpacing/>
              <w:jc w:val="both"/>
              <w:rPr>
                <w:rFonts w:ascii="Times New Roman" w:hAnsi="Times New Roman"/>
                <w:sz w:val="24"/>
                <w:szCs w:val="24"/>
                <w:shd w:val="clear" w:color="auto" w:fill="FFFFFF"/>
                <w:lang w:val="en-US"/>
              </w:rPr>
            </w:pPr>
            <w:r w:rsidRPr="001E1894">
              <w:rPr>
                <w:rFonts w:ascii="Times New Roman" w:hAnsi="Times New Roman"/>
                <w:sz w:val="24"/>
                <w:szCs w:val="24"/>
                <w:shd w:val="clear" w:color="auto" w:fill="FFFFFF"/>
              </w:rPr>
              <w:t>С2, С3</w:t>
            </w:r>
          </w:p>
        </w:tc>
        <w:tc>
          <w:tcPr>
            <w:tcW w:w="4386" w:type="dxa"/>
            <w:shd w:val="clear" w:color="auto" w:fill="auto"/>
          </w:tcPr>
          <w:p w:rsidR="00212774" w:rsidRPr="001E1894" w:rsidRDefault="00212774" w:rsidP="004B7C5C">
            <w:pPr>
              <w:snapToGrid w:val="0"/>
              <w:spacing w:after="0" w:line="240" w:lineRule="auto"/>
              <w:ind w:right="-1"/>
              <w:contextualSpacing/>
              <w:jc w:val="both"/>
              <w:rPr>
                <w:rFonts w:ascii="Times New Roman" w:hAnsi="Times New Roman"/>
                <w:sz w:val="24"/>
                <w:szCs w:val="24"/>
                <w:shd w:val="clear" w:color="auto" w:fill="FFFFFF"/>
                <w:lang w:val="en-US"/>
              </w:rPr>
            </w:pPr>
            <w:r w:rsidRPr="001E1894">
              <w:rPr>
                <w:rFonts w:ascii="Times New Roman" w:hAnsi="Times New Roman"/>
                <w:sz w:val="24"/>
                <w:szCs w:val="24"/>
                <w:shd w:val="clear" w:color="auto" w:fill="FFFFFF"/>
                <w:lang w:val="en-US"/>
              </w:rPr>
              <w:t>12</w:t>
            </w:r>
          </w:p>
        </w:tc>
        <w:tc>
          <w:tcPr>
            <w:tcW w:w="1276" w:type="dxa"/>
            <w:shd w:val="clear" w:color="auto" w:fill="auto"/>
          </w:tcPr>
          <w:p w:rsidR="00212774" w:rsidRPr="001E1894" w:rsidRDefault="00212774" w:rsidP="004B7C5C">
            <w:pPr>
              <w:snapToGrid w:val="0"/>
              <w:spacing w:after="0" w:line="240" w:lineRule="auto"/>
              <w:ind w:right="-1"/>
              <w:contextualSpacing/>
              <w:jc w:val="both"/>
              <w:rPr>
                <w:rFonts w:ascii="Times New Roman" w:hAnsi="Times New Roman"/>
                <w:sz w:val="24"/>
                <w:szCs w:val="24"/>
                <w:shd w:val="clear" w:color="auto" w:fill="FFFFFF"/>
                <w:lang w:val="en-US"/>
              </w:rPr>
            </w:pPr>
            <w:r w:rsidRPr="001E1894">
              <w:rPr>
                <w:rFonts w:ascii="Times New Roman" w:hAnsi="Times New Roman"/>
                <w:sz w:val="24"/>
                <w:szCs w:val="24"/>
                <w:shd w:val="clear" w:color="auto" w:fill="FFFFFF"/>
                <w:lang w:val="en-US"/>
              </w:rPr>
              <w:t>15</w:t>
            </w:r>
          </w:p>
        </w:tc>
        <w:tc>
          <w:tcPr>
            <w:tcW w:w="1134" w:type="dxa"/>
            <w:shd w:val="clear" w:color="auto" w:fill="auto"/>
          </w:tcPr>
          <w:p w:rsidR="00212774" w:rsidRPr="001E1894" w:rsidRDefault="00212774" w:rsidP="004B7C5C">
            <w:pPr>
              <w:snapToGrid w:val="0"/>
              <w:spacing w:after="0" w:line="240" w:lineRule="auto"/>
              <w:ind w:right="-1"/>
              <w:contextualSpacing/>
              <w:jc w:val="both"/>
              <w:rPr>
                <w:rFonts w:ascii="Times New Roman" w:eastAsia="Times New Roman" w:hAnsi="Times New Roman"/>
                <w:color w:val="000000"/>
                <w:sz w:val="24"/>
                <w:szCs w:val="24"/>
                <w:shd w:val="clear" w:color="auto" w:fill="FFFFFF"/>
              </w:rPr>
            </w:pPr>
            <w:r w:rsidRPr="001E1894">
              <w:rPr>
                <w:rFonts w:ascii="Times New Roman" w:hAnsi="Times New Roman"/>
                <w:sz w:val="24"/>
                <w:szCs w:val="24"/>
                <w:shd w:val="clear" w:color="auto" w:fill="FFFFFF"/>
                <w:lang w:val="en-US"/>
              </w:rPr>
              <w:t>18</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здании или сооружений более чем на 1 м и выполненных из горючих материалов наименьшим расстоянием считается расстояние между этими конструкциями.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Расстояние между производственными зданиями и сооружениями не нормируется: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если сумма площадей полов двух и более зданий или сооружений III, IV степеней огнестойкости не превышает площадь полов, допускаемую между противопожарными стенами, считая по наиболее пожароопасному производству и низшей степени огнестойкости зданий и сооружений;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если стена более высокого или широкого здания или сооружения, выходящая в сторону другого здания, является противопожарной;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если 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Указанное расстояние для зданий и сооружений I, II, III степеней огнестойкости с производствами категорий А, Б, В уменьшается с 9 до 6 м при соблюдении одного из следующих условий: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здания и сооружения оборудуются стационарными автоматическими системами пожаротушения;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удельная загрузка горючими веществами в зданиях с производствами категории В менее или равна 10 кг на 1 кв.м площади этажа.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Расстояние от зданий и сооружений предприятий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размещении предприятий в лесных массивах, когда строительство их связано с вырубкой леса, указанные расстояния до лесного массива хвойных пород допускается сокращать в два раза.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Расстояния от зданий и сооружений предприятий до мест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указанного в пункте 4 примечаний.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8.3.15. К производственным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а также при устройстве замкнутых и полузамкнутых дворов.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К зданиям с площадью застройки более 10 га или шириной более 100 м подъезд пожарных автомобилей должен быть обеспечен со всех сторон.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8.3.16. В случаях, когда по производственным условиям не требуется устройства дорог, подъезд пожарных автомобилей допускается предусматривать по спланированной поверхности с твердым покрытием, укрепленной по ширине 3,5 м в местах проезда с созданием уклонов, обеспечивающих естественный отвод поверхностных вод.</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8.3.17. Расстояние от края проезжей части или спланированной поверхности обеспечивающей проезд пожарных машин до стен зданий должно быть не более: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25 м – при высоте зданий до 12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8 м – при высоте зданий от 12 до 28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10 м – при высоте зданий более 28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В необходимых случаях расстояние от края проезжей части автодороги до крайней оси производственных зданий и сооружений допускается увеличивать до 60 м при условии устройства к зданиям и сооружениям тупиковых дорог с площадками для </w:t>
      </w:r>
      <w:r w:rsidRPr="001E1894">
        <w:rPr>
          <w:rFonts w:ascii="Times New Roman" w:eastAsia="Times New Roman" w:hAnsi="Times New Roman"/>
          <w:color w:val="000000"/>
          <w:sz w:val="24"/>
          <w:szCs w:val="24"/>
        </w:rPr>
        <w:lastRenderedPageBreak/>
        <w:t>разворота пожарных машин и устройством на этих площадках пожарных гидрантов, при этом расстояние от зданий и сооружений до площадок для разворота пожарных машин должно быть не менее 5 м и не более 15 м; расстояние между тупиковыми дорогами не должно превышать 100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За ширину зданий и сооружений следует принимать расстояние между крайними разбивочными осями.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Пожарные гидранты следует располагать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К зданиям и сооружениям, материалы и конструкции которых, а также технологические процессы, исключают возможность возгорания подъезды для пожарных машин предусматривать не следует.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8.3.18.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должны приниматься: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до производственных зданий и сооружений: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1.1) I, II и III степеней огнестойкости класса С0: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со стороны стен без проемов – не нормируется;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со стороны стен с проемами – не менее 9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1.2) IV степени огнестойкости класса С0 и С1:</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со стороны стен без проемов – не менее 6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со стороны стен с проемами – не менее 12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1.3) других степеней огнестойкости и классов пожарной опасности – не менее 15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до административных и бытовых зданий предприятий: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2.1) I, II и III степеней огнестойкости класса С0 – не менее 9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2.2) других степеней огнестойкости и классов пожарной опасности – не менее 15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Расстояние от площадок для хранения автомобилей до зданий и сооружений I и II степеней огнестойкости класса С0 на территории станций технического обслуживания легковых автомобилей с количеством постов не более 15 м со стороны стен с проемами не нормируется.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8.3.19. К рекам и водоемам следует предусматривать подъезды для забора воды пожарными машинами. Места расположения и количество подъездов принимаются по согласованию с Государственной противопожарной службой из расчета обеспечения расхода воды на наружное пожаротушение объектов, расположенных в радиусе до 500 м от водоема.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8.3.20. При планировке и застройке территории садоводческого объединения должны соблюдаться требования СНиП 30-02-97 и Федерального закона «Технический регламент о требованиях пожарной безопасности».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Противопожарные расстояния между строениями и сооружениями в пределах одного садового участка не нормируются. Противопожарные расстояния между строениями и сооружениями, расположенными на соседних земельных участках, в </w:t>
      </w:r>
      <w:r w:rsidRPr="001E1894">
        <w:rPr>
          <w:rFonts w:ascii="Times New Roman" w:eastAsia="Times New Roman" w:hAnsi="Times New Roman"/>
          <w:color w:val="000000"/>
          <w:sz w:val="24"/>
          <w:szCs w:val="24"/>
          <w:shd w:val="clear" w:color="auto" w:fill="FFFFFF"/>
        </w:rPr>
        <w:t>зависимости от материала несущих и ограждающих конструкций должны быть не менее указанных в таблице  92.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При группировке и блокировке строений и сооружений на двух соседних участках при однорядной застройке и на четырех соседних участках при двухрядной застройке противопожарные расстояния между строениями и сооружениями в каждой группе не нормируются, а минимальные расстояния между крайними строениями и сооружениями групп принимаются по таблице 93.</w:t>
      </w:r>
    </w:p>
    <w:p w:rsidR="00280C14" w:rsidRPr="001E1894" w:rsidRDefault="00280C1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426957"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lastRenderedPageBreak/>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w:t>
      </w:r>
      <w:r w:rsidR="00212774" w:rsidRPr="001E1894">
        <w:rPr>
          <w:rFonts w:ascii="Times New Roman" w:eastAsia="Times New Roman" w:hAnsi="Times New Roman"/>
          <w:color w:val="000000"/>
          <w:sz w:val="24"/>
          <w:szCs w:val="24"/>
          <w:shd w:val="clear" w:color="auto" w:fill="FFFFFF"/>
        </w:rPr>
        <w:t>таблица 93</w:t>
      </w:r>
    </w:p>
    <w:tbl>
      <w:tblPr>
        <w:tblW w:w="9472"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659"/>
        <w:gridCol w:w="5694"/>
        <w:gridCol w:w="992"/>
        <w:gridCol w:w="1134"/>
        <w:gridCol w:w="993"/>
      </w:tblGrid>
      <w:tr w:rsidR="00212774" w:rsidRPr="001E1894" w:rsidTr="00280C14">
        <w:trPr>
          <w:cantSplit/>
        </w:trPr>
        <w:tc>
          <w:tcPr>
            <w:tcW w:w="659" w:type="dxa"/>
            <w:vMerge w:val="restart"/>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w:t>
            </w:r>
          </w:p>
        </w:tc>
        <w:tc>
          <w:tcPr>
            <w:tcW w:w="5694" w:type="dxa"/>
            <w:vMerge w:val="restart"/>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Материал несущих и ограждающих конструкций строения</w:t>
            </w:r>
          </w:p>
        </w:tc>
        <w:tc>
          <w:tcPr>
            <w:tcW w:w="3119" w:type="dxa"/>
            <w:gridSpan w:val="3"/>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Расстояние, м</w:t>
            </w:r>
          </w:p>
        </w:tc>
      </w:tr>
      <w:tr w:rsidR="00212774" w:rsidRPr="001E1894" w:rsidTr="00280C14">
        <w:trPr>
          <w:cantSplit/>
        </w:trPr>
        <w:tc>
          <w:tcPr>
            <w:tcW w:w="65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5694"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99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А</w:t>
            </w:r>
          </w:p>
        </w:tc>
        <w:tc>
          <w:tcPr>
            <w:tcW w:w="1134" w:type="dxa"/>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Б</w:t>
            </w:r>
          </w:p>
        </w:tc>
        <w:tc>
          <w:tcPr>
            <w:tcW w:w="993" w:type="dxa"/>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В</w:t>
            </w:r>
          </w:p>
        </w:tc>
      </w:tr>
      <w:tr w:rsidR="00212774" w:rsidRPr="001E1894" w:rsidTr="00280C14">
        <w:tc>
          <w:tcPr>
            <w:tcW w:w="65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w:t>
            </w:r>
          </w:p>
        </w:tc>
        <w:tc>
          <w:tcPr>
            <w:tcW w:w="569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Камень, бетон, железобетон и другие негорючие материалы</w:t>
            </w:r>
          </w:p>
        </w:tc>
        <w:tc>
          <w:tcPr>
            <w:tcW w:w="99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6</w:t>
            </w:r>
          </w:p>
        </w:tc>
        <w:tc>
          <w:tcPr>
            <w:tcW w:w="113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8</w:t>
            </w:r>
          </w:p>
        </w:tc>
        <w:tc>
          <w:tcPr>
            <w:tcW w:w="993"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r>
      <w:tr w:rsidR="00212774" w:rsidRPr="001E1894" w:rsidTr="00280C14">
        <w:tc>
          <w:tcPr>
            <w:tcW w:w="65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2</w:t>
            </w:r>
          </w:p>
        </w:tc>
        <w:tc>
          <w:tcPr>
            <w:tcW w:w="569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То же, с деревянными перекрытиями и покрытиями, защищенными негорючими и трудногорючими материалами</w:t>
            </w:r>
          </w:p>
        </w:tc>
        <w:tc>
          <w:tcPr>
            <w:tcW w:w="99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8</w:t>
            </w:r>
          </w:p>
        </w:tc>
        <w:tc>
          <w:tcPr>
            <w:tcW w:w="113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8</w:t>
            </w:r>
          </w:p>
        </w:tc>
        <w:tc>
          <w:tcPr>
            <w:tcW w:w="993"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r>
      <w:tr w:rsidR="00212774" w:rsidRPr="001E1894" w:rsidTr="00280C14">
        <w:tc>
          <w:tcPr>
            <w:tcW w:w="659"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3</w:t>
            </w:r>
          </w:p>
        </w:tc>
        <w:tc>
          <w:tcPr>
            <w:tcW w:w="5694" w:type="dxa"/>
            <w:shd w:val="clear" w:color="auto" w:fill="auto"/>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Древесина, каркасные ограждающие конструкции из негорючих, трудногорючих и горючих материалов</w:t>
            </w:r>
          </w:p>
        </w:tc>
        <w:tc>
          <w:tcPr>
            <w:tcW w:w="992"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c>
          <w:tcPr>
            <w:tcW w:w="1134"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hAnsi="Times New Roman"/>
                <w:sz w:val="24"/>
                <w:szCs w:val="24"/>
              </w:rPr>
            </w:pPr>
            <w:r w:rsidRPr="001E1894">
              <w:rPr>
                <w:rFonts w:ascii="Times New Roman" w:hAnsi="Times New Roman"/>
                <w:sz w:val="24"/>
                <w:szCs w:val="24"/>
              </w:rPr>
              <w:t>10</w:t>
            </w:r>
          </w:p>
        </w:tc>
        <w:tc>
          <w:tcPr>
            <w:tcW w:w="993" w:type="dxa"/>
            <w:shd w:val="clear" w:color="auto" w:fill="auto"/>
            <w:vAlign w:val="center"/>
          </w:tcPr>
          <w:p w:rsidR="00212774" w:rsidRPr="001E1894" w:rsidRDefault="00212774" w:rsidP="004B7C5C">
            <w:pPr>
              <w:widowControl w:val="0"/>
              <w:snapToGrid w:val="0"/>
              <w:spacing w:after="0" w:line="240" w:lineRule="auto"/>
              <w:contextualSpacing/>
              <w:jc w:val="both"/>
              <w:rPr>
                <w:rFonts w:ascii="Times New Roman" w:eastAsia="Times New Roman" w:hAnsi="Times New Roman"/>
                <w:color w:val="000000"/>
                <w:sz w:val="24"/>
                <w:szCs w:val="24"/>
              </w:rPr>
            </w:pPr>
            <w:r w:rsidRPr="001E1894">
              <w:rPr>
                <w:rFonts w:ascii="Times New Roman" w:hAnsi="Times New Roman"/>
                <w:sz w:val="24"/>
                <w:szCs w:val="24"/>
              </w:rPr>
              <w:t>15</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8.3.21. В целях обеспечения пожаротушения на территории садоводческого объединения: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максимальная протяженность тупикового проезда не должна превышать 150 м, тупиковый проезд должен быть обеспечен разворотной площадкой не менее 12×12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на территории общего пользования должны предусматриваться противопожарные водоемы или резервуары вместимостью, куб.м, при числе участков: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а) до 300 – не менее 25;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 более 300 – не менее 60.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shd w:val="clear" w:color="auto" w:fill="FFFFFF"/>
        </w:rPr>
        <w:t>8.3.22. Противопожарные расстояния от границ  застройки до лесных массивов должны быть не менее 50 метров, а от границ малоэтажной жилой застройки  до лесных массивов − не менее 15 метров.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t>8.3.23. Пожарные депо следует размещать на земельных участках, имеющих выезды на магистральные улицы или дороги общегородского значения.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Пожарные депо необходимо располагать на участке с отступом от красной линии до фронта выезда пож</w:t>
      </w:r>
      <w:r w:rsidRPr="001E1894">
        <w:rPr>
          <w:rFonts w:ascii="Times New Roman" w:eastAsia="Times New Roman" w:hAnsi="Times New Roman"/>
          <w:color w:val="000000"/>
          <w:sz w:val="24"/>
          <w:szCs w:val="24"/>
        </w:rPr>
        <w:t>арных автомобилей не менее чем на 15 м, для пожарных депо II, IV, V типов указанное расстояние допускается уменьшать до 10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8.3.24. Расстояние от границ участка пожарного депо до жилых и общественных зданий, зданий общеобразовательных </w:t>
      </w:r>
      <w:r w:rsidRPr="001E1894">
        <w:rPr>
          <w:rFonts w:ascii="Times New Roman" w:eastAsia="Times New Roman" w:hAnsi="Times New Roman"/>
          <w:color w:val="000000"/>
          <w:sz w:val="24"/>
          <w:szCs w:val="24"/>
          <w:shd w:val="clear" w:color="auto" w:fill="FFFFFF"/>
        </w:rPr>
        <w:t>школ, дошкольных образовательных и лечебных учреждений следует принимать в соответствии с таблицей 15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 xml:space="preserve">8.3.25. Количество пожарных депо в городском </w:t>
      </w:r>
      <w:r w:rsidR="00C20385">
        <w:rPr>
          <w:rFonts w:ascii="Times New Roman" w:eastAsia="Times New Roman" w:hAnsi="Times New Roman"/>
          <w:color w:val="000000"/>
          <w:sz w:val="24"/>
          <w:szCs w:val="24"/>
          <w:shd w:val="clear" w:color="auto" w:fill="FFFFFF"/>
        </w:rPr>
        <w:t>поселении</w:t>
      </w:r>
      <w:r w:rsidRPr="001E1894">
        <w:rPr>
          <w:rFonts w:ascii="Times New Roman" w:eastAsia="Times New Roman" w:hAnsi="Times New Roman"/>
          <w:color w:val="000000"/>
          <w:sz w:val="24"/>
          <w:szCs w:val="24"/>
          <w:shd w:val="clear" w:color="auto" w:fill="FFFFFF"/>
        </w:rPr>
        <w:t xml:space="preserve"> принимать не менее 7, количество пожарных автомобилей не менее 40 автомобилей, в том числе количество специальных пожарных автомобилей принимается по таблице 94.</w:t>
      </w:r>
    </w:p>
    <w:p w:rsidR="00426957"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r>
      <w:r w:rsidRPr="001E1894">
        <w:rPr>
          <w:rFonts w:ascii="Times New Roman" w:eastAsia="Times New Roman" w:hAnsi="Times New Roman"/>
          <w:color w:val="000000"/>
          <w:sz w:val="24"/>
          <w:szCs w:val="24"/>
        </w:rPr>
        <w:tab/>
        <w:t xml:space="preserve">    </w:t>
      </w:r>
    </w:p>
    <w:p w:rsidR="00212774" w:rsidRPr="001E1894" w:rsidRDefault="00212774" w:rsidP="000F797D">
      <w:pPr>
        <w:autoSpaceDE w:val="0"/>
        <w:spacing w:after="0" w:line="240" w:lineRule="auto"/>
        <w:contextualSpacing/>
        <w:jc w:val="right"/>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 xml:space="preserve">  таблица 94</w:t>
      </w:r>
    </w:p>
    <w:tbl>
      <w:tblPr>
        <w:tblW w:w="0" w:type="auto"/>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349"/>
        <w:gridCol w:w="4291"/>
      </w:tblGrid>
      <w:tr w:rsidR="00212774" w:rsidRPr="001E1894" w:rsidTr="00280C14">
        <w:tc>
          <w:tcPr>
            <w:tcW w:w="434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Наименование специальных автомобилей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tc>
        <w:tc>
          <w:tcPr>
            <w:tcW w:w="4291"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rPr>
              <w:t>Количество специальных пожарных автомобилей</w:t>
            </w:r>
          </w:p>
        </w:tc>
      </w:tr>
      <w:tr w:rsidR="00212774" w:rsidRPr="001E1894" w:rsidTr="00280C14">
        <w:tc>
          <w:tcPr>
            <w:tcW w:w="434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Автолестницы и автоподъемники</w:t>
            </w:r>
          </w:p>
        </w:tc>
        <w:tc>
          <w:tcPr>
            <w:tcW w:w="429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3</w:t>
            </w:r>
          </w:p>
        </w:tc>
      </w:tr>
      <w:tr w:rsidR="00212774" w:rsidRPr="001E1894" w:rsidTr="00280C14">
        <w:tc>
          <w:tcPr>
            <w:tcW w:w="434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Автомобили газодымозащитной службы</w:t>
            </w:r>
          </w:p>
        </w:tc>
        <w:tc>
          <w:tcPr>
            <w:tcW w:w="429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2</w:t>
            </w:r>
          </w:p>
        </w:tc>
      </w:tr>
      <w:tr w:rsidR="00212774" w:rsidRPr="001E1894" w:rsidTr="00280C14">
        <w:tc>
          <w:tcPr>
            <w:tcW w:w="434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rPr>
            </w:pPr>
            <w:r w:rsidRPr="001E1894">
              <w:rPr>
                <w:rFonts w:ascii="Times New Roman" w:eastAsia="Times New Roman" w:hAnsi="Times New Roman"/>
                <w:color w:val="000000"/>
                <w:sz w:val="24"/>
                <w:szCs w:val="24"/>
              </w:rPr>
              <w:t>Автомобили связи и освещения</w:t>
            </w:r>
          </w:p>
        </w:tc>
        <w:tc>
          <w:tcPr>
            <w:tcW w:w="4291"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rPr>
              <w:t>1</w:t>
            </w:r>
          </w:p>
        </w:tc>
      </w:tr>
    </w:tbl>
    <w:p w:rsidR="000F797D"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Примечания: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1. Количество специальных автомобилей, не указанных в таблице, определяется исходя из местных условий в каждом конкретном случае.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Количество специальных автомобилей следует предусматривать с учетом 50% резерва.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При планируемой застройке высотными зданиями и зданиями повышенной этажности должны быть предусмотрены специальные автолестницы (типа АЛ-50) и пожарные депо соответствующего типа для размещения указанных автолестниц.</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8.3.26. Площадь земельных участков в зависимости от типа пожарного депо определяется в соответствии с таблицей </w:t>
      </w:r>
      <w:r w:rsidRPr="001E1894">
        <w:rPr>
          <w:rFonts w:ascii="Times New Roman" w:eastAsia="Times New Roman" w:hAnsi="Times New Roman"/>
          <w:color w:val="000000"/>
          <w:sz w:val="24"/>
          <w:szCs w:val="24"/>
          <w:shd w:val="clear" w:color="auto" w:fill="FFFFFF"/>
        </w:rPr>
        <w:t xml:space="preserve">95.   </w:t>
      </w:r>
    </w:p>
    <w:p w:rsidR="000F797D" w:rsidRDefault="000F797D"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00426957" w:rsidRPr="001E1894">
        <w:rPr>
          <w:rFonts w:ascii="Times New Roman" w:eastAsia="Times New Roman" w:hAnsi="Times New Roman"/>
          <w:color w:val="000000"/>
          <w:sz w:val="24"/>
          <w:szCs w:val="24"/>
        </w:rPr>
        <w:tab/>
      </w:r>
      <w:r w:rsidR="00426957" w:rsidRPr="001E1894">
        <w:rPr>
          <w:rFonts w:ascii="Times New Roman" w:eastAsia="Times New Roman" w:hAnsi="Times New Roman"/>
          <w:color w:val="000000"/>
          <w:sz w:val="24"/>
          <w:szCs w:val="24"/>
        </w:rPr>
        <w:tab/>
      </w:r>
      <w:r w:rsidR="00426957" w:rsidRPr="001E1894">
        <w:rPr>
          <w:rFonts w:ascii="Times New Roman" w:eastAsia="Times New Roman" w:hAnsi="Times New Roman"/>
          <w:color w:val="000000"/>
          <w:sz w:val="24"/>
          <w:szCs w:val="24"/>
        </w:rPr>
        <w:tab/>
      </w:r>
      <w:r w:rsidR="00426957" w:rsidRPr="001E1894">
        <w:rPr>
          <w:rFonts w:ascii="Times New Roman" w:eastAsia="Times New Roman" w:hAnsi="Times New Roman"/>
          <w:color w:val="000000"/>
          <w:sz w:val="24"/>
          <w:szCs w:val="24"/>
        </w:rPr>
        <w:tab/>
      </w:r>
      <w:r w:rsidR="00426957" w:rsidRPr="001E1894">
        <w:rPr>
          <w:rFonts w:ascii="Times New Roman" w:eastAsia="Times New Roman" w:hAnsi="Times New Roman"/>
          <w:color w:val="000000"/>
          <w:sz w:val="24"/>
          <w:szCs w:val="24"/>
        </w:rPr>
        <w:tab/>
      </w:r>
      <w:r w:rsidR="00426957" w:rsidRPr="001E1894">
        <w:rPr>
          <w:rFonts w:ascii="Times New Roman" w:eastAsia="Times New Roman" w:hAnsi="Times New Roman"/>
          <w:color w:val="000000"/>
          <w:sz w:val="24"/>
          <w:szCs w:val="24"/>
        </w:rPr>
        <w:tab/>
      </w:r>
      <w:r w:rsidR="00426957" w:rsidRPr="001E1894">
        <w:rPr>
          <w:rFonts w:ascii="Times New Roman" w:eastAsia="Times New Roman" w:hAnsi="Times New Roman"/>
          <w:color w:val="000000"/>
          <w:sz w:val="24"/>
          <w:szCs w:val="24"/>
        </w:rPr>
        <w:tab/>
        <w:t xml:space="preserve">       </w:t>
      </w:r>
      <w:r w:rsidRPr="001E1894">
        <w:rPr>
          <w:rFonts w:ascii="Times New Roman" w:eastAsia="Times New Roman" w:hAnsi="Times New Roman"/>
          <w:color w:val="000000"/>
          <w:sz w:val="24"/>
          <w:szCs w:val="24"/>
        </w:rPr>
        <w:t>таблица 95</w:t>
      </w:r>
    </w:p>
    <w:tbl>
      <w:tblPr>
        <w:tblW w:w="100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21"/>
        <w:gridCol w:w="552"/>
        <w:gridCol w:w="551"/>
        <w:gridCol w:w="552"/>
        <w:gridCol w:w="551"/>
        <w:gridCol w:w="552"/>
        <w:gridCol w:w="551"/>
        <w:gridCol w:w="552"/>
        <w:gridCol w:w="552"/>
        <w:gridCol w:w="551"/>
        <w:gridCol w:w="552"/>
        <w:gridCol w:w="551"/>
        <w:gridCol w:w="552"/>
        <w:gridCol w:w="551"/>
        <w:gridCol w:w="552"/>
        <w:gridCol w:w="552"/>
        <w:gridCol w:w="470"/>
      </w:tblGrid>
      <w:tr w:rsidR="00212774" w:rsidRPr="001E1894" w:rsidTr="000F797D">
        <w:tc>
          <w:tcPr>
            <w:tcW w:w="1321" w:type="dxa"/>
            <w:vMerge w:val="restart"/>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bCs/>
                <w:color w:val="000000"/>
                <w:sz w:val="24"/>
                <w:szCs w:val="24"/>
              </w:rPr>
            </w:pPr>
            <w:r w:rsidRPr="001E1894">
              <w:rPr>
                <w:rFonts w:ascii="Times New Roman" w:eastAsia="Times New Roman" w:hAnsi="Times New Roman"/>
                <w:bCs/>
                <w:color w:val="000000"/>
                <w:sz w:val="24"/>
                <w:szCs w:val="24"/>
              </w:rPr>
              <w:t>Наименование</w:t>
            </w:r>
          </w:p>
        </w:tc>
        <w:tc>
          <w:tcPr>
            <w:tcW w:w="8744" w:type="dxa"/>
            <w:gridSpan w:val="16"/>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bCs/>
                <w:color w:val="000000"/>
                <w:sz w:val="24"/>
                <w:szCs w:val="24"/>
              </w:rPr>
              <w:t>Тип пожарного депо</w:t>
            </w:r>
          </w:p>
        </w:tc>
      </w:tr>
      <w:tr w:rsidR="00212774" w:rsidRPr="001E1894" w:rsidTr="000F797D">
        <w:tc>
          <w:tcPr>
            <w:tcW w:w="1321"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2206" w:type="dxa"/>
            <w:gridSpan w:val="4"/>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bCs/>
                <w:color w:val="000000"/>
                <w:sz w:val="24"/>
                <w:szCs w:val="24"/>
              </w:rPr>
            </w:pPr>
            <w:r w:rsidRPr="001E1894">
              <w:rPr>
                <w:rFonts w:ascii="Times New Roman" w:eastAsia="Times New Roman" w:hAnsi="Times New Roman"/>
                <w:bCs/>
                <w:color w:val="000000"/>
                <w:sz w:val="24"/>
                <w:szCs w:val="24"/>
              </w:rPr>
              <w:t>I</w:t>
            </w:r>
          </w:p>
          <w:p w:rsidR="00212774" w:rsidRPr="001E1894" w:rsidRDefault="00212774" w:rsidP="004B7C5C">
            <w:pPr>
              <w:autoSpaceDE w:val="0"/>
              <w:spacing w:after="0" w:line="240" w:lineRule="auto"/>
              <w:contextualSpacing/>
              <w:jc w:val="both"/>
              <w:rPr>
                <w:rFonts w:ascii="Times New Roman" w:eastAsia="Times New Roman" w:hAnsi="Times New Roman"/>
                <w:bCs/>
                <w:sz w:val="24"/>
                <w:szCs w:val="24"/>
              </w:rPr>
            </w:pPr>
            <w:r w:rsidRPr="001E1894">
              <w:rPr>
                <w:rFonts w:ascii="Times New Roman" w:eastAsia="Times New Roman" w:hAnsi="Times New Roman"/>
                <w:bCs/>
                <w:color w:val="000000"/>
                <w:sz w:val="24"/>
                <w:szCs w:val="24"/>
              </w:rPr>
              <w:t xml:space="preserve"> </w:t>
            </w:r>
          </w:p>
        </w:tc>
        <w:tc>
          <w:tcPr>
            <w:tcW w:w="1655" w:type="dxa"/>
            <w:gridSpan w:val="3"/>
            <w:shd w:val="clear" w:color="auto" w:fill="auto"/>
          </w:tcPr>
          <w:p w:rsidR="00212774" w:rsidRPr="001E1894" w:rsidRDefault="00212774" w:rsidP="004B7C5C">
            <w:pPr>
              <w:pStyle w:val="af6"/>
              <w:contextualSpacing/>
              <w:jc w:val="both"/>
              <w:rPr>
                <w:rFonts w:ascii="Times New Roman" w:eastAsia="Times New Roman" w:hAnsi="Times New Roman"/>
                <w:bCs/>
                <w:sz w:val="24"/>
              </w:rPr>
            </w:pPr>
          </w:p>
          <w:p w:rsidR="00212774" w:rsidRPr="001E1894" w:rsidRDefault="00212774" w:rsidP="004B7C5C">
            <w:pPr>
              <w:autoSpaceDE w:val="0"/>
              <w:spacing w:after="0" w:line="240" w:lineRule="auto"/>
              <w:contextualSpacing/>
              <w:jc w:val="both"/>
              <w:rPr>
                <w:rFonts w:ascii="Times New Roman" w:eastAsia="Times New Roman" w:hAnsi="Times New Roman"/>
                <w:bCs/>
                <w:color w:val="000000"/>
                <w:sz w:val="24"/>
                <w:szCs w:val="24"/>
              </w:rPr>
            </w:pPr>
            <w:r w:rsidRPr="001E1894">
              <w:rPr>
                <w:rFonts w:ascii="Times New Roman" w:eastAsia="Times New Roman" w:hAnsi="Times New Roman"/>
                <w:bCs/>
                <w:color w:val="000000"/>
                <w:sz w:val="24"/>
                <w:szCs w:val="24"/>
              </w:rPr>
              <w:t>II</w:t>
            </w:r>
          </w:p>
          <w:p w:rsidR="00212774" w:rsidRPr="001E1894" w:rsidRDefault="00212774" w:rsidP="004B7C5C">
            <w:pPr>
              <w:autoSpaceDE w:val="0"/>
              <w:spacing w:after="0" w:line="240" w:lineRule="auto"/>
              <w:contextualSpacing/>
              <w:jc w:val="both"/>
              <w:rPr>
                <w:rFonts w:ascii="Times New Roman" w:eastAsia="Times New Roman" w:hAnsi="Times New Roman"/>
                <w:bCs/>
                <w:sz w:val="24"/>
                <w:szCs w:val="24"/>
              </w:rPr>
            </w:pPr>
            <w:r w:rsidRPr="001E1894">
              <w:rPr>
                <w:rFonts w:ascii="Times New Roman" w:eastAsia="Times New Roman" w:hAnsi="Times New Roman"/>
                <w:bCs/>
                <w:color w:val="000000"/>
                <w:sz w:val="24"/>
                <w:szCs w:val="24"/>
              </w:rPr>
              <w:t xml:space="preserve"> </w:t>
            </w:r>
          </w:p>
        </w:tc>
        <w:tc>
          <w:tcPr>
            <w:tcW w:w="2206" w:type="dxa"/>
            <w:gridSpan w:val="4"/>
            <w:shd w:val="clear" w:color="auto" w:fill="auto"/>
          </w:tcPr>
          <w:p w:rsidR="00212774" w:rsidRPr="001E1894" w:rsidRDefault="00212774" w:rsidP="004B7C5C">
            <w:pPr>
              <w:pStyle w:val="af6"/>
              <w:contextualSpacing/>
              <w:jc w:val="both"/>
              <w:rPr>
                <w:rFonts w:ascii="Times New Roman" w:eastAsia="Times New Roman" w:hAnsi="Times New Roman"/>
                <w:bCs/>
                <w:sz w:val="24"/>
              </w:rPr>
            </w:pPr>
          </w:p>
          <w:p w:rsidR="00212774" w:rsidRPr="001E1894" w:rsidRDefault="00212774" w:rsidP="004B7C5C">
            <w:pPr>
              <w:autoSpaceDE w:val="0"/>
              <w:spacing w:after="0" w:line="240" w:lineRule="auto"/>
              <w:contextualSpacing/>
              <w:jc w:val="both"/>
              <w:rPr>
                <w:rFonts w:ascii="Times New Roman" w:eastAsia="Times New Roman" w:hAnsi="Times New Roman"/>
                <w:bCs/>
                <w:color w:val="000000"/>
                <w:sz w:val="24"/>
                <w:szCs w:val="24"/>
              </w:rPr>
            </w:pPr>
            <w:r w:rsidRPr="001E1894">
              <w:rPr>
                <w:rFonts w:ascii="Times New Roman" w:eastAsia="Times New Roman" w:hAnsi="Times New Roman"/>
                <w:bCs/>
                <w:color w:val="000000"/>
                <w:sz w:val="24"/>
                <w:szCs w:val="24"/>
              </w:rPr>
              <w:t xml:space="preserve"> </w:t>
            </w:r>
          </w:p>
          <w:p w:rsidR="00212774" w:rsidRPr="001E1894" w:rsidRDefault="00212774" w:rsidP="004B7C5C">
            <w:pPr>
              <w:autoSpaceDE w:val="0"/>
              <w:spacing w:after="0" w:line="240" w:lineRule="auto"/>
              <w:contextualSpacing/>
              <w:jc w:val="both"/>
              <w:rPr>
                <w:rFonts w:ascii="Times New Roman" w:eastAsia="Times New Roman" w:hAnsi="Times New Roman"/>
                <w:bCs/>
                <w:color w:val="000000"/>
                <w:sz w:val="24"/>
                <w:szCs w:val="24"/>
              </w:rPr>
            </w:pPr>
            <w:r w:rsidRPr="001E1894">
              <w:rPr>
                <w:rFonts w:ascii="Times New Roman" w:eastAsia="Times New Roman" w:hAnsi="Times New Roman"/>
                <w:bCs/>
                <w:color w:val="000000"/>
                <w:sz w:val="24"/>
                <w:szCs w:val="24"/>
              </w:rPr>
              <w:t>III</w:t>
            </w:r>
          </w:p>
        </w:tc>
        <w:tc>
          <w:tcPr>
            <w:tcW w:w="1655" w:type="dxa"/>
            <w:gridSpan w:val="3"/>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bCs/>
                <w:color w:val="000000"/>
                <w:sz w:val="24"/>
                <w:szCs w:val="24"/>
              </w:rPr>
            </w:pPr>
            <w:r w:rsidRPr="001E1894">
              <w:rPr>
                <w:rFonts w:ascii="Times New Roman" w:eastAsia="Times New Roman" w:hAnsi="Times New Roman"/>
                <w:bCs/>
                <w:color w:val="000000"/>
                <w:sz w:val="24"/>
                <w:szCs w:val="24"/>
              </w:rPr>
              <w:t>IV</w:t>
            </w:r>
          </w:p>
        </w:tc>
        <w:tc>
          <w:tcPr>
            <w:tcW w:w="1022" w:type="dxa"/>
            <w:gridSpan w:val="2"/>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bCs/>
                <w:color w:val="000000"/>
                <w:sz w:val="24"/>
                <w:szCs w:val="24"/>
              </w:rPr>
              <w:t>V</w:t>
            </w:r>
          </w:p>
        </w:tc>
      </w:tr>
      <w:tr w:rsidR="00212774" w:rsidRPr="001E1894" w:rsidTr="000F797D">
        <w:tc>
          <w:tcPr>
            <w:tcW w:w="1321"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bCs/>
                <w:sz w:val="24"/>
                <w:szCs w:val="24"/>
              </w:rPr>
            </w:pPr>
            <w:r w:rsidRPr="001E1894">
              <w:rPr>
                <w:rFonts w:ascii="Times New Roman" w:eastAsia="Times New Roman" w:hAnsi="Times New Roman"/>
                <w:bCs/>
                <w:color w:val="000000"/>
                <w:sz w:val="24"/>
                <w:szCs w:val="24"/>
              </w:rPr>
              <w:t>Количество пожарных автомобилей в депо, штуки</w:t>
            </w:r>
          </w:p>
        </w:tc>
        <w:tc>
          <w:tcPr>
            <w:tcW w:w="552"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12</w:t>
            </w:r>
          </w:p>
        </w:tc>
        <w:tc>
          <w:tcPr>
            <w:tcW w:w="551"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10</w:t>
            </w:r>
          </w:p>
        </w:tc>
        <w:tc>
          <w:tcPr>
            <w:tcW w:w="552"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8</w:t>
            </w:r>
          </w:p>
        </w:tc>
        <w:tc>
          <w:tcPr>
            <w:tcW w:w="551"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6</w:t>
            </w:r>
          </w:p>
        </w:tc>
        <w:tc>
          <w:tcPr>
            <w:tcW w:w="552"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6</w:t>
            </w:r>
          </w:p>
        </w:tc>
        <w:tc>
          <w:tcPr>
            <w:tcW w:w="551"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4</w:t>
            </w:r>
          </w:p>
        </w:tc>
        <w:tc>
          <w:tcPr>
            <w:tcW w:w="552"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2</w:t>
            </w:r>
          </w:p>
        </w:tc>
        <w:tc>
          <w:tcPr>
            <w:tcW w:w="552"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12</w:t>
            </w:r>
          </w:p>
        </w:tc>
        <w:tc>
          <w:tcPr>
            <w:tcW w:w="551"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10</w:t>
            </w:r>
          </w:p>
        </w:tc>
        <w:tc>
          <w:tcPr>
            <w:tcW w:w="552"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8</w:t>
            </w:r>
          </w:p>
        </w:tc>
        <w:tc>
          <w:tcPr>
            <w:tcW w:w="551"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6</w:t>
            </w:r>
          </w:p>
        </w:tc>
        <w:tc>
          <w:tcPr>
            <w:tcW w:w="552"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6</w:t>
            </w:r>
          </w:p>
        </w:tc>
        <w:tc>
          <w:tcPr>
            <w:tcW w:w="551"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4</w:t>
            </w:r>
          </w:p>
        </w:tc>
        <w:tc>
          <w:tcPr>
            <w:tcW w:w="552"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2</w:t>
            </w:r>
          </w:p>
        </w:tc>
        <w:tc>
          <w:tcPr>
            <w:tcW w:w="552"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4</w:t>
            </w:r>
          </w:p>
        </w:tc>
        <w:tc>
          <w:tcPr>
            <w:tcW w:w="470" w:type="dxa"/>
            <w:shd w:val="clear" w:color="auto" w:fill="auto"/>
          </w:tcPr>
          <w:p w:rsidR="00212774" w:rsidRPr="00C9179A" w:rsidRDefault="00212774" w:rsidP="004B7C5C">
            <w:pPr>
              <w:pStyle w:val="af6"/>
              <w:contextualSpacing/>
              <w:jc w:val="both"/>
              <w:rPr>
                <w:rFonts w:ascii="Times New Roman" w:hAnsi="Times New Roman"/>
                <w:sz w:val="22"/>
                <w:szCs w:val="22"/>
              </w:rPr>
            </w:pPr>
            <w:r w:rsidRPr="00C9179A">
              <w:rPr>
                <w:rFonts w:ascii="Times New Roman" w:eastAsia="Times New Roman" w:hAnsi="Times New Roman"/>
                <w:bCs/>
                <w:sz w:val="22"/>
                <w:szCs w:val="22"/>
              </w:rPr>
              <w:t>2</w:t>
            </w:r>
          </w:p>
        </w:tc>
      </w:tr>
      <w:tr w:rsidR="00212774" w:rsidRPr="001E1894" w:rsidTr="000F797D">
        <w:tc>
          <w:tcPr>
            <w:tcW w:w="1321"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bCs/>
                <w:sz w:val="24"/>
                <w:szCs w:val="24"/>
              </w:rPr>
            </w:pPr>
            <w:r w:rsidRPr="001E1894">
              <w:rPr>
                <w:rFonts w:ascii="Times New Roman" w:eastAsia="Times New Roman" w:hAnsi="Times New Roman"/>
                <w:bCs/>
                <w:color w:val="000000"/>
                <w:sz w:val="24"/>
                <w:szCs w:val="24"/>
              </w:rPr>
              <w:t>Площадь земельного участка пожарного депо, га</w:t>
            </w:r>
          </w:p>
        </w:tc>
        <w:tc>
          <w:tcPr>
            <w:tcW w:w="552"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2,2</w:t>
            </w:r>
          </w:p>
        </w:tc>
        <w:tc>
          <w:tcPr>
            <w:tcW w:w="551"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1,95</w:t>
            </w:r>
          </w:p>
        </w:tc>
        <w:tc>
          <w:tcPr>
            <w:tcW w:w="552"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1,75</w:t>
            </w:r>
          </w:p>
        </w:tc>
        <w:tc>
          <w:tcPr>
            <w:tcW w:w="551"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1,6</w:t>
            </w:r>
          </w:p>
        </w:tc>
        <w:tc>
          <w:tcPr>
            <w:tcW w:w="552"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1,2</w:t>
            </w:r>
          </w:p>
        </w:tc>
        <w:tc>
          <w:tcPr>
            <w:tcW w:w="551"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1,0</w:t>
            </w:r>
          </w:p>
        </w:tc>
        <w:tc>
          <w:tcPr>
            <w:tcW w:w="552"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0,8</w:t>
            </w:r>
          </w:p>
        </w:tc>
        <w:tc>
          <w:tcPr>
            <w:tcW w:w="552"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1,7</w:t>
            </w:r>
          </w:p>
        </w:tc>
        <w:tc>
          <w:tcPr>
            <w:tcW w:w="551"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1,6</w:t>
            </w:r>
          </w:p>
        </w:tc>
        <w:tc>
          <w:tcPr>
            <w:tcW w:w="552"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1,5</w:t>
            </w:r>
          </w:p>
        </w:tc>
        <w:tc>
          <w:tcPr>
            <w:tcW w:w="551"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1,3</w:t>
            </w:r>
          </w:p>
        </w:tc>
        <w:tc>
          <w:tcPr>
            <w:tcW w:w="552"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1,2</w:t>
            </w:r>
          </w:p>
        </w:tc>
        <w:tc>
          <w:tcPr>
            <w:tcW w:w="551"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1,0</w:t>
            </w:r>
          </w:p>
        </w:tc>
        <w:tc>
          <w:tcPr>
            <w:tcW w:w="552"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0,8</w:t>
            </w:r>
          </w:p>
        </w:tc>
        <w:tc>
          <w:tcPr>
            <w:tcW w:w="552" w:type="dxa"/>
            <w:shd w:val="clear" w:color="auto" w:fill="auto"/>
          </w:tcPr>
          <w:p w:rsidR="00212774" w:rsidRPr="00C9179A" w:rsidRDefault="00212774" w:rsidP="004B7C5C">
            <w:pPr>
              <w:pStyle w:val="af6"/>
              <w:contextualSpacing/>
              <w:jc w:val="both"/>
              <w:rPr>
                <w:rFonts w:ascii="Times New Roman" w:eastAsia="Times New Roman" w:hAnsi="Times New Roman"/>
                <w:bCs/>
                <w:sz w:val="22"/>
                <w:szCs w:val="22"/>
              </w:rPr>
            </w:pPr>
            <w:r w:rsidRPr="00C9179A">
              <w:rPr>
                <w:rFonts w:ascii="Times New Roman" w:eastAsia="Times New Roman" w:hAnsi="Times New Roman"/>
                <w:bCs/>
                <w:sz w:val="22"/>
                <w:szCs w:val="22"/>
              </w:rPr>
              <w:t>0,85</w:t>
            </w:r>
          </w:p>
        </w:tc>
        <w:tc>
          <w:tcPr>
            <w:tcW w:w="470" w:type="dxa"/>
            <w:shd w:val="clear" w:color="auto" w:fill="auto"/>
          </w:tcPr>
          <w:p w:rsidR="00212774" w:rsidRPr="00C9179A" w:rsidRDefault="00212774" w:rsidP="004B7C5C">
            <w:pPr>
              <w:pStyle w:val="af6"/>
              <w:contextualSpacing/>
              <w:jc w:val="both"/>
              <w:rPr>
                <w:rFonts w:ascii="Times New Roman" w:hAnsi="Times New Roman"/>
                <w:szCs w:val="20"/>
              </w:rPr>
            </w:pPr>
            <w:r w:rsidRPr="00C9179A">
              <w:rPr>
                <w:rFonts w:ascii="Times New Roman" w:eastAsia="Times New Roman" w:hAnsi="Times New Roman"/>
                <w:bCs/>
                <w:szCs w:val="20"/>
              </w:rPr>
              <w:t>0,55</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8.3.27. Состав и площади зданий и сооружений, размещаемых на территории пожарного депо, определяются согласно Федерального закона «Технический регламент о требованиях пожарной безопасности».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Территория пожарного депо подразделяется на производственную, учебно-спортивную и жилую зоны.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производственной зоне следует размещать: здание пожарного депо, закрытую автостоянку резервной техники и складские помещения.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учебно-спортивной зоне пожарного депо следует размещать: подземный резервуар и пожарный гидрант, площадку для стоянки автомобилей, учебные и спортивные сооружения.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жилой зоне размещаются: жилая часть здания пожарного депо или жилое здание, площадки для отдыха. Вход в жилую часть здания пожарного депо должен быть расположен на расстоянии не менее 15 м от помещения пожарной техники. С учетом местных условий жилое здание может располагаться вне территории пожарного депо.</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8.3.28. Дислокация подразделений пожарной охраны на территориях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определяется исходя из условия, что время прибытия первого подразделения к месту вызова  не должно превышать 10 минут.</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Подразделения пожарной охраны   должны размещаться в зданиях пожарных депо.</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Порядок и методика определения мест дислокации подразделений пожарной охраны на территориях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устанавливаются нормативными документами по пожарной безопасности.</w:t>
      </w:r>
    </w:p>
    <w:p w:rsidR="00795018" w:rsidRPr="001E1894" w:rsidRDefault="00212774" w:rsidP="004B7C5C">
      <w:pPr>
        <w:autoSpaceDE w:val="0"/>
        <w:spacing w:after="0" w:line="240" w:lineRule="auto"/>
        <w:ind w:firstLine="709"/>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lastRenderedPageBreak/>
        <w:t>8.3.29. В соответствии с заданием на проектирование на терр</w:t>
      </w:r>
      <w:r w:rsidR="00795018" w:rsidRPr="001E1894">
        <w:rPr>
          <w:rFonts w:ascii="Times New Roman" w:eastAsia="Times New Roman" w:hAnsi="Times New Roman"/>
          <w:color w:val="000000"/>
          <w:sz w:val="24"/>
          <w:szCs w:val="24"/>
          <w:shd w:val="clear" w:color="auto" w:fill="FFFFFF"/>
        </w:rPr>
        <w:t xml:space="preserve">итории центральных </w:t>
      </w:r>
      <w:r w:rsidRPr="001E1894">
        <w:rPr>
          <w:rFonts w:ascii="Times New Roman" w:eastAsia="Times New Roman" w:hAnsi="Times New Roman"/>
          <w:color w:val="000000"/>
          <w:sz w:val="24"/>
          <w:szCs w:val="24"/>
          <w:shd w:val="clear" w:color="auto" w:fill="FFFFFF"/>
        </w:rPr>
        <w:t>пожарных депо (I и III типов) размещаются объекты пожарной охраны, указанные в таблице 96.</w:t>
      </w:r>
      <w:r w:rsidRPr="001E1894">
        <w:rPr>
          <w:rFonts w:ascii="Times New Roman" w:eastAsia="Times New Roman" w:hAnsi="Times New Roman"/>
          <w:color w:val="000000"/>
          <w:sz w:val="24"/>
          <w:szCs w:val="24"/>
          <w:shd w:val="clear" w:color="auto" w:fill="FFFFFF"/>
        </w:rPr>
        <w:tab/>
      </w:r>
    </w:p>
    <w:p w:rsidR="00212774" w:rsidRPr="001E1894" w:rsidRDefault="00212774" w:rsidP="00C9179A">
      <w:pPr>
        <w:autoSpaceDE w:val="0"/>
        <w:spacing w:after="0" w:line="240" w:lineRule="auto"/>
        <w:ind w:firstLine="709"/>
        <w:contextualSpacing/>
        <w:jc w:val="right"/>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r>
      <w:r w:rsidRPr="001E1894">
        <w:rPr>
          <w:rFonts w:ascii="Times New Roman" w:eastAsia="Times New Roman" w:hAnsi="Times New Roman"/>
          <w:color w:val="000000"/>
          <w:sz w:val="24"/>
          <w:szCs w:val="24"/>
          <w:shd w:val="clear" w:color="auto" w:fill="FFFFFF"/>
        </w:rPr>
        <w:tab/>
        <w:t xml:space="preserve">         таблица  96</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869"/>
        <w:gridCol w:w="2794"/>
        <w:gridCol w:w="2693"/>
      </w:tblGrid>
      <w:tr w:rsidR="00212774" w:rsidRPr="001E1894" w:rsidTr="00795018">
        <w:tc>
          <w:tcPr>
            <w:tcW w:w="3869" w:type="dxa"/>
            <w:vMerge w:val="restart"/>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Наименование зданий и сооружений</w:t>
            </w:r>
          </w:p>
        </w:tc>
        <w:tc>
          <w:tcPr>
            <w:tcW w:w="5487" w:type="dxa"/>
            <w:gridSpan w:val="2"/>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shd w:val="clear" w:color="auto" w:fill="FFFFFF"/>
              </w:rPr>
              <w:t>Площадь, кв.м</w:t>
            </w:r>
          </w:p>
        </w:tc>
      </w:tr>
      <w:tr w:rsidR="00212774" w:rsidRPr="001E1894" w:rsidTr="00795018">
        <w:tc>
          <w:tcPr>
            <w:tcW w:w="3869" w:type="dxa"/>
            <w:vMerge/>
            <w:shd w:val="clear" w:color="auto" w:fill="auto"/>
          </w:tcPr>
          <w:p w:rsidR="00212774" w:rsidRPr="001E1894" w:rsidRDefault="00212774" w:rsidP="004B7C5C">
            <w:pPr>
              <w:spacing w:after="0" w:line="240" w:lineRule="auto"/>
              <w:contextualSpacing/>
              <w:jc w:val="both"/>
              <w:rPr>
                <w:rFonts w:ascii="Times New Roman" w:hAnsi="Times New Roman"/>
                <w:sz w:val="24"/>
                <w:szCs w:val="24"/>
              </w:rPr>
            </w:pPr>
          </w:p>
        </w:tc>
        <w:tc>
          <w:tcPr>
            <w:tcW w:w="2794"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I тип</w:t>
            </w:r>
          </w:p>
        </w:tc>
        <w:tc>
          <w:tcPr>
            <w:tcW w:w="2693"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shd w:val="clear" w:color="auto" w:fill="FFFFFF"/>
              </w:rPr>
              <w:t>III тип</w:t>
            </w:r>
          </w:p>
        </w:tc>
      </w:tr>
      <w:tr w:rsidR="00212774" w:rsidRPr="001E1894" w:rsidTr="00795018">
        <w:tc>
          <w:tcPr>
            <w:tcW w:w="386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Отряд (часть, пост) технической службы</w:t>
            </w:r>
          </w:p>
        </w:tc>
        <w:tc>
          <w:tcPr>
            <w:tcW w:w="2794"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shd w:val="clear" w:color="auto" w:fill="FFFFFF"/>
              </w:rPr>
              <w:t>10000</w:t>
            </w:r>
          </w:p>
        </w:tc>
        <w:tc>
          <w:tcPr>
            <w:tcW w:w="2693" w:type="dxa"/>
            <w:shd w:val="clear" w:color="auto" w:fill="auto"/>
          </w:tcPr>
          <w:p w:rsidR="00212774" w:rsidRPr="001E1894" w:rsidRDefault="00212774" w:rsidP="004B7C5C">
            <w:pPr>
              <w:autoSpaceDE w:val="0"/>
              <w:spacing w:after="0" w:line="240" w:lineRule="auto"/>
              <w:contextualSpacing/>
              <w:jc w:val="both"/>
              <w:rPr>
                <w:rFonts w:ascii="Times New Roman" w:hAnsi="Times New Roman"/>
                <w:sz w:val="24"/>
                <w:szCs w:val="24"/>
              </w:rPr>
            </w:pPr>
            <w:r w:rsidRPr="001E1894">
              <w:rPr>
                <w:rFonts w:ascii="Times New Roman" w:eastAsia="Times New Roman" w:hAnsi="Times New Roman"/>
                <w:color w:val="000000"/>
                <w:sz w:val="24"/>
                <w:szCs w:val="24"/>
                <w:shd w:val="clear" w:color="auto" w:fill="FFFFFF"/>
              </w:rPr>
              <w:t>4500</w:t>
            </w:r>
          </w:p>
        </w:tc>
      </w:tr>
      <w:tr w:rsidR="00212774" w:rsidRPr="001E1894" w:rsidTr="00795018">
        <w:tc>
          <w:tcPr>
            <w:tcW w:w="3869" w:type="dxa"/>
            <w:shd w:val="clear" w:color="auto" w:fill="auto"/>
          </w:tcPr>
          <w:p w:rsidR="00212774" w:rsidRPr="001E1894" w:rsidRDefault="00212774" w:rsidP="004B7C5C">
            <w:pPr>
              <w:autoSpaceDE w:val="0"/>
              <w:spacing w:after="0" w:line="240" w:lineRule="auto"/>
              <w:contextualSpacing/>
              <w:jc w:val="both"/>
              <w:rPr>
                <w:rFonts w:ascii="Times New Roman" w:eastAsia="Times New Roman" w:hAnsi="Times New Roman"/>
                <w:sz w:val="24"/>
                <w:szCs w:val="24"/>
                <w:shd w:val="clear" w:color="auto" w:fill="FFFFFF"/>
              </w:rPr>
            </w:pPr>
            <w:r w:rsidRPr="001E1894">
              <w:rPr>
                <w:rFonts w:ascii="Times New Roman" w:eastAsia="Times New Roman" w:hAnsi="Times New Roman"/>
                <w:color w:val="000000"/>
                <w:sz w:val="24"/>
                <w:szCs w:val="24"/>
                <w:shd w:val="clear" w:color="auto" w:fill="FFFFFF"/>
              </w:rPr>
              <w:t>Опорный пункт пожаротушения</w:t>
            </w:r>
          </w:p>
        </w:tc>
        <w:tc>
          <w:tcPr>
            <w:tcW w:w="2794" w:type="dxa"/>
            <w:shd w:val="clear" w:color="auto" w:fill="auto"/>
          </w:tcPr>
          <w:p w:rsidR="00212774" w:rsidRPr="001E1894" w:rsidRDefault="00212774" w:rsidP="004B7C5C">
            <w:pPr>
              <w:pStyle w:val="af6"/>
              <w:contextualSpacing/>
              <w:jc w:val="both"/>
              <w:rPr>
                <w:rFonts w:ascii="Times New Roman" w:eastAsia="Times New Roman" w:hAnsi="Times New Roman"/>
                <w:sz w:val="24"/>
                <w:shd w:val="clear" w:color="auto" w:fill="FFFFFF"/>
              </w:rPr>
            </w:pPr>
            <w:r w:rsidRPr="001E1894">
              <w:rPr>
                <w:rFonts w:ascii="Times New Roman" w:eastAsia="Times New Roman" w:hAnsi="Times New Roman"/>
                <w:sz w:val="24"/>
                <w:shd w:val="clear" w:color="auto" w:fill="FFFFFF"/>
              </w:rPr>
              <w:t>15000</w:t>
            </w:r>
          </w:p>
        </w:tc>
        <w:tc>
          <w:tcPr>
            <w:tcW w:w="2693" w:type="dxa"/>
            <w:shd w:val="clear" w:color="auto" w:fill="auto"/>
          </w:tcPr>
          <w:p w:rsidR="00212774" w:rsidRPr="001E1894" w:rsidRDefault="00212774" w:rsidP="004B7C5C">
            <w:pPr>
              <w:pStyle w:val="af6"/>
              <w:contextualSpacing/>
              <w:jc w:val="both"/>
              <w:rPr>
                <w:rFonts w:ascii="Times New Roman" w:hAnsi="Times New Roman"/>
                <w:sz w:val="24"/>
              </w:rPr>
            </w:pPr>
            <w:r w:rsidRPr="001E1894">
              <w:rPr>
                <w:rFonts w:ascii="Times New Roman" w:eastAsia="Times New Roman" w:hAnsi="Times New Roman"/>
                <w:sz w:val="24"/>
                <w:shd w:val="clear" w:color="auto" w:fill="FFFFFF"/>
              </w:rPr>
              <w:t>5000</w:t>
            </w:r>
          </w:p>
        </w:tc>
      </w:tr>
    </w:tbl>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8.3.30. Площадь озеленения территории пожарного депо должна составлять не менее 15% площади участка.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8.3.31. Территория пожарного депо должна иметь ограждение высотой не менее 2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8.3.32. Подъездные пути, дороги и площадки на территории пожарного депо должны иметь твердое покрытие и соответствовать требованиям подраздела 3.5 «Зоны транспортной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 части.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8.3.33.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подраздела 3.4 «Зоны инженерной инфраструктуры»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Электроснабжение пожарных депо I-IV типов следует предусматривать по I категории надежности. </w:t>
      </w:r>
      <w:r w:rsidRPr="001E1894">
        <w:rPr>
          <w:rFonts w:ascii="Times New Roman" w:eastAsia="Times New Roman" w:hAnsi="Times New Roman"/>
          <w:color w:val="000000"/>
          <w:sz w:val="24"/>
          <w:szCs w:val="24"/>
        </w:rPr>
        <w:tab/>
        <w:t>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Здания пожарных депо I-IV типов оборудуются охранно-пожарной сигнализацией и административно-управленческой связью.</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rsidR="00212774" w:rsidRPr="001E1894" w:rsidRDefault="00212774" w:rsidP="004B7C5C">
      <w:pPr>
        <w:autoSpaceDE w:val="0"/>
        <w:spacing w:after="0" w:line="240" w:lineRule="auto"/>
        <w:contextualSpacing/>
        <w:jc w:val="both"/>
        <w:rPr>
          <w:rFonts w:ascii="Times New Roman" w:eastAsia="Times New Roman" w:hAnsi="Times New Roman"/>
          <w:b/>
          <w:bCs/>
          <w:color w:val="000000"/>
          <w:sz w:val="24"/>
          <w:szCs w:val="24"/>
        </w:rPr>
      </w:pPr>
    </w:p>
    <w:p w:rsidR="00212774" w:rsidRPr="001E1894" w:rsidRDefault="00212774" w:rsidP="00C9179A">
      <w:pPr>
        <w:autoSpaceDE w:val="0"/>
        <w:spacing w:after="0" w:line="240" w:lineRule="auto"/>
        <w:contextualSpacing/>
        <w:jc w:val="center"/>
        <w:rPr>
          <w:rFonts w:ascii="Times New Roman" w:eastAsia="Times New Roman" w:hAnsi="Times New Roman"/>
          <w:b/>
          <w:bCs/>
          <w:color w:val="000000"/>
          <w:sz w:val="24"/>
          <w:szCs w:val="24"/>
        </w:rPr>
      </w:pPr>
      <w:r w:rsidRPr="001E1894">
        <w:rPr>
          <w:rFonts w:ascii="Times New Roman" w:eastAsia="Times New Roman" w:hAnsi="Times New Roman"/>
          <w:b/>
          <w:bCs/>
          <w:color w:val="000000"/>
          <w:sz w:val="24"/>
          <w:szCs w:val="24"/>
        </w:rPr>
        <w:t>8.4. Инженерно-технические мероприятия гражданской обороны</w:t>
      </w:r>
    </w:p>
    <w:p w:rsidR="00212774" w:rsidRPr="001E1894" w:rsidRDefault="00212774" w:rsidP="00C9179A">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при градостроительном проектировании</w:t>
      </w:r>
    </w:p>
    <w:p w:rsidR="00212774" w:rsidRPr="001E1894" w:rsidRDefault="00212774" w:rsidP="00C9179A">
      <w:pPr>
        <w:autoSpaceDE w:val="0"/>
        <w:spacing w:after="0" w:line="240" w:lineRule="auto"/>
        <w:contextualSpacing/>
        <w:jc w:val="center"/>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8.4.1. Территориальное развитие городского </w:t>
      </w:r>
      <w:r w:rsidR="00C20385">
        <w:rPr>
          <w:rFonts w:ascii="Times New Roman" w:eastAsia="Times New Roman" w:hAnsi="Times New Roman"/>
          <w:color w:val="000000"/>
          <w:sz w:val="24"/>
          <w:szCs w:val="24"/>
          <w:shd w:val="clear" w:color="auto" w:fill="FFFFFF"/>
        </w:rPr>
        <w:t>поселения</w:t>
      </w:r>
      <w:r w:rsidR="00C20385" w:rsidRPr="001E1894">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в системе расселения не следует предусматривать в направлении размещения других категорированных городских округов, поселений и объектов.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8.4.2. Новые промышленные предприятия, узлы и территории не должны проектироваться в зонах возможных сильных разрушений  объектов особой важности, в зонах возможного катастрофического затопления, а также  где строительство и расширение промышленных предприятий, узлов и территорий запрещены или ограничены, за исключением предприятий, необходимых для непосредственного обслуживания населения, а также для нужд промышленного, коммунального и жилищно-гражданского строительства.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8.4.3. Проектирование базисных складов для хранения аварийно химических опасных веществ (далее – АХОВ), взрывчатых веществ и материалов, горючих веществ, складов государственного резерва следует осуществлять в соответствии с требованиями пункта 3.3.2 подраздела 3.3 «Коммунальные зоны» Нормативов.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Базисные склады нефти и нефтепродуктов, проектируемые у берегов рек на расстоянии 200 м и менее от уреза воды (при максимальном уровне), должны размещаться ниже (по течению рек) городских округов и поселений, пристаней, речных вокзалов, гидроэлектростанций и гидротехнических сооружений, железнодорожных мостов и водопроводных станций, на расстоянии не менее 100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8.4.4. Предприятия по переработке легковоспламеняющихся и горючих жидкостей, а также базисные склады указанных жидкостей (наземные склады 1-й группы согласно нормам проектирования складов нефти и нефтепродуктов) следует размещать ниже по уклону местности относительно жилых и производственных зон городского округа, объектов, автомобильных и железных дорог с учетом возможности отвода горючих жидкостей в безопасные места в случае разрушения емкостей.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На действующих предприятиях, где не обеспечено это условие, необходимо по периметру территории этих предприятий устраивать полотно автомобильных дорог, поднятое над спланированной территорией объекта на высоту, обеспечивающую удержание разлива жидкостей в количестве не менее 50% от емкостей всех резервуаров и технологических установок с легковоспламеняющимися и горючими жидкостями.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8.4.5. На предприятиях, производящих или потребляющих АХОВ, взрывчатые вещества и материалы, необходимо:</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проектировать здания и сооружения преимущественно каркасными, с легкими ограждающими конструкциями и заполнителями, учитывая климатические условия;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размещать пульты управления, как правило, в нижних этажах зданий, а также предусматривать дублирование их основных элементов в пунктах управления предприятия;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предусматривать при необходимости защиту емкостей и коммуникаций от разрушения ударной волной;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разрабатывать и проводить мероприятия, исключающие разлив опасных жидкостей, а также мероприятия по локализации аварии путем отключения наиболее уязвимых участков технологической схемы с помощью установки обратных клапанов, ловушек и амбаров с направленными стоками;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предусматривать возможность опорожения в аварийных ситуациях особо опасных участков технологических схем в заглубленные емкости в соответствии с нормами и правилами, а также с учетом конкретных характеристик продукции (склонность к быстрой полимеризации, саморазложение при пониженных температурах, сильная агрессивность).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8.4.6. На предприятиях, производящих или потребляющих АХОВ и взрывоопасные вещества, следует предусматривать мероприятия на особый период по максимально возможному сокращению запасов и сроков хранения таких веществ, находящихся на подъездных путях предприятий, на промежуточных складах и в технологических емкостях, до минимума, необходимого для функционирования производства.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целях уменьшения потребного количества АХОВ и взрывоопасных веществ в особый период следует предусматривать, как правило, переход на безбуферную схему производства.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8.4.7. Слив АХОВ и взрывоопасных веществ в аварийные емкости следует предусматривать, как правило, с помощью автоматического включения сливных систем при обязательном его дублировании устройством для ручного включения опорожения опасных участков технологических схем.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8.4.8. На объектах, имеющих АХОВ, создаются локальные системы выявления зараженности этими веществами окружающей среды и оповещения об этом работающего </w:t>
      </w:r>
      <w:r w:rsidRPr="001E1894">
        <w:rPr>
          <w:rFonts w:ascii="Times New Roman" w:eastAsia="Times New Roman" w:hAnsi="Times New Roman"/>
          <w:color w:val="000000"/>
          <w:sz w:val="24"/>
          <w:szCs w:val="24"/>
        </w:rPr>
        <w:lastRenderedPageBreak/>
        <w:t>персонала этих объектов, а также населения, проживающего в зонах возможно опасного химического заражения.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8.4.9. Базисные продовольственные склады, предназначенные для текущего снабжения населения городского</w:t>
      </w:r>
      <w:r w:rsidR="00C20385" w:rsidRPr="00C20385">
        <w:rPr>
          <w:rFonts w:ascii="Times New Roman" w:eastAsia="Times New Roman" w:hAnsi="Times New Roman"/>
          <w:color w:val="000000"/>
          <w:sz w:val="24"/>
          <w:szCs w:val="24"/>
          <w:shd w:val="clear" w:color="auto" w:fill="FFFFFF"/>
        </w:rPr>
        <w:t xml:space="preserve"> </w:t>
      </w:r>
      <w:r w:rsidR="00C20385">
        <w:rPr>
          <w:rFonts w:ascii="Times New Roman" w:eastAsia="Times New Roman" w:hAnsi="Times New Roman"/>
          <w:color w:val="000000"/>
          <w:sz w:val="24"/>
          <w:szCs w:val="24"/>
          <w:shd w:val="clear" w:color="auto" w:fill="FFFFFF"/>
        </w:rPr>
        <w:t>поселения</w:t>
      </w:r>
      <w:r w:rsidR="00C20385" w:rsidRPr="001E1894">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 xml:space="preserve">продуктами питания, следует размещать на окраинах городского </w:t>
      </w:r>
      <w:r w:rsidR="00244E20">
        <w:rPr>
          <w:rFonts w:ascii="Times New Roman" w:hAnsi="Times New Roman"/>
          <w:spacing w:val="-2"/>
          <w:sz w:val="24"/>
          <w:szCs w:val="24"/>
          <w:shd w:val="clear" w:color="auto" w:fill="FFFFFF"/>
        </w:rPr>
        <w:t>поселения</w:t>
      </w:r>
      <w:r w:rsidRPr="001E1894">
        <w:rPr>
          <w:rFonts w:ascii="Times New Roman" w:eastAsia="Times New Roman" w:hAnsi="Times New Roman"/>
          <w:color w:val="000000"/>
          <w:sz w:val="24"/>
          <w:szCs w:val="24"/>
        </w:rPr>
        <w:t xml:space="preserve">. Не допускается концентрация в одном месте продовольственных складов, снабжающих население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основными видами продуктов питания.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Продовольственные склады, распределительные холодильники и склады непродовольственных товаров первой необходимости республиканского значения, а также хранилища товаров, предназначенных для снабжения населения городского </w:t>
      </w:r>
      <w:r w:rsidR="00C20385">
        <w:rPr>
          <w:rFonts w:ascii="Times New Roman" w:eastAsia="Times New Roman" w:hAnsi="Times New Roman"/>
          <w:color w:val="000000"/>
          <w:sz w:val="24"/>
          <w:szCs w:val="24"/>
          <w:shd w:val="clear" w:color="auto" w:fill="FFFFFF"/>
        </w:rPr>
        <w:t>поселения</w:t>
      </w:r>
      <w:r w:rsidR="00C20385" w:rsidRPr="001E1894">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должны размещаться вне зон возможных сильных разрушений и зон возможного катастрофического затопления.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Резервуары питьевой воды должны быть оборудованы фи</w:t>
      </w:r>
      <w:r w:rsidR="00426957" w:rsidRPr="001E1894">
        <w:rPr>
          <w:rFonts w:ascii="Times New Roman" w:eastAsia="Times New Roman" w:hAnsi="Times New Roman"/>
          <w:color w:val="000000"/>
          <w:sz w:val="24"/>
          <w:szCs w:val="24"/>
        </w:rPr>
        <w:t>л</w:t>
      </w:r>
      <w:r w:rsidRPr="001E1894">
        <w:rPr>
          <w:rFonts w:ascii="Times New Roman" w:eastAsia="Times New Roman" w:hAnsi="Times New Roman"/>
          <w:color w:val="000000"/>
          <w:sz w:val="24"/>
          <w:szCs w:val="24"/>
        </w:rPr>
        <w:t>ьтрами-поглотителями для очистки воздуха от радиоактивных веществ и капельно-жидких отравляющих веществ и располагаться, как правило, за пределами зон возможных сильных разрушений. В случае размещения резервуаров в зонах возможных сильных разрушений конструкция их должна быть рассчитана на воздействие избыточного давления во фронте воздушной ударной волны ядерного взрыва.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Резервуары питьевой воды должны оборудоваться также герметическими (защитно-герметическими) люками и приспособлениями для раздачи воды в передвижную тару.</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8.4.10. При подготовке генерального плана   следует учитывать  требования  СНиП 2.01.51-90 «Инженерно-технические мероприятия гражданской обороны»;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8.4.11. При подготовке документации по планировке территории  при развитии застроенных территории разрабатывается план «желтых линий».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Разрывы от «желтых линий» до застройки определяются с учетом зон возможного распространения завалов от зданий различной этажности в соответствии с требованиями приложения 3 СНиП 2.01.51-90 «Инженерно-технические мероприятия гражданской обороны».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Расстояния между зданиями, расположенными по обеим сторонам магистральных улиц, принимаются равными сумме их зон возможных завалов и ширины незаваливаемой части дорог в пределах «желтых линий».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Ширину незаваливаемой части дороги в пределах «желтых линий» следует принимать не менее 7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8.4.12. При подготовке проектов планировки, застройки зеленые насаждения (парки, сады, бульвары) и свободные от застройки территории городского округа и поселения (водоемы, спортивные площадки) следует связывать в единую систему, обеспечивающую членение селитебной территории противопожарными разрывами шириной не менее 100 м на участки площадью не более 2,5 кв.км при преобладающей застройке зданиями и сооружениями I, II, III, IIIa степеней огнестойкости и не более 0,25 кв.км при преобладающей застройке зданиями IIIб, IV, IVa, V степеней огнестойкости.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8.4.13. Система зеленых насаждений и незастраиваемых территорий должна вместе с сетью магистральных улиц обеспечивать свободный выход населения из разрушенных частей городских округов и поселений (в случае его поражения) в парки и леса пригородных зеленых зон.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8.4.14. Магистральные улицы   должны проектироваться с учетом обеспечения возможности выхода по ним транспорта из жилых и производственных зон на загородные дороги не менее чем по двум направлениям.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8.4.15. Проектирование внутригородской транспортной сети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а также наиболее короткую и удобную связь центра, жилых и </w:t>
      </w:r>
      <w:r w:rsidRPr="001E1894">
        <w:rPr>
          <w:rFonts w:ascii="Times New Roman" w:eastAsia="Times New Roman" w:hAnsi="Times New Roman"/>
          <w:color w:val="000000"/>
          <w:sz w:val="24"/>
          <w:szCs w:val="24"/>
        </w:rPr>
        <w:lastRenderedPageBreak/>
        <w:t>производственных зон с железнодорожными и автобусными вокзалами, грузовыми станциями, речными портами и аэропортами.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8.4.16. Стоянки для автобусов, грузовых и легковых автомобилей, производственно-ремонтные базы уборочных машин, троллейбусные депо  следует проектировать рассредоточено и преимущественно на окраинах города.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Помещения автостоянок зданий пожарных депо при проектировании должны обеспечивать размещение 100% резерва основных пожарных машин.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8.4.17. Проектирование лечебных учреждений восстановительного лечения для выздоравливающих, онкологические, туберкулезные и психиатрические больницы, а также пансионаты (за исключением пансионатов для престарелых и профилакториев для трудящихся), дома и базы отдыха, санатории, туристические базы и приюты, детские, спортивные и молодежные лагеря круглогодичного и кратковременного функционирования, подсобные хозяйства промышленных предприятий, а также садоводческие товарищества, как правило, должны проектироваться вне селитебных территорий.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Развитие сети указанных хозяйств, учреждений и садоводческих товариществ   должно осуществляться с учетом использования их в военное время для размещения населения, эвакуируемого из категорированных городских </w:t>
      </w:r>
      <w:r w:rsidR="00C20385">
        <w:rPr>
          <w:rFonts w:ascii="Times New Roman" w:eastAsia="Times New Roman" w:hAnsi="Times New Roman"/>
          <w:color w:val="000000"/>
          <w:sz w:val="24"/>
          <w:szCs w:val="24"/>
          <w:shd w:val="clear" w:color="auto" w:fill="FFFFFF"/>
        </w:rPr>
        <w:t>поселении</w:t>
      </w:r>
      <w:r w:rsidRPr="001E1894">
        <w:rPr>
          <w:rFonts w:ascii="Times New Roman" w:eastAsia="Times New Roman" w:hAnsi="Times New Roman"/>
          <w:color w:val="000000"/>
          <w:sz w:val="24"/>
          <w:szCs w:val="24"/>
        </w:rPr>
        <w:t xml:space="preserve"> и развертывания лечебных учреждений.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размещении эвакуируемого населения в пригородной зоне его обеспечение жильем осуществляется из расчета 2,5 кв.м общей площади на одного человека.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8.4.18. При проектировании и реконструкции существующих систем и реконструкции существующих систем технического водоснабжения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и объектов следует предусматривать применения систем оборотного водоснабжения.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8.4.19. При проектировании систем водоснабжения тепловых электростанций рекомендуется предусматривать возможность технического водоснабжения этих станций при прорыве сооружений напорного фронта гидроузлов и сезонном изменении уровня рек.</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В городском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в зонах возможного опасного химического заражения вокруг объектов, имеющих АХОВ, для обеспечения населения питьевой водой необходимо создавать защищенные централизованные (групповые) системы водоснабжения с преимущественным базированием на подземных источниках воды.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8.4.20. Все существующие водозаборные скважины для водоснабжения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и промышленных предприятий, а также для полива сельскохозяйственных угодий должны иметь приспособления, позволяющие подавать воду на хозяйственно-питьевые нужды путем разлива в передвижную тару, а скважины с дебитом 5 л/с и более должны иметь, кроме того, устройства для забора воды из них пожарными автомобилями.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8.4.21. При проектировании новых и реконструкции действующих водозаборных скважин, предусмотренных к использованию в военное время, следует применять погружные насосы (сблокированные с электродвигателями). Оголовки скважин должны размещаться в колодцах, обеспечивающих в необходимых случаях их защиту от избыточного давления во фронте воздушной ударной волны ядерного взрыва.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Конструкции оголовков действующих и резервных скважин должны обеспечивать полную герметизацию в соответствии с требованиями норм проектирования водоснабжения.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подсоединении промышленных предприятий к городским сетям водоснабжения существующие на предприятиях скважины следует герметизировать и сохранять для возможного использования их в качестве резервных.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Водозаборные скважины, непригодные к дальнейшему использованию, должны тампонироваться, а самоизливающие скважины – оборудоваться краново-регулирующими устройствами.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 xml:space="preserve">8.4.22. На централизованных системах водоснабжения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должна обеспечиваться возможность подачи чистой воды в сеть минуя водонапорные башни.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shd w:val="clear" w:color="auto" w:fill="FFFFFF"/>
        </w:rPr>
      </w:pPr>
      <w:r w:rsidRPr="001E1894">
        <w:rPr>
          <w:rFonts w:ascii="Times New Roman" w:eastAsia="Times New Roman" w:hAnsi="Times New Roman"/>
          <w:color w:val="000000"/>
          <w:sz w:val="24"/>
          <w:szCs w:val="24"/>
        </w:rPr>
        <w:tab/>
        <w:t xml:space="preserve">8.4.23. При проектировании в городском </w:t>
      </w:r>
      <w:r w:rsidR="00C20385">
        <w:rPr>
          <w:rFonts w:ascii="Times New Roman" w:eastAsia="Times New Roman" w:hAnsi="Times New Roman"/>
          <w:color w:val="000000"/>
          <w:sz w:val="24"/>
          <w:szCs w:val="24"/>
          <w:shd w:val="clear" w:color="auto" w:fill="FFFFFF"/>
        </w:rPr>
        <w:t>поселении</w:t>
      </w:r>
      <w:r w:rsidRPr="001E1894">
        <w:rPr>
          <w:rFonts w:ascii="Times New Roman" w:eastAsia="Times New Roman" w:hAnsi="Times New Roman"/>
          <w:color w:val="000000"/>
          <w:sz w:val="24"/>
          <w:szCs w:val="24"/>
        </w:rPr>
        <w:t xml:space="preserve"> нескольких самостоятельных водопроводов (коммунального и промышленного) следует предусматривать возможность передачи воды от одного водопровода к другому с соблюдением санитарных правил.</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shd w:val="clear" w:color="auto" w:fill="FFFFFF"/>
        </w:rPr>
        <w:tab/>
        <w:t xml:space="preserve">8.4.24. При строительстве новых водопроводов в городском </w:t>
      </w:r>
      <w:r w:rsidR="00C20385">
        <w:rPr>
          <w:rFonts w:ascii="Times New Roman" w:eastAsia="Times New Roman" w:hAnsi="Times New Roman"/>
          <w:color w:val="000000"/>
          <w:sz w:val="24"/>
          <w:szCs w:val="24"/>
          <w:shd w:val="clear" w:color="auto" w:fill="FFFFFF"/>
        </w:rPr>
        <w:t>поселении</w:t>
      </w:r>
      <w:r w:rsidRPr="001E1894">
        <w:rPr>
          <w:rFonts w:ascii="Times New Roman" w:eastAsia="Times New Roman" w:hAnsi="Times New Roman"/>
          <w:color w:val="000000"/>
          <w:sz w:val="24"/>
          <w:szCs w:val="24"/>
          <w:shd w:val="clear" w:color="auto" w:fill="FFFFFF"/>
        </w:rPr>
        <w:t xml:space="preserve"> существующие водопроводы и </w:t>
      </w:r>
      <w:r w:rsidRPr="001E1894">
        <w:rPr>
          <w:rFonts w:ascii="Times New Roman" w:eastAsia="Times New Roman" w:hAnsi="Times New Roman"/>
          <w:color w:val="000000"/>
          <w:sz w:val="24"/>
          <w:szCs w:val="24"/>
        </w:rPr>
        <w:t>головные сооружения рекомендуется сохранять для возможного использования в качестве резервных.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8.4.25. При проектировании технических водопроводов для производственных нужд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необходимо обеспечивать возможность их использование для целей пожаротушения.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8.4.26. Пожарные гидранты, а также задвижки для отклонения поврежденных участков водопровода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следует располагать, как правило, на не заваливаемой при разрушении зданий и сооружений территории.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8.4.27. Существующие и проектируемые для водоснабжения населения и сельскохозяйственных животных шахтные колодцы и другие сооружения для забора подземных вод должны быть защищены от попадания в них радиоактивных осадков и капельно-жидких отравляющих веществ.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8.4.28. При проектировании газоснабжения категорированных городских округов и поселений от двух и более самостоятельных магистральных газопроводов подачу газа следует предусматривать через ГРС, подключенные к этим газопроводам и размещенные за границами застройки указанных городских округов и поселений.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8.4.29. При проектировании новых и реконструкции действующих газовых сетей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следует предусматривать возможность отключения как городского </w:t>
      </w:r>
      <w:r w:rsidR="00C20385">
        <w:rPr>
          <w:rFonts w:ascii="Times New Roman" w:eastAsia="Times New Roman" w:hAnsi="Times New Roman"/>
          <w:color w:val="000000"/>
          <w:sz w:val="24"/>
          <w:szCs w:val="24"/>
          <w:shd w:val="clear" w:color="auto" w:fill="FFFFFF"/>
        </w:rPr>
        <w:t>поселения</w:t>
      </w:r>
      <w:r w:rsidR="00C20385" w:rsidRPr="001E1894">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 xml:space="preserve">в целом, так и отдельных районов (участков) городского </w:t>
      </w:r>
      <w:r w:rsidR="00C20385">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с помощью отключающих устройств, срабатывающих от давления (импульса) ударной волны.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8.4.30. Наземные части газораспределительных станций (далее − ГРС) и опорных газораспределительных пунктов (далее − ГРП) в городском </w:t>
      </w:r>
      <w:r w:rsidR="00C20385">
        <w:rPr>
          <w:rFonts w:ascii="Times New Roman" w:eastAsia="Times New Roman" w:hAnsi="Times New Roman"/>
          <w:color w:val="000000"/>
          <w:sz w:val="24"/>
          <w:szCs w:val="24"/>
          <w:shd w:val="clear" w:color="auto" w:fill="FFFFFF"/>
        </w:rPr>
        <w:t>поселении</w:t>
      </w:r>
      <w:r w:rsidRPr="001E1894">
        <w:rPr>
          <w:rFonts w:ascii="Times New Roman" w:eastAsia="Times New Roman" w:hAnsi="Times New Roman"/>
          <w:color w:val="000000"/>
          <w:sz w:val="24"/>
          <w:szCs w:val="24"/>
        </w:rPr>
        <w:t xml:space="preserve"> следует оборудовать подземными обводными газопроводами (байпасами) с установкой на них отключающих устройств.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Подземные байпасы должны обеспечивать подачу газа в систему газоснабжения при выходе из строя наземной части ГРС и ГРП.</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8.4.31. В городском </w:t>
      </w:r>
      <w:r w:rsidR="00C20385">
        <w:rPr>
          <w:rFonts w:ascii="Times New Roman" w:eastAsia="Times New Roman" w:hAnsi="Times New Roman"/>
          <w:color w:val="000000"/>
          <w:sz w:val="24"/>
          <w:szCs w:val="24"/>
          <w:shd w:val="clear" w:color="auto" w:fill="FFFFFF"/>
        </w:rPr>
        <w:t>поселении</w:t>
      </w:r>
      <w:r w:rsidRPr="001E1894">
        <w:rPr>
          <w:rFonts w:ascii="Times New Roman" w:eastAsia="Times New Roman" w:hAnsi="Times New Roman"/>
          <w:color w:val="000000"/>
          <w:sz w:val="24"/>
          <w:szCs w:val="24"/>
        </w:rPr>
        <w:t xml:space="preserve"> необходимо предусматривать подземную прокладку основных распределительных газопроводов высокого и среднего давления и отводов от них к объектам, продолжающим работу в военное время. Прокладку газопроводов на территории указанных объектов следует осуществлять в соответствии с требованиями норм проектирования газоснабжения.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Сети газопроводов высокого и среднего давления в городском </w:t>
      </w:r>
      <w:r w:rsidR="00C20385">
        <w:rPr>
          <w:rFonts w:ascii="Times New Roman" w:eastAsia="Times New Roman" w:hAnsi="Times New Roman"/>
          <w:color w:val="000000"/>
          <w:sz w:val="24"/>
          <w:szCs w:val="24"/>
          <w:shd w:val="clear" w:color="auto" w:fill="FFFFFF"/>
        </w:rPr>
        <w:t>поселения</w:t>
      </w:r>
      <w:r w:rsidR="00BF266F">
        <w:rPr>
          <w:rFonts w:ascii="Times New Roman" w:eastAsia="Times New Roman" w:hAnsi="Times New Roman"/>
          <w:color w:val="000000"/>
          <w:sz w:val="24"/>
          <w:szCs w:val="24"/>
          <w:shd w:val="clear" w:color="auto" w:fill="FFFFFF"/>
        </w:rPr>
        <w:t xml:space="preserve"> </w:t>
      </w:r>
      <w:r w:rsidRPr="001E1894">
        <w:rPr>
          <w:rFonts w:ascii="Times New Roman" w:eastAsia="Times New Roman" w:hAnsi="Times New Roman"/>
          <w:color w:val="000000"/>
          <w:sz w:val="24"/>
          <w:szCs w:val="24"/>
        </w:rPr>
        <w:t xml:space="preserve"> должны быть подземными и закольцованными.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8.4.32. При проектировании новых и реконструкции действующих систем газоснабжения в городском </w:t>
      </w:r>
      <w:r w:rsidR="00BF266F">
        <w:rPr>
          <w:rFonts w:ascii="Times New Roman" w:eastAsia="Times New Roman" w:hAnsi="Times New Roman"/>
          <w:color w:val="000000"/>
          <w:sz w:val="24"/>
          <w:szCs w:val="24"/>
          <w:shd w:val="clear" w:color="auto" w:fill="FFFFFF"/>
        </w:rPr>
        <w:t>поселении</w:t>
      </w:r>
      <w:r w:rsidRPr="001E1894">
        <w:rPr>
          <w:rFonts w:ascii="Times New Roman" w:eastAsia="Times New Roman" w:hAnsi="Times New Roman"/>
          <w:color w:val="000000"/>
          <w:sz w:val="24"/>
          <w:szCs w:val="24"/>
        </w:rPr>
        <w:t xml:space="preserve"> необходимо предусматривать в основных узловых точках (на выходе из ГРС, перед опорными ГРП, а также на отводах к объектам особой важности, расположенным вне категорированных городов) установку отключающих устройств, срабатывающих от давления (импульса) ударной волны, а также устройство перемычек между тупиковыми газопроводами.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8.4.33. Газонакопительные станции сжиженных углеводородных газов (ГНС) и газонакопительные пункты городского</w:t>
      </w:r>
      <w:r w:rsidR="00BF266F" w:rsidRPr="00BF266F">
        <w:rPr>
          <w:rFonts w:ascii="Times New Roman" w:eastAsia="Times New Roman" w:hAnsi="Times New Roman"/>
          <w:color w:val="000000"/>
          <w:sz w:val="24"/>
          <w:szCs w:val="24"/>
          <w:shd w:val="clear" w:color="auto" w:fill="FFFFFF"/>
        </w:rPr>
        <w:t xml:space="preserve"> </w:t>
      </w:r>
      <w:r w:rsidR="00BF266F">
        <w:rPr>
          <w:rFonts w:ascii="Times New Roman" w:eastAsia="Times New Roman" w:hAnsi="Times New Roman"/>
          <w:color w:val="000000"/>
          <w:sz w:val="24"/>
          <w:szCs w:val="24"/>
          <w:shd w:val="clear" w:color="auto" w:fill="FFFFFF"/>
        </w:rPr>
        <w:t>поселения</w:t>
      </w:r>
      <w:r w:rsidR="00BF266F" w:rsidRPr="001E1894">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следует размещать в загородной зоне.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8.4.34. Энергетические сооружения и электрические сети должны проектироваться с учетом обеспечения устойчивого электроснабжения городского </w:t>
      </w:r>
      <w:r w:rsidR="00BF266F">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и объектов в условиях мирного и военного времени.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Схема электрических сетей энергосистем при необходимости должна предусматривать возможность автоматического деления энергосистемы на сбалансированные независимо работающие части.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8.4.35. В городском </w:t>
      </w:r>
      <w:r w:rsidR="00BF266F">
        <w:rPr>
          <w:rFonts w:ascii="Times New Roman" w:eastAsia="Times New Roman" w:hAnsi="Times New Roman"/>
          <w:color w:val="000000"/>
          <w:sz w:val="24"/>
          <w:szCs w:val="24"/>
          <w:shd w:val="clear" w:color="auto" w:fill="FFFFFF"/>
        </w:rPr>
        <w:t>поселении</w:t>
      </w:r>
      <w:r w:rsidRPr="001E1894">
        <w:rPr>
          <w:rFonts w:ascii="Times New Roman" w:eastAsia="Times New Roman" w:hAnsi="Times New Roman"/>
          <w:color w:val="000000"/>
          <w:sz w:val="24"/>
          <w:szCs w:val="24"/>
        </w:rPr>
        <w:t xml:space="preserve"> допускается размещение только теплоэлектроцентралей (ТЭЦ) независимо от их установленной мощности с максимальным удалением от их центров жилищной и промышленной застройки.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8.4.36. Распределительные линии электропередачи энергетических систем напряжения 110-330 кВт должны быть, как правило, закольцованы и подключены к нескольким источникам электроснабжения с учетом возможного повреждения отдельных источников, а так же должны по возможности проходить по разным трассам.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проектировании систем электроснабжения следует сохранять в качестве резерва мелкие стационарные электростанции, а так же учитывать возможность использования передвижных электростанций и подстанций.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8.4.37. При проектировании схем внешнего электроснабжения городского </w:t>
      </w:r>
      <w:r w:rsidR="00BF266F">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необходимо предусматривать их электроснабжение от нескольких независимых и территориально разнесенных источников питания (электростанций и подстанций), часть из которых должна располагаться за пределами зон возможных разрушений. При этом указанные источники и их линии электропередачи должны находиться друг от друга на расстоянии, как правило, исключающем возможность их одновременного выхода из строя.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Системы электроснабжения городского </w:t>
      </w:r>
      <w:r w:rsidR="00BF266F">
        <w:rPr>
          <w:rFonts w:ascii="Times New Roman" w:eastAsia="Times New Roman" w:hAnsi="Times New Roman"/>
          <w:color w:val="000000"/>
          <w:sz w:val="24"/>
          <w:szCs w:val="24"/>
          <w:shd w:val="clear" w:color="auto" w:fill="FFFFFF"/>
        </w:rPr>
        <w:t>поселения</w:t>
      </w:r>
      <w:r w:rsidR="00BF266F" w:rsidRPr="001E1894">
        <w:rPr>
          <w:rFonts w:ascii="Times New Roman" w:eastAsia="Times New Roman" w:hAnsi="Times New Roman"/>
          <w:color w:val="000000"/>
          <w:sz w:val="24"/>
          <w:szCs w:val="24"/>
        </w:rPr>
        <w:t xml:space="preserve"> </w:t>
      </w:r>
      <w:r w:rsidRPr="001E1894">
        <w:rPr>
          <w:rFonts w:ascii="Times New Roman" w:eastAsia="Times New Roman" w:hAnsi="Times New Roman"/>
          <w:color w:val="000000"/>
          <w:sz w:val="24"/>
          <w:szCs w:val="24"/>
        </w:rPr>
        <w:t>должны учитывать возможность обеспечения транзита электроэнергии в обход разрушенных объектов за счет сооружения коротких перемычек воздушными линиями электропередачи.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8.4.38. В целях повышения надежности электроснабжения в мирное и военное время предприятий оборонных отраслей промышленности, пригородных участков электрифицированных железных дорог, объектов газо- и водоснабжения, лечебных учреждений и других особо важных объектов, расположенных в городском </w:t>
      </w:r>
      <w:r w:rsidR="00BF266F">
        <w:rPr>
          <w:rFonts w:ascii="Times New Roman" w:eastAsia="Times New Roman" w:hAnsi="Times New Roman"/>
          <w:color w:val="000000"/>
          <w:sz w:val="24"/>
          <w:szCs w:val="24"/>
          <w:shd w:val="clear" w:color="auto" w:fill="FFFFFF"/>
        </w:rPr>
        <w:t xml:space="preserve">поселении </w:t>
      </w:r>
      <w:r w:rsidRPr="001E1894">
        <w:rPr>
          <w:rFonts w:ascii="Times New Roman" w:eastAsia="Times New Roman" w:hAnsi="Times New Roman"/>
          <w:color w:val="000000"/>
          <w:sz w:val="24"/>
          <w:szCs w:val="24"/>
        </w:rPr>
        <w:t>необходимо предусматривать замену воздушных линий электропередачи кабельными линиями. Новые линии электропередачи, питающие указанные потребители, следует проектировать в кабельном исполнении.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8.4.39. Особенности электроснабжения объектов, продолжающих работу в военное время, определены в разделе 5 СНиП 2.01.51-90.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8.4.40. В схемах внутриплощадочных электрических сетей предприятий-потребителей должны быть предусмотрены меры, допускающие централизованное кратковременное отключение отдельных объектов, периодические и кратковременные перерывы в электроснабжении.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8.4.41. В городском </w:t>
      </w:r>
      <w:r w:rsidR="00BF266F">
        <w:rPr>
          <w:rFonts w:ascii="Times New Roman" w:eastAsia="Times New Roman" w:hAnsi="Times New Roman"/>
          <w:color w:val="000000"/>
          <w:sz w:val="24"/>
          <w:szCs w:val="24"/>
          <w:shd w:val="clear" w:color="auto" w:fill="FFFFFF"/>
        </w:rPr>
        <w:t>поселении</w:t>
      </w:r>
      <w:r w:rsidRPr="001E1894">
        <w:rPr>
          <w:rFonts w:ascii="Times New Roman" w:eastAsia="Times New Roman" w:hAnsi="Times New Roman"/>
          <w:color w:val="000000"/>
          <w:sz w:val="24"/>
          <w:szCs w:val="24"/>
        </w:rPr>
        <w:t xml:space="preserve"> следует предусматривать создание двух-трех береговых устройств для приема электроэнергии от судовых энергоустановок.</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8.4.42. Проектирование и реконструкцию систем, сетей и объектов электросвязи и проводного вещания (радиотрансляционных сетей), радиовещания и телевидения следует осуществлять с учетом требований раздела 6 СНиП 2.01.51-90.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8.4.43. Проектирование и реконструкцию транспортных сооружений: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железных дорог и объектов железнодорожного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автомобильных дорог;</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магистральных трубопроводов;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объектов речного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объектов воздушного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следует осуществлять с учетом требований СНиП 2.01.51-90.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8.4.44. Разработку мероприятий по защите сельскохозяйственных животных, продукции животноводства и растениеводства следует осуществлять с учетом требований раздела 8 СНиП 2.01.51-90.</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8.4.45. Разработку мероприятий по проведению световой маскировки городского </w:t>
      </w:r>
      <w:r w:rsidR="00BF266F">
        <w:rPr>
          <w:rFonts w:ascii="Times New Roman" w:eastAsia="Times New Roman" w:hAnsi="Times New Roman"/>
          <w:color w:val="000000"/>
          <w:sz w:val="24"/>
          <w:szCs w:val="24"/>
          <w:shd w:val="clear" w:color="auto" w:fill="FFFFFF"/>
        </w:rPr>
        <w:t>поселении</w:t>
      </w:r>
      <w:r w:rsidRPr="001E1894">
        <w:rPr>
          <w:rFonts w:ascii="Times New Roman" w:eastAsia="Times New Roman" w:hAnsi="Times New Roman"/>
          <w:color w:val="000000"/>
          <w:sz w:val="24"/>
          <w:szCs w:val="24"/>
        </w:rPr>
        <w:t xml:space="preserve"> и объектов народного хозяйства следует осуществлять с учетом требований </w:t>
      </w:r>
      <w:r w:rsidRPr="001E1894">
        <w:rPr>
          <w:rFonts w:ascii="Times New Roman" w:eastAsia="Times New Roman" w:hAnsi="Times New Roman"/>
          <w:color w:val="000000"/>
          <w:sz w:val="24"/>
          <w:szCs w:val="24"/>
        </w:rPr>
        <w:lastRenderedPageBreak/>
        <w:t>раздела 9 СНиП 2.01.51-90 и СНиП 2.01.53-84 «Световая маскировка населенных пунктов и объектов народного хозяйства».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8.4.46. Разработку мероприятий по приспособлению объектов коммунально-бытового назначения для санитарной обработки людей, специальной обработки одежды и подвижного состава автотранспорта следует осуществлять с учетом требований раздела 10 СНиП 2.01.51-90 и СНиП 2.01.57-85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rsidR="0021277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C9179A" w:rsidRDefault="00C9179A" w:rsidP="004B7C5C">
      <w:pPr>
        <w:autoSpaceDE w:val="0"/>
        <w:spacing w:after="0" w:line="240" w:lineRule="auto"/>
        <w:contextualSpacing/>
        <w:jc w:val="both"/>
        <w:rPr>
          <w:rFonts w:ascii="Times New Roman" w:eastAsia="Times New Roman" w:hAnsi="Times New Roman"/>
          <w:color w:val="000000"/>
          <w:sz w:val="24"/>
          <w:szCs w:val="24"/>
        </w:rPr>
      </w:pPr>
    </w:p>
    <w:p w:rsidR="00C9179A" w:rsidRDefault="00C9179A" w:rsidP="004B7C5C">
      <w:pPr>
        <w:autoSpaceDE w:val="0"/>
        <w:spacing w:after="0" w:line="240" w:lineRule="auto"/>
        <w:contextualSpacing/>
        <w:jc w:val="both"/>
        <w:rPr>
          <w:rFonts w:ascii="Times New Roman" w:eastAsia="Times New Roman" w:hAnsi="Times New Roman"/>
          <w:color w:val="000000"/>
          <w:sz w:val="24"/>
          <w:szCs w:val="24"/>
        </w:rPr>
      </w:pPr>
    </w:p>
    <w:p w:rsidR="00C9179A" w:rsidRDefault="00C9179A" w:rsidP="004B7C5C">
      <w:pPr>
        <w:autoSpaceDE w:val="0"/>
        <w:spacing w:after="0" w:line="240" w:lineRule="auto"/>
        <w:contextualSpacing/>
        <w:jc w:val="both"/>
        <w:rPr>
          <w:rFonts w:ascii="Times New Roman" w:eastAsia="Times New Roman" w:hAnsi="Times New Roman"/>
          <w:color w:val="000000"/>
          <w:sz w:val="24"/>
          <w:szCs w:val="24"/>
        </w:rPr>
      </w:pPr>
    </w:p>
    <w:p w:rsidR="00C9179A" w:rsidRPr="001E1894" w:rsidRDefault="00C9179A"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C9179A">
      <w:pPr>
        <w:autoSpaceDE w:val="0"/>
        <w:spacing w:after="0" w:line="240" w:lineRule="auto"/>
        <w:contextualSpacing/>
        <w:jc w:val="center"/>
        <w:rPr>
          <w:rFonts w:ascii="Times New Roman" w:eastAsia="Times New Roman" w:hAnsi="Times New Roman"/>
          <w:color w:val="000000"/>
          <w:sz w:val="24"/>
          <w:szCs w:val="24"/>
        </w:rPr>
      </w:pPr>
      <w:r w:rsidRPr="001E1894">
        <w:rPr>
          <w:rFonts w:ascii="Times New Roman" w:eastAsia="Times New Roman" w:hAnsi="Times New Roman"/>
          <w:b/>
          <w:bCs/>
          <w:color w:val="000000"/>
          <w:sz w:val="24"/>
          <w:szCs w:val="24"/>
        </w:rPr>
        <w:t>9. Обеспечение доступности жилых объектов, объектов социальной инфраструктуры для инвалидов и маломобильных групп населения</w:t>
      </w:r>
    </w:p>
    <w:p w:rsidR="00212774" w:rsidRPr="001E1894" w:rsidRDefault="00212774" w:rsidP="00C9179A">
      <w:pPr>
        <w:autoSpaceDE w:val="0"/>
        <w:spacing w:after="0" w:line="240" w:lineRule="auto"/>
        <w:contextualSpacing/>
        <w:jc w:val="center"/>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9.1. При планировке и застройке городского </w:t>
      </w:r>
      <w:r w:rsidR="00BF266F">
        <w:rPr>
          <w:rFonts w:ascii="Times New Roman" w:eastAsia="Times New Roman" w:hAnsi="Times New Roman"/>
          <w:color w:val="000000"/>
          <w:sz w:val="24"/>
          <w:szCs w:val="24"/>
          <w:shd w:val="clear" w:color="auto" w:fill="FFFFFF"/>
        </w:rPr>
        <w:t>поселения</w:t>
      </w:r>
      <w:r w:rsidRPr="001E1894">
        <w:rPr>
          <w:rFonts w:ascii="Times New Roman" w:eastAsia="Times New Roman" w:hAnsi="Times New Roman"/>
          <w:color w:val="000000"/>
          <w:sz w:val="24"/>
          <w:szCs w:val="24"/>
        </w:rPr>
        <w:t xml:space="preserve"> необходимо обеспечивать доступность объектов социальной инфраструктуры для инвалидов и маломобильных групп населения.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Задание на проектирование утверждается в установленном порядке по согласованию с территориальными органами социальной защиты населения и с учетом мнения общественных объединений инвалидов.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9.2.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9.3. Проектные решения объектов, доступных для маломобильных групп населения, должны обеспечивать: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досягаемость мест целевого посещения и беспрепятственность перемещения внутри зданий и сооружений;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2) безопасность путей движения (в том числе эвакуационных), а также мест проживания, обслуживания и приложения труда;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удобство и комфорт среды жизнедеятельности.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9.4. Объекты социальной инфраструктуры должны оснащаться следующими специальными приспособлениями и оборудованием: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визуальной и звуковой информацией, включая специальные знаки у строящихся, ремонтируемых объектов и звуковую сигнализацию у светофоров;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телефонами-автоматами или иными средствами связи, доступными для инвалидов;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3) санитарно-гигиеническими помещениями;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4) пандусами и поручнями у лестниц при входах в здания;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5) пологими спусками у тротуаров в местах наземных переходов улиц, дорог, магистралей и остановок городского транспорта общего пользования;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6) специальными указателями маршрутов движения инвалидов по территории вокзалов, парков и других рекреационных зон;</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7)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8)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9.5.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городских округах и поселениях, районах, микрорайонах.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9.6. Территориальные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включении территориального центра социального обслуживания или его отделений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численности инвалидов и престарелых, проживающих в здании.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9.7.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СНиП 35-01-2001, СНиП 21-01-97*.</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9.8. При проектировании участка здания или комплекса следует соблюдать непрерывность пешеходных и транспортных путей, обеспечивающих доступ инвалидов и </w:t>
      </w:r>
      <w:r w:rsidRPr="001E1894">
        <w:rPr>
          <w:rFonts w:ascii="Times New Roman" w:eastAsia="Times New Roman" w:hAnsi="Times New Roman"/>
          <w:color w:val="000000"/>
          <w:sz w:val="24"/>
          <w:szCs w:val="24"/>
        </w:rPr>
        <w:lastRenderedPageBreak/>
        <w:t xml:space="preserve">маломобильных лиц в здания. </w:t>
      </w:r>
      <w:r w:rsidRPr="001E1894">
        <w:rPr>
          <w:rFonts w:ascii="Times New Roman" w:eastAsia="Times New Roman" w:hAnsi="Times New Roman"/>
          <w:color w:val="000000"/>
          <w:sz w:val="24"/>
          <w:szCs w:val="24"/>
        </w:rPr>
        <w:tab/>
        <w:t>Эти пути должны стыковаться с внешними по отношению к участку коммуникациями и остановками городского транспорта.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Ограждения участков должны обеспечивать возможность опорного движения маломобильных групп населения через проходы и вдоль них.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9.9.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60-100 м пути для обеспечения возможности разъезда инвалидов на креслах-колясках.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 xml:space="preserve">9.10.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w:t>
      </w:r>
      <w:r w:rsidRPr="001E1894">
        <w:rPr>
          <w:rFonts w:ascii="Times New Roman" w:eastAsia="Times New Roman" w:hAnsi="Times New Roman"/>
          <w:color w:val="000000"/>
          <w:sz w:val="24"/>
          <w:szCs w:val="24"/>
        </w:rPr>
        <w:tab/>
        <w:t>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9.11. Уклоны пути движения для проезда инвалидов на креслах-колясках не должны превышать:</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1) продольный – 5%;</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2) поперечный – 1-2%.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 устройстве съездов с тротуара около здания и в затесненных местах допускается увеличивать продольный уклон до 10% на протяжении не более 10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9.12. Высоту бордюров по краям пешеходных путей следует принимать не менее 0,05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9.13. 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9.14.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Примечание: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9.15. 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1-2%.</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Лестницы должны дублироваться пандусами, а при необходимости – другими средствами подъема.</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lastRenderedPageBreak/>
        <w:tab/>
        <w:t>9.16.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Устройства и оборудование (почтовые ящики, укрытия таксофонов, информационные щиты),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0,7-0,8 м. Формы и края подвесного оборудования должны быть скруглены.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9.17.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Места парковки оснащаются знаками, применяемыми в международной практике.</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9.18.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9.19. Площадки и места отдыха следует размещать смежно вне габаритов путей движения мест отдыха и ожидания.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9.20. Для озеленения участков объектов, посещаемых инвалидами и маломобильными группами населения, следует применять не травмирующие древесно-кустарниковые породы.</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Следует предусматривать линейную посадку деревьев и кустарников для формирования кромок путей пешеходного движения.</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r w:rsidRPr="001E1894">
        <w:rPr>
          <w:rFonts w:ascii="Times New Roman" w:eastAsia="Times New Roman" w:hAnsi="Times New Roman"/>
          <w:color w:val="000000"/>
          <w:sz w:val="24"/>
          <w:szCs w:val="24"/>
        </w:rPr>
        <w:tab/>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21277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C9179A" w:rsidRDefault="00C9179A" w:rsidP="004B7C5C">
      <w:pPr>
        <w:autoSpaceDE w:val="0"/>
        <w:spacing w:after="0" w:line="240" w:lineRule="auto"/>
        <w:contextualSpacing/>
        <w:jc w:val="both"/>
        <w:rPr>
          <w:rFonts w:ascii="Times New Roman" w:eastAsia="Times New Roman" w:hAnsi="Times New Roman"/>
          <w:color w:val="000000"/>
          <w:sz w:val="24"/>
          <w:szCs w:val="24"/>
        </w:rPr>
      </w:pPr>
    </w:p>
    <w:p w:rsidR="00C9179A" w:rsidRDefault="00C9179A" w:rsidP="004B7C5C">
      <w:pPr>
        <w:autoSpaceDE w:val="0"/>
        <w:spacing w:after="0" w:line="240" w:lineRule="auto"/>
        <w:contextualSpacing/>
        <w:jc w:val="both"/>
        <w:rPr>
          <w:rFonts w:ascii="Times New Roman" w:eastAsia="Times New Roman" w:hAnsi="Times New Roman"/>
          <w:color w:val="000000"/>
          <w:sz w:val="24"/>
          <w:szCs w:val="24"/>
        </w:rPr>
      </w:pPr>
    </w:p>
    <w:p w:rsidR="00C9179A" w:rsidRDefault="00C9179A" w:rsidP="004B7C5C">
      <w:pPr>
        <w:autoSpaceDE w:val="0"/>
        <w:spacing w:after="0" w:line="240" w:lineRule="auto"/>
        <w:contextualSpacing/>
        <w:jc w:val="both"/>
        <w:rPr>
          <w:rFonts w:ascii="Times New Roman" w:eastAsia="Times New Roman" w:hAnsi="Times New Roman"/>
          <w:color w:val="000000"/>
          <w:sz w:val="24"/>
          <w:szCs w:val="24"/>
        </w:rPr>
      </w:pPr>
    </w:p>
    <w:p w:rsidR="00C9179A" w:rsidRDefault="00C9179A" w:rsidP="004B7C5C">
      <w:pPr>
        <w:autoSpaceDE w:val="0"/>
        <w:spacing w:after="0" w:line="240" w:lineRule="auto"/>
        <w:contextualSpacing/>
        <w:jc w:val="both"/>
        <w:rPr>
          <w:rFonts w:ascii="Times New Roman" w:eastAsia="Times New Roman" w:hAnsi="Times New Roman"/>
          <w:color w:val="000000"/>
          <w:sz w:val="24"/>
          <w:szCs w:val="24"/>
        </w:rPr>
      </w:pPr>
    </w:p>
    <w:p w:rsidR="00C9179A" w:rsidRDefault="00C9179A" w:rsidP="004B7C5C">
      <w:pPr>
        <w:autoSpaceDE w:val="0"/>
        <w:spacing w:after="0" w:line="240" w:lineRule="auto"/>
        <w:contextualSpacing/>
        <w:jc w:val="both"/>
        <w:rPr>
          <w:rFonts w:ascii="Times New Roman" w:eastAsia="Times New Roman" w:hAnsi="Times New Roman"/>
          <w:color w:val="000000"/>
          <w:sz w:val="24"/>
          <w:szCs w:val="24"/>
        </w:rPr>
      </w:pPr>
    </w:p>
    <w:p w:rsidR="00C9179A" w:rsidRDefault="00C9179A" w:rsidP="004B7C5C">
      <w:pPr>
        <w:autoSpaceDE w:val="0"/>
        <w:spacing w:after="0" w:line="240" w:lineRule="auto"/>
        <w:contextualSpacing/>
        <w:jc w:val="both"/>
        <w:rPr>
          <w:rFonts w:ascii="Times New Roman" w:eastAsia="Times New Roman" w:hAnsi="Times New Roman"/>
          <w:color w:val="000000"/>
          <w:sz w:val="24"/>
          <w:szCs w:val="24"/>
        </w:rPr>
      </w:pPr>
    </w:p>
    <w:p w:rsidR="00C9179A" w:rsidRDefault="00C9179A" w:rsidP="004B7C5C">
      <w:pPr>
        <w:autoSpaceDE w:val="0"/>
        <w:spacing w:after="0" w:line="240" w:lineRule="auto"/>
        <w:contextualSpacing/>
        <w:jc w:val="both"/>
        <w:rPr>
          <w:rFonts w:ascii="Times New Roman" w:eastAsia="Times New Roman" w:hAnsi="Times New Roman"/>
          <w:color w:val="000000"/>
          <w:sz w:val="24"/>
          <w:szCs w:val="24"/>
        </w:rPr>
      </w:pPr>
    </w:p>
    <w:p w:rsidR="00C9179A" w:rsidRDefault="00C9179A" w:rsidP="004B7C5C">
      <w:pPr>
        <w:autoSpaceDE w:val="0"/>
        <w:spacing w:after="0" w:line="240" w:lineRule="auto"/>
        <w:contextualSpacing/>
        <w:jc w:val="both"/>
        <w:rPr>
          <w:rFonts w:ascii="Times New Roman" w:eastAsia="Times New Roman" w:hAnsi="Times New Roman"/>
          <w:color w:val="000000"/>
          <w:sz w:val="24"/>
          <w:szCs w:val="24"/>
        </w:rPr>
      </w:pPr>
    </w:p>
    <w:p w:rsidR="00C9179A" w:rsidRDefault="00C9179A" w:rsidP="004B7C5C">
      <w:pPr>
        <w:autoSpaceDE w:val="0"/>
        <w:spacing w:after="0" w:line="240" w:lineRule="auto"/>
        <w:contextualSpacing/>
        <w:jc w:val="both"/>
        <w:rPr>
          <w:rFonts w:ascii="Times New Roman" w:eastAsia="Times New Roman" w:hAnsi="Times New Roman"/>
          <w:color w:val="000000"/>
          <w:sz w:val="24"/>
          <w:szCs w:val="24"/>
        </w:rPr>
      </w:pPr>
    </w:p>
    <w:p w:rsidR="00C9179A" w:rsidRDefault="00C9179A" w:rsidP="004B7C5C">
      <w:pPr>
        <w:autoSpaceDE w:val="0"/>
        <w:spacing w:after="0" w:line="240" w:lineRule="auto"/>
        <w:contextualSpacing/>
        <w:jc w:val="both"/>
        <w:rPr>
          <w:rFonts w:ascii="Times New Roman" w:eastAsia="Times New Roman" w:hAnsi="Times New Roman"/>
          <w:color w:val="000000"/>
          <w:sz w:val="24"/>
          <w:szCs w:val="24"/>
        </w:rPr>
      </w:pPr>
    </w:p>
    <w:p w:rsidR="00C9179A" w:rsidRDefault="00C9179A" w:rsidP="004B7C5C">
      <w:pPr>
        <w:autoSpaceDE w:val="0"/>
        <w:spacing w:after="0" w:line="240" w:lineRule="auto"/>
        <w:contextualSpacing/>
        <w:jc w:val="both"/>
        <w:rPr>
          <w:rFonts w:ascii="Times New Roman" w:eastAsia="Times New Roman" w:hAnsi="Times New Roman"/>
          <w:color w:val="000000"/>
          <w:sz w:val="24"/>
          <w:szCs w:val="24"/>
        </w:rPr>
      </w:pPr>
    </w:p>
    <w:p w:rsidR="00C9179A" w:rsidRDefault="00C9179A" w:rsidP="004B7C5C">
      <w:pPr>
        <w:autoSpaceDE w:val="0"/>
        <w:spacing w:after="0" w:line="240" w:lineRule="auto"/>
        <w:contextualSpacing/>
        <w:jc w:val="both"/>
        <w:rPr>
          <w:rFonts w:ascii="Times New Roman" w:eastAsia="Times New Roman" w:hAnsi="Times New Roman"/>
          <w:color w:val="000000"/>
          <w:sz w:val="24"/>
          <w:szCs w:val="24"/>
        </w:rPr>
      </w:pPr>
    </w:p>
    <w:p w:rsidR="00C9179A" w:rsidRDefault="00C9179A" w:rsidP="004B7C5C">
      <w:pPr>
        <w:autoSpaceDE w:val="0"/>
        <w:spacing w:after="0" w:line="240" w:lineRule="auto"/>
        <w:contextualSpacing/>
        <w:jc w:val="both"/>
        <w:rPr>
          <w:rFonts w:ascii="Times New Roman" w:eastAsia="Times New Roman" w:hAnsi="Times New Roman"/>
          <w:color w:val="000000"/>
          <w:sz w:val="24"/>
          <w:szCs w:val="24"/>
        </w:rPr>
      </w:pPr>
    </w:p>
    <w:p w:rsidR="00C9179A" w:rsidRDefault="00C9179A" w:rsidP="004B7C5C">
      <w:pPr>
        <w:autoSpaceDE w:val="0"/>
        <w:spacing w:after="0" w:line="240" w:lineRule="auto"/>
        <w:contextualSpacing/>
        <w:jc w:val="both"/>
        <w:rPr>
          <w:rFonts w:ascii="Times New Roman" w:eastAsia="Times New Roman" w:hAnsi="Times New Roman"/>
          <w:color w:val="000000"/>
          <w:sz w:val="24"/>
          <w:szCs w:val="24"/>
        </w:rPr>
      </w:pPr>
    </w:p>
    <w:p w:rsidR="00C9179A" w:rsidRDefault="00C9179A" w:rsidP="004B7C5C">
      <w:pPr>
        <w:autoSpaceDE w:val="0"/>
        <w:spacing w:after="0" w:line="240" w:lineRule="auto"/>
        <w:contextualSpacing/>
        <w:jc w:val="both"/>
        <w:rPr>
          <w:rFonts w:ascii="Times New Roman" w:eastAsia="Times New Roman" w:hAnsi="Times New Roman"/>
          <w:color w:val="000000"/>
          <w:sz w:val="24"/>
          <w:szCs w:val="24"/>
        </w:rPr>
      </w:pPr>
    </w:p>
    <w:p w:rsidR="00C9179A" w:rsidRDefault="00C9179A" w:rsidP="004B7C5C">
      <w:pPr>
        <w:autoSpaceDE w:val="0"/>
        <w:spacing w:after="0" w:line="240" w:lineRule="auto"/>
        <w:contextualSpacing/>
        <w:jc w:val="both"/>
        <w:rPr>
          <w:rFonts w:ascii="Times New Roman" w:eastAsia="Times New Roman" w:hAnsi="Times New Roman"/>
          <w:color w:val="000000"/>
          <w:sz w:val="24"/>
          <w:szCs w:val="24"/>
        </w:rPr>
      </w:pPr>
    </w:p>
    <w:p w:rsidR="00C9179A" w:rsidRDefault="00C9179A" w:rsidP="004B7C5C">
      <w:pPr>
        <w:autoSpaceDE w:val="0"/>
        <w:spacing w:after="0" w:line="240" w:lineRule="auto"/>
        <w:contextualSpacing/>
        <w:jc w:val="both"/>
        <w:rPr>
          <w:rFonts w:ascii="Times New Roman" w:eastAsia="Times New Roman" w:hAnsi="Times New Roman"/>
          <w:color w:val="000000"/>
          <w:sz w:val="24"/>
          <w:szCs w:val="24"/>
        </w:rPr>
      </w:pPr>
    </w:p>
    <w:p w:rsidR="00C9179A" w:rsidRDefault="00C9179A" w:rsidP="004B7C5C">
      <w:pPr>
        <w:autoSpaceDE w:val="0"/>
        <w:spacing w:after="0" w:line="240" w:lineRule="auto"/>
        <w:contextualSpacing/>
        <w:jc w:val="both"/>
        <w:rPr>
          <w:rFonts w:ascii="Times New Roman" w:eastAsia="Times New Roman" w:hAnsi="Times New Roman"/>
          <w:color w:val="000000"/>
          <w:sz w:val="24"/>
          <w:szCs w:val="24"/>
        </w:rPr>
      </w:pPr>
    </w:p>
    <w:p w:rsidR="00C9179A" w:rsidRDefault="00C9179A" w:rsidP="004B7C5C">
      <w:pPr>
        <w:autoSpaceDE w:val="0"/>
        <w:spacing w:after="0" w:line="240" w:lineRule="auto"/>
        <w:contextualSpacing/>
        <w:jc w:val="both"/>
        <w:rPr>
          <w:rFonts w:ascii="Times New Roman" w:eastAsia="Times New Roman" w:hAnsi="Times New Roman"/>
          <w:color w:val="000000"/>
          <w:sz w:val="24"/>
          <w:szCs w:val="24"/>
        </w:rPr>
      </w:pPr>
    </w:p>
    <w:p w:rsidR="00C9179A" w:rsidRPr="001E1894" w:rsidRDefault="00C9179A"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321915">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Приложение № 1 </w:t>
      </w:r>
    </w:p>
    <w:p w:rsidR="00212774" w:rsidRPr="001E1894" w:rsidRDefault="00212774" w:rsidP="00321915">
      <w:pPr>
        <w:spacing w:after="0" w:line="240" w:lineRule="auto"/>
        <w:contextualSpacing/>
        <w:jc w:val="right"/>
        <w:rPr>
          <w:rFonts w:ascii="Times New Roman" w:eastAsia="Times New Roman" w:hAnsi="Times New Roman"/>
          <w:sz w:val="24"/>
          <w:szCs w:val="24"/>
          <w:lang w:eastAsia="ru-RU"/>
        </w:rPr>
      </w:pPr>
    </w:p>
    <w:p w:rsidR="00212774" w:rsidRPr="001E1894" w:rsidRDefault="00212774" w:rsidP="00321915">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к нормативам </w:t>
      </w:r>
      <w:r w:rsidR="00C9179A">
        <w:rPr>
          <w:rFonts w:ascii="Times New Roman" w:eastAsia="Times New Roman" w:hAnsi="Times New Roman"/>
          <w:sz w:val="24"/>
          <w:szCs w:val="24"/>
          <w:lang w:eastAsia="ru-RU"/>
        </w:rPr>
        <w:t>г</w:t>
      </w:r>
      <w:r w:rsidRPr="001E1894">
        <w:rPr>
          <w:rFonts w:ascii="Times New Roman" w:eastAsia="Times New Roman" w:hAnsi="Times New Roman"/>
          <w:sz w:val="24"/>
          <w:szCs w:val="24"/>
          <w:lang w:eastAsia="ru-RU"/>
        </w:rPr>
        <w:t xml:space="preserve">радостроительного </w:t>
      </w:r>
    </w:p>
    <w:p w:rsidR="00BF266F" w:rsidRDefault="00212774" w:rsidP="00BF266F">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проектирования городского </w:t>
      </w:r>
      <w:r w:rsidR="00BF266F">
        <w:rPr>
          <w:rFonts w:ascii="Times New Roman" w:eastAsia="Times New Roman" w:hAnsi="Times New Roman"/>
          <w:sz w:val="24"/>
          <w:szCs w:val="24"/>
          <w:lang w:eastAsia="ru-RU"/>
        </w:rPr>
        <w:t>поселения</w:t>
      </w:r>
    </w:p>
    <w:p w:rsidR="00BF266F" w:rsidRDefault="00BF266F" w:rsidP="00BF266F">
      <w:pPr>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город Белебей муниципального района </w:t>
      </w:r>
    </w:p>
    <w:p w:rsidR="00212774" w:rsidRPr="001E1894" w:rsidRDefault="00BF266F" w:rsidP="00BF266F">
      <w:pPr>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Белебеевский район РБ </w:t>
      </w:r>
    </w:p>
    <w:p w:rsidR="00212774" w:rsidRPr="001E1894" w:rsidRDefault="00212774" w:rsidP="00321915">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Республики Башкортостан»</w:t>
      </w:r>
    </w:p>
    <w:p w:rsidR="00212774" w:rsidRPr="001E1894" w:rsidRDefault="00212774" w:rsidP="00321915">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r w:rsidR="00BF266F" w:rsidRPr="001E1894">
        <w:rPr>
          <w:rFonts w:ascii="Times New Roman" w:eastAsia="Times New Roman" w:hAnsi="Times New Roman"/>
          <w:sz w:val="24"/>
          <w:szCs w:val="24"/>
          <w:lang w:eastAsia="ru-RU"/>
        </w:rPr>
        <w:t>справочное</w:t>
      </w:r>
      <w:r w:rsidRPr="001E1894">
        <w:rPr>
          <w:rFonts w:ascii="Times New Roman" w:eastAsia="Times New Roman" w:hAnsi="Times New Roman"/>
          <w:sz w:val="24"/>
          <w:szCs w:val="24"/>
          <w:lang w:eastAsia="ru-RU"/>
        </w:rPr>
        <w:t xml:space="preserve">)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321915">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ПЕРЕЧЕНЬ</w:t>
      </w:r>
    </w:p>
    <w:p w:rsidR="00212774" w:rsidRPr="001E1894" w:rsidRDefault="00212774" w:rsidP="00321915">
      <w:pPr>
        <w:spacing w:after="0" w:line="240" w:lineRule="auto"/>
        <w:contextualSpacing/>
        <w:jc w:val="center"/>
        <w:rPr>
          <w:rFonts w:ascii="Times New Roman" w:eastAsia="Times New Roman" w:hAnsi="Times New Roman"/>
          <w:sz w:val="24"/>
          <w:szCs w:val="24"/>
          <w:lang w:eastAsia="ru-RU"/>
        </w:rPr>
      </w:pPr>
    </w:p>
    <w:p w:rsidR="00212774" w:rsidRPr="001E1894" w:rsidRDefault="00212774" w:rsidP="00321915">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законодательных и нормативных документов</w:t>
      </w:r>
    </w:p>
    <w:p w:rsidR="00212774" w:rsidRPr="001E1894" w:rsidRDefault="00212774" w:rsidP="00321915">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Федеральные законы</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Конституция Российской Федерации;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Градостроительный кодекс Российской Федерации;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Земельный кодекс Российской Федерации;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Жилищный кодекс Российской Федерации;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Водный кодекс Российской Федерации;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Лесной кодекс Российской Федерации;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Воздушный кодекс Российской Федерации;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Кодекс внутреннего водного транспорта Российской Федерации;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Закон Российской Федерации «О недрах»;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Федеральный закон «О защите населения и территорий от чрезвычайных ситуаций природного и техногенного характера»;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Федеральный закон «Об особо охраняемых природных территориях»;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Федеральный закон «О природных лечебных ресурсах, лечебно-оздоровительных местностях и курортах»;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Федеральный закон «О социальном обслуживании граждан пожилого возраста и инвалидов»;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Федеральный закон «Об архитектурной деятельности в Российской Федерации»;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Федеральный закон «Об экологической экспертизе»;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Федеральный закон «О социальной защите инвалидов в Российской Федерации»;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Федеральный закон «О безопасности дорожного движения»;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Федеральный закон «Об отходах производства и потребления»;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Федеральный закон «О санитарно-эпидемиологическом благополучии населения»;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Федеральный закон «Об охране атмосферного воздуха»;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Федеральный закон «Об охране окружающей среды»;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Федеральный закон «О техническом регулировании»;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 xml:space="preserve">Федеральный закон «Об общих принципах организации местного самоуправления в Российской Федерации»;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Федеральный закон «О переводе земель или земельных участков из одной категории в другую»;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Федеральный закон «О передаче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и о внесении изменения в Федеральный закон “Об особо охраняемых природных территориях”»;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Федеральный закон «Технический регламент о требованиях пожарной безопасности» (с изменениями, внесенными Федеральным законом от 10 июля 2012 года № 117-ФЗ);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Федеральный закон «Технический регламент о безопасности зданий и сооружений»;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Федеральный закон «О введении в действие Лесного кодекса Российской Федерации»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Федеральный закон «Об объектах культурного наследия (памятниках истории и культуры) народов Российской Федерации»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Федеральный закон «Об обращении с радиоактивными отходами и о внесении изменений в отдельные законодательные акты Российской Федерации»;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 xml:space="preserve">Нормативные правовые акты Российской Федерации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Указ Президента Российской Федерации от 2 октября 1992 года № 1156 «О мерах по формированию доступной для инвалидов среды жизнедеятельности» (с изменениями и дополнениями);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Указ Президента Российской Федерации от 30 ноября 1992 года № 1487 «Об особо ценных объектах культурного наследия народов Российской Федерации»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Постановление Правительства Российской Федерации от 14 декабря 2009 года № 1007 «Об утверждении Положения об определении функциональных зон в лесопарковых зонах, площади и границ лесопарковых зон, зеленых зон»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Приказ Министерства культуры СССР от 24 января 1986 года № 33 «Об утверждении “Инструкции по организации зон охраны недвижимых памятников истории и культуры СССР”»;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Приказ Министерства культуры СССР от 13 мая 1986 года № 203 «Об утверждении “Инструкции о порядке учета, обеспечения сохранности, содержания, использования и реставрации недвижимых памятников истории и культуры”»;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Приказ Федерального агентства по техническому регулированию и метрологии от 18 мая 2011 года № 2244 «О внесении изменений в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 xml:space="preserve">закона от 30 декабря 2009 г. № 384-ФЗ “Технический регламент о безопасности зданий и сооружений”, утвержденный Приказом Федерального агентства от 1 июня 2010 г. № 2079».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0F6BB0">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Нормативные правовые акты Республики Башкортостан</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Закон Республики Башкортостан «О регулировании градостроительной деятельности в Республике Башкортостан»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Закон Республики Башкортостан «О границах, статусе и административных центрах муниципальных образований в Республике Башкортостан»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Закон Республики Башкортостан «О регулировании земельных отношений в Республике Башкортостан»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Закон Республики Башкортостан «О санитарно-эпидемиологическом благополучии населения Республики Башкортостан» (с изменениями, внесенными Законом Республики Башкортостан от 20 декабря 2011 года № 489-з);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Закон Республики Башкортостан «Об объектах культурного наследия (памятниках истории и культуры) народов Республики Башкортостан»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Экологический кодекс Республики Башкортостан;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Схема территориального планирования Республики Башкортостан.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0F6BB0">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Государственные стандарты Российской Федерации (ГОСТ)</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ГОСТ 17.0.0.01-76 «Система стандартов в области охраны природы и улучшения использования природных ресурсов. Основные положения»;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ГОСТ 17.1.3.05-82 «Охрана природы. Гидросфера. Общие требования к охране поверхностных и подземных вод от загрязнения нефтью и нефтепродуктами»;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ГОСТ 17.1.3.06-82 «Охрана природы. Гидросфера. Общие требования к охране подземных вод»;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ГОСТ 17.1.3.10-83 «Охрана природы. Гидросфера. Общие требования к охране поверхностных и подземных вод от загрязнения нефтью и нефтепродуктами при транспортировании по трубопроводу»;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ГОСТ 17.1.3.13-86 «Охрана природы. Гидросфера. Общие требования к охране поверхностных вод от загрязнения»;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ГОСТ 17.1.5.02-80 «Охрана природы. Гидросфера. Гигиенические требования к зонам рекреации водных объектов»;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ГОСТ 17.2.3.02-78 «Охрана природы. Атмосфера. Правила установления допустимых выбросов вредных веществ промышленными предприятиями»;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ГОСТ 17.5.1.02-85 «Охрана природы. Земли. Классификация нарушенных земель для рекультивации»;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ГОСТ 17.5.3.01-78 «Охрана природы. Земли. Состав и размер зеленых зон городов»;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ГОСТ 17.5.3.02-90 «Охрана природы. Земли. Нормы выделения на землях государственного лесного фонда защитных полос лесов вдоль железных и автомобильных дорог»;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ГОСТ 17.5.3.03-80 «Охрана природы. Земли. Общие требования к гидролесомелиорации»;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ГОСТ 17.5.3.04-83 (СТ СЭВ 5302-85) «Охрана природы. Земли. Общие требования к рекультивации земель»;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ГОСТ 17.6.3.01-78 «Охрана природы. Флора. Охрана и рациональное использование лесов, зеленых зон городов. Общие требования»;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ГОСТ 20444-85 «Шум. Транспортные потоки. Методы измерения шумовой характеристики»;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 xml:space="preserve">ГОСТ 22283-88 «Шум авиационный. Допустимые уровни шума на территории жилой застройки и методы его измерения»;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ГОСТ 23337-78* (СТ СЭВ 2600-80) «Шум. Методы измерения шума на селитебной территории и в помещениях жилых и общественных зданий»;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ГОСТ 28329-89 «Озеленение городов. Термины и определения»;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ГОСТ Р 22.0.03-95 «Безопасность в чрезвычайных ситуациях. Природные чрезвычайные ситуации»;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ГОСТ Р 22.0.05-94 «Безопасность в чрезвычайных ситуациях. Техногенные чрезвычайные ситуации. Термины и определения»;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ГОСТ Р 22.1.02-95 «Безопасность в чрезвычайных ситуациях. Мониторинг и прогнозирование. Термины и определения»;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ГОСТ Р 50690-2000 «Туристские услуги. Общие требования»;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ГОСТ Р 52108-2003 «Ресурсосбережение. Обращение с отходами. Основные положения»;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СТ СЭВ 3976-83 «Здания жилые и общественные. Основные положения проектирования»;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СТ СЭВ 4867-84 «Защита от шума в строительстве. Звукоизоляция ограждающих конструкций. Нормы». </w:t>
      </w:r>
    </w:p>
    <w:p w:rsidR="00212774" w:rsidRPr="001E1894" w:rsidRDefault="00212774" w:rsidP="000F6BB0">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Строительные нормы и правила (СНиП)</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II-7-81* «Строительство в сейсмических районах»;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II-11-77 «Защитные сооружения гражданской обороны»;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II-35-76 «Котельные установки»;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II-58-75 «Электростанции тепловые»;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II-89-80* «Генеральные планы промышленных предприятий»;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II-94-80 «Подземные горные выработки»;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II-97-76 «Генеральные планы сельскохозяйственных предприятий»;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III-10-75 «Благоустройство территории»;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2.01.05-85 «Категории объектов по опасности»;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2.01.09-91 «Здания и сооружения на подрабатываемых территориях и просадочных грунтах»;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2.01.28-85 «Полигоны по обезвреживанию и захоронению токсичных промышленных отходов. Основные положения по проектированию»;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2.04.03-85 «Канализация. Наружные сети и сооружения»;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2.05.02-85 «Автомобильные дороги»;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2.05.03-84* «Мосты и трубы»;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2.05.06-85* «Магистральные трубопроводы»;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2.05.07-91* «Промышленный транспорт»;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2.05.09-90 «Трамвайные и троллейбусные линии»;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2.05.13-90 «Нефтепродуктопроводы, прокладываемые на территории городов и других населенных пунктов»;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2.06.03-85 «Мелиоративные системы и сооружения»;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2.06.07-87 «Подпорные стены, судоходные шлюзы, рыбопропускные и рыбозащитные сооружения»;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2.06.15-85 «Инженерная защита территории от затопления и подтопления»;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2.07.01-89* «Градостроительство. Планировка и застройка городских и сельских поселений»;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2.10.02-84 «Здания и помещения для хранения и переработки сельскохозяйственной продукции»;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 xml:space="preserve">СНиП 2.10.03-84 «Животноводческие, птицеводческие и звероводческие здания и помещения»;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2.10.05-85 «Предприятия, здания и сооружения по хранению и переработке зерна»;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2.11.03-93 «Склады нефти и нефтепродуктов. Противопожарные нормы»;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3.02.03-84 «Подземные горные выработки»;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3.05.04-85* «Наружные сети и сооружения водоснабжения и канализации»;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3.05.06-85 «Электротехнические устройства»;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3.05.07-85 «Системы автоматизации»;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3.06.03-85 «Автомобильные дороги»;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3.06.04-91 «Мосты и трубы»;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3.07.01-85 «Гидротехнические сооружения речные»;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3.07.02-87 «Гидротехнические морские и речные транспортные сооружения»;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3.07.03-85* «Мелиоративные системы и сооружения»;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11-02-96 «Инженерные изыскания для строительства. Основные положения»;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11-04-2003 «Инструкция о порядке разработки, согласования, экспертизы и утверждения градостроительной документации»;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12-01-2004 «Организация строительства»;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21-02-99* «Стоянки автомобилей»;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22-02-2003 «Инженерная защита территорий, зданий и сооружений от опасных геологических процессов. Основные положения»;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23-01-99* «Строительная климатология»;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СНиП 23-02-2003 «Тепловая защита зданий»;</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23-03-2003 «Защита от шума»;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23-05-95* «Естественное и искусственное освещение»;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30-02-97 «Планировка и застройка территорий садоводческих объединений граждан, здания и сооружения»;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31-01-2003 «Здания жилые многоквартирные»;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31-02-2001 «Дома жилые одноквартирные»;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31-03-2001 «Производственные здания»;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31-04-2001 «Складские здания»;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31-05-2003 «Общественные здания административного назначения»;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31-06-2009 «Общественные здания и сооружения»;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32-01-95 «Железные дороги колеи 1520 мм»;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32-03-96 «Аэродромы»;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32-04-97 «Тоннели железнодорожные и автодорожные»;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33-01-2003 «Гидротехнические сооружения. Основные положения»;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34-02-99 «Подземные хранилища газа, нефти и продуктов их переработки»;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35-01-2001 «Доступность зданий и сооружений для маломобильных групп населения»;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41-01-2003 «Отопление, вентиляция и кондиционирование»;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41-02-2003 «Тепловые сети»;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СНиП 42-01-2002 «Газораспределительные системы».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0F6BB0">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Своды правил по проектированию и строительству (СП)</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11-102-97 «Инженерно-экологические изыскания для строительства»;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11-103-97 «Инженерно-гидрометеорологические изыскания для строительства»;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11-112-2001 «Порядок разработки и состав раздела “Инженерно-технические мероприятия гражданской обороны. Мероприятия по предупреждению чрезвычайных </w:t>
      </w:r>
      <w:r w:rsidRPr="001E1894">
        <w:rPr>
          <w:rFonts w:ascii="Times New Roman" w:eastAsia="Times New Roman" w:hAnsi="Times New Roman"/>
          <w:sz w:val="24"/>
          <w:szCs w:val="24"/>
          <w:lang w:eastAsia="ru-RU"/>
        </w:rPr>
        <w:lastRenderedPageBreak/>
        <w:t xml:space="preserve">ситуаций” градостроительной документации для территорий городских и сельских поселений, других муниципальных образований»;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30-102-99 «Планировка и застройка территорий малоэтажного жилищного строительства»;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31-102-99 «Требования доступности общественных зданий и сооружений для инвалидов и других маломобильных посетителей»;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31-110-2003 «Проектирование и монтаж электроустановок жилых и общественных зданий»;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32-103-97 «Проектирование морских берегозащитных сооружений»;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34-106-98 «Подземные хранилища газа, нефти и продуктов их переработки»;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35-101-2001 «Проектирование зданий и сооружений с учетом доступности для маломобильных групп населения. Общие положения»;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35-102-2001 «Жилая среда с планировочными элементами, доступными инвалидам»;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35-103-2001 «Общественные здания и сооружения, доступные маломобильным посетителям»;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35-105-2002 «Реконструкция городской застройки с учетом доступности для инвалидов и других маломобильных групп населения»;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35-106-2003 «Расчет и размещение учреждений социального обслуживания пожилых людей»;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41-104-2000 «Проектирование автономных источников теплоснабжения»;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1.13130.2009 «Системы противопожарной защиты. Эвакуационные пути и выходы»;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СП 2.13130.2009 «Системы противопожарной защиты. Обеспечение огнестойкости объектов защиты»;</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3.13130.2009 «Системы противопожарной защиты. Система оповещения и управления эвакуацией людей при пожаре. Требования пожарной безопасности»;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4.13130.2009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5.13130.2009 «Системы противопожарной защиты. Установки пожарной сигнализации и пожаротушения автоматические. Нормы и правила проектирования»;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6.13130.2009 «Системы противопожарной защиты. Электрооборудование. Требования пожарной безопасности»;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7.13130.2009 «Отопление, вентиляция и кондиционирование. Противопожарные требования»;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8.13130.2009 «Системы противопожарной защиты. Источники наружного противопожарного водоснабжения. Требования пожарной безопасности»;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10.13130.2009 «Системы противопожарной защиты. Внутренний противопожарный водопровод. Требования пожарной безопасности»;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12.13130.2009 «Определение категорий помещений, зданий и наружных установок по взрывопожарной и пожарной опасности»;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14.13330.2011 «СНиП II-7-81* Строительство в сейсмических районах», кроме разделов 1, 2;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18.13330.2011 «СНиП II-89-80* Генеральные планы промышленных предприятий», кроме разделов 2, 3 (пунктов 3.1, 3.3-3.31, 3.38-3.42, 3.45, 3.48-3.51, 3.53-3.59, 3.62-3.63, 3.65-3.86), 4 (пунктов 4.1, 4.4, 4.7-4.9, первого абзаца пункта 4.11, пунктов 4.12-4.14, 4.16-4.18, 4.20-4.22, 4.26, 4.27);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19.13330.2011 «СНиП II-97-76 Генеральные планы сельскохозяйственных предприятий», кроме разделов 1, 2, 3 (пунктов 3.1-3.19, 3.21-3.23, 3.25), 4 (пунктов 4.1-4.4, 4.6-4.12, 4.17), 5, 6;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23.13330.2011 «СНиП 2.02.02-85* Основания гидротехнических сооружений», кроме разделов 3-8, приложений № 2-15;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 xml:space="preserve">СП 42.13330.2011 «СНиП 2.07.01-89* Градостроительство. Планировка и застройка городских и сельских поселений», кроме разделов 1-5, 6 (пунктов 6.1-6.4, таблицы 10), 7-9, приложения № 2;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44.13330.2011 «СНиП 2.09.04-87 Административные и бытовые здания»;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51.13330.2011 «СНиП 23-03-2003 Защита от шума», кроме разделов 4-13;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52.13330.2011 «СНиП 23-05-95* Естественное и искусственное освещение», кроме разделов 4-6, 7 (пунктов 7.1, 7.51, 7.53-7.73, 7.76, 7.79-7.81), 8-13, приложения К;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53.13330.2011 «СНиП 30-02-97 Планировка и застройка территорий садоводческих (дачных) объединений граждан, здания и сооружения», кроме разделов 4 (пунктов 4.1-4.6, 4.9), 5 (пунктов 5.1-5.6, 5.10-5.13), 6 (пунктов 6.1-6.4, 6.6-6.13), 7, 8 (пунктов 8.1-8.4, 8.6-8.16);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54.13330.2011 «СНиП 31-01-2003 Здания жилые многоквартирные», кроме разделов 4 (пунктов 4.1, 4.4-4.9, 4.16, 4.17), 5, 6, 8 (пунктов 8.1-8.11, 8.13, 8.14), 9-11;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55.13330.2011 «СНиП 31-02-2001 Дома жилые одноквартирные», кроме разделов 4, 5, 7-9;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56.13330.2011 «СНиП 31-03-2010 Производственные здания» (взамен СНиП 31-03-2001 и СНиП 31-04-2001), кроме пунктов 3.13, 4.3, 4.4, 4.9, 5.2, 5.3, 5.32, 5.35;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62.13330.2011 «СНиП 42-01-2002 Газораспределительные системы», кроме разделов 4, 5 (пунктов 5.1.2-5.1.8, 5.2.1-5.2.4, 5.3.4, 5.3.5, 5.4.1-5.4.4, 5.5.1-5.5.5, 5.6.1-5.6.6, 5.7.1-5.7.3), 6 (пунктов 6.3.1, 6.4.1, 6.4.2, 6.5.1-6.5.8), 7 (пунктов 7.1-7.7, 7.9, 7.10), 8 (пунктов 8.1.1-8.1.5, 8.2.1-8.2.3, 8.2.6), 9 (пунктов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9.1.2, 9.2.2, 9.3.2, 9.4.1-9.4.3, 9.4.5, 9.4.6, 9.4.24-9.4.26), 10.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30.13330.2012 «СНиП 2.04.01-85*. Внутренний водопровод и канализация зданий» (утв. приказом Министерства региональногоразвития РФ от 29 декабря 2011 года № 626) (предыдущая редакция настоящего документа СНиП 2.04.01-85* была включена в Перечень национальных стандартов и сводов правил, утвержденный распоряжением Правительства РФ от 21 июня 2010 года № 1047-р, которые согласно части 4 ст. 6 Федерального закона от 30 декабря 2009 года № 384-ФЗ «Технический регламент о безопасности зданий и сооружений» являются обязательными для применения).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31.13330.2012 «СНиП 2.04.02-84*. Водоснабжение. Наружные сети и сооружения» (предыдущая редакция настоящего документа СНиП 2.04.02-84* была включена в Перечень национальных стандартов и сводов правил, утвержденный распоряжением Правительства РФ от 21 июня 2010 года № 1047-р, которые согласно части 4 ст. 6 Федерального закона от 30 декабря 2009 года № 384-ФЗ «Технический регламент о безопасности зданий и сооружений» являются обязательными для применения).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0F6BB0">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Строительные нормы (СН)</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 441-72* «Указания по проектированию ограждений площадок и участков предприятий, зданий и сооружений»;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 452-73 «Нормы отвода земель для магистральных трубопроводов»;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 455-73 «Нормы отвода земель для предприятий рыбного хозяйства»;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 456-73 «Нормы отвода земель для магистральных водоводов и канализационных коллекторов»;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 457-74 «Нормы отвода земель для аэропортов»;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 459-74 «Нормы отвода земель для нефтяных и газовых скважин»;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 461-74 «Нормы отвода земель для линий связи»;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 467-74 «Нормы отвода земель для автомобильных дорог»;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 474-75 «Нормы отвода земель для мелиоративных каналов»;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 496-77 «Временная инструкция по проектированию сооружений для очистки поверхностных сточных вод».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0F6BB0">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lastRenderedPageBreak/>
        <w:t>Ведомственные строительные нормы (ВСН)</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ВСН 01-89 «Предприятия по обслуживанию автомобилей»;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ВСН 33-2.2.12-87 «Мелиоративные системы и сооружения. Насосные станции. Нормы проектирования»;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ВСН 53-86(р) «Правила оценки физического износа жилых зданий»;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ВСН 60-89 «Устройства связи, сигнализации и диспетчеризации инженерного оборудования жилых и общественных зданий. Нормы проектирования»;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ВСН 61-89(р) «Реконструкция и капитальный ремонт жилых домов. Нормы проектирования»;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ВСН 62-91* «Проектирование среды жизнедеятельности с учетом потребностей инвалидов и маломобильных групп населения»;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ВСН 8-89 «Инструкция по охране природной среды при строительстве, ремонте и содержании автомобильных дорог».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0F6BB0">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Отраслевые нормы</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ОДН 218.012-99 «Общие технические требования к ограждающим устройствам на мостовых сооружениях, расположенных на магистральных автомобильных дорогах»;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ОСН 3.02.01-97 «Нормы и правила проектирования отвода земель для железных дорог»;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ОСН АПК 2.10.24.001-04 «Нормы освещения сельскохозяйственных предприятий, зданий, сооружений»;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ОСТ 218.1.002-2003 «Автобусные остановки на автомобильных дорогах. Общие технические условия».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0F6BB0">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Санитарные правила и нормы (СанПиН)</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2.1.2.1331-03 «Гигиенические требования к устройству, эксплуатации и качеству воды аквапарков»;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2.1.2.2645-10 «Санитарно-эпидемиологические требования к условиям проживания в жилых зданиях и помещениях»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2.1.3.2630-10 «Санитарно-эпидемиологические требования к организациям, осуществляющим медицинскую деятельность»;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2.1.4.1074-01 «Питьевая вода. Гигиенические требования к качеству воды централизованного питьевого водоснабжения. Контроль качества. Гигиенические требования к обеспечению безопасности систем горячего водоснабжения»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2.1.4.1110-02 «Зоны санитарной охраны источников водоснабжения и водопроводов питьевого назначения»;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2.1.4.1175-02 «Гигиенические требования к качеству воды нецентрализованного водоснабжения. Санитарная охрана источников»;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2.1.5.980-00 «Гигиенические требования к охране поверхностных вод»;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2.1.6.1032-01 «Гигиенические требования к обеспечению качества атмосферного воздуха населенных мест»;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 xml:space="preserve">СанПиН 2.1.7.1287-03 «Санитарно-эпидемиологические требования к качеству почвы»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2.1.7.1322-03 «Гигиенические требования к размещению и обезвреживанию отходов производства и потребления»;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2.1.7.2197-07 «Изменение № 1 к санитарно-эпидемиологическим правилам и нормативам “Санитарно-эпидемиологические требования к качеству почвы. СанПиН 2.1.7.1287-03”»;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2.1.8/2.2.4.1383-03 «Гигиенические требования к размещению и эксплуатации передающих радиотехнических объектов»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2.2.1/2.1.1.1076-01 «Гигиенические требования к инсоляции и солнцезащите помещений жилых и общественных зданий и территорий»;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2.1.2882-11 «Гигиенические требования к размещению, устройству и содержанию кладбищ, зданий и сооружений похоронного назначения»;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2.2.1/2.1.1.1200-03 «Санитарно-защитные зоны и санитарная классификация предприятий, сооружений и иных объектов» (новая редакция)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2.2.1/2.1.1.2361-08 «Изменения № 1 к санитарно-эпидемиологическим правилам и нормам “Санитарно-защитные зоны и санитарная классификация предприятий, сооружений и иных объектов”»;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2.2.1/2.1.1.2555-09 «Изменение № 2 СанПиН 2.2.1/2.1.1.1200-03 “Санитарно-защитные зоны и санитарная классификация предприятий, сооружений и иных объектов. Новая редакция”»;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2.2.1/2.1.1.1278-03 «Гигиенические требования к естественному, искусственному и совмещенному освещению жилых и общественных зданий»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2.2.3.1384-03 «Гигиенические требования к организации строительного производства и строительных работ»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2.2.2506-09 «Гигиенические требования к организациям химической чистки изделий»;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2.2.3.570-96 «Гигиенические требования к предприятиям угольной промышленности и организации работ»;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2.2.4.548-96 «Гигиенические требования к микроклимату производственных помещений»;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2.2.4.1191-03 «Электромагнитные поля в производственных условиях» (с последующими изменениями); </w:t>
      </w:r>
    </w:p>
    <w:p w:rsidR="00212774" w:rsidRPr="000F6BB0"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2.4.1201-03 «Гигиенические требования к устройству, содержанию, оборудованию и режиму работы специализированных учреждений для несовершеннолетних, нуждающихся в социальной реабилитации» (с последующими </w:t>
      </w:r>
      <w:r w:rsidRPr="000F6BB0">
        <w:rPr>
          <w:rFonts w:ascii="Times New Roman" w:eastAsia="Times New Roman" w:hAnsi="Times New Roman"/>
          <w:sz w:val="24"/>
          <w:szCs w:val="24"/>
          <w:lang w:eastAsia="ru-RU"/>
        </w:rPr>
        <w:t xml:space="preserve">изменениями); </w:t>
      </w:r>
    </w:p>
    <w:p w:rsidR="003C4A91" w:rsidRPr="00753924" w:rsidRDefault="003C4A91" w:rsidP="003C4A91">
      <w:pPr>
        <w:spacing w:after="0" w:line="240" w:lineRule="auto"/>
        <w:contextualSpacing/>
        <w:rPr>
          <w:rFonts w:ascii="Times New Roman" w:eastAsia="Times New Roman" w:hAnsi="Times New Roman"/>
          <w:sz w:val="24"/>
          <w:szCs w:val="24"/>
          <w:lang w:eastAsia="ru-RU"/>
        </w:rPr>
      </w:pPr>
      <w:r w:rsidRPr="000F6BB0">
        <w:rPr>
          <w:rFonts w:ascii="Times New Roman" w:eastAsia="Times New Roman" w:hAnsi="Times New Roman"/>
          <w:sz w:val="24"/>
          <w:szCs w:val="24"/>
          <w:lang w:eastAsia="ru-RU"/>
        </w:rPr>
        <w:t>СанПиН 2.4.1.3049-13 «Санитарно-эпидемиологические требования к устройству, содержанию и организации режима работы в дошкольных образовательных организаций» (с изменениями и дополнениями);</w:t>
      </w:r>
      <w:r w:rsidRPr="00753924">
        <w:rPr>
          <w:rFonts w:ascii="Times New Roman" w:eastAsia="Times New Roman" w:hAnsi="Times New Roman"/>
          <w:sz w:val="24"/>
          <w:szCs w:val="24"/>
          <w:lang w:eastAsia="ru-RU"/>
        </w:rPr>
        <w:t xml:space="preserve">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2.4.2.1178-02 «Гигиенические требования к условиям обучения в общеобразовательных учреждениях»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 xml:space="preserve">СанПиН 2.4.4.1204-03 «Санитарно-эпидемиологические требования к устройству, содержанию и организации режима работы загородных стационарных учреждений отдыха и оздоровления детей»;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2.4.4.1251-03 «Санитарно-эпидемиологические требования к учреждениям дополнительного образования детей (внешкольные учреждения)»;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2.6.1.2523-09 (НРБ-99/2009) «Нормы радиационной безопасности»;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2.6.1.07-03 «Гигиенические требования к проектированию предприятий и установок атомной промышленности»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2.6.1.24-03 (СП АС 03) «Санитарные правила проектирования и эксплуатации атомных станций»;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2.6.1.1192-03 «Гигиенические требования к устройству и эксплуатации рентгеновских кабинетов, аппаратов и проведению рентгенологических исследований»;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3907-85 «Санитарные правила проектирования, строительства и эксплуатации водохранилищ»;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4060-85 «Лечебные пляжи. Санитарные правила устройства, оборудования и эксплуатации»;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4962-89 «Санитарные правила для морских и речных портов СССР»;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42-128-4433-87 «Санитарные нормы допустимых концентраций химических веществ в почве»;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СанПиН 42-128-4690-88 «Санитарные правила содержания территорий населенных мест».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0F6BB0">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Санитарные нормы (СН)</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 2.2.4/2.1.8.562-96 «Шум на рабочих местах, в помещениях жилых, общественных зданий и на территории жилой застройки»;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СН 2.2.4/2.1.8.566-96 «Производственная вибрация, вибрация в помещениях жилых и общественных зданий. Санитарные нормы».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0F6BB0">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Санитарные правила (СП)</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2.1.5.1059-01 «Гигиенические требования к охране подземных вод от загрязнения»;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2.1.7.1038-01 «Гигиенические требования к устройству и содержанию полигонов для твердых бытовых отходов»;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2.1.7.2850-11 «Санитарные правила по определению класса опасности токсичных отходов производства и потребления»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2.2.1.1312-03 «Гигиенические требования к проектированию вновь строящихся и реконструируемых промышленных предприятий»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2.3.6.1066-01 «Санитарно-эпидемиологические требования к организации торговли и обороту в них продовольственного сырья и пищевых продуктов»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2.3.6.2202-07 «Изменение № 2 к санитарно-эпидемиологическим правилам “Санитарно-эпидемиологические требования к организациям общественного питания, </w:t>
      </w:r>
      <w:r w:rsidRPr="001E1894">
        <w:rPr>
          <w:rFonts w:ascii="Times New Roman" w:eastAsia="Times New Roman" w:hAnsi="Times New Roman"/>
          <w:sz w:val="24"/>
          <w:szCs w:val="24"/>
          <w:lang w:eastAsia="ru-RU"/>
        </w:rPr>
        <w:lastRenderedPageBreak/>
        <w:t xml:space="preserve">изготовлению и оборотоспособности в них пищевых продуктов и продовольственного сырья. СП 2.3.6.1079-01”»;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2.3.6.2203-07 «Изменение № 1 к санитарно-эпидемиологическим правилам “Санитарно-эпидемиологические требования к организациям торговли и обороту в них продовольственного сырья и пищевых продуктов. СП 2.3.6.1066-01”»;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2.5.1334-03 «Санитарные правила по проектированию, размещению и эксплуатации депо по ремонту подвижного состава железнодорожного транспорта»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2.6.1.1292-03 «Гигиенические требования по ограничению облучения населения за счет природных источников ионизирующего излучения»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2.6.1.2216-07 «Санитарно-защитные зоны и зоны наблюдения радиационных объектов. Условия эксплуатации и обоснование границ (СП СЗЗ и ЗН-07)»;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2.6.1.2612-10 «Основные санитарные правила обеспечения радиационной безопасности (ОСПОРБ 99/2010)»;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 2.6.6.1168-02 «Санитарные правила обращения с радиоактивными отходами (СПОРО 2002)»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0F6BB0">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Гигиенические нормативы (ГН)</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ГН 2.1.6.1338-03 «Предельно допустимые концентрации (ПДК) загрязняющих веществ в атмосферном воздухе населенных мест»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ГН 2.1.7.2511-09 «Ориентировочно допустимые концентрации (ОДК) химических веществ в почве».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0F6BB0">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Руководящие документы (РД, СО)</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РД 34.20.162 (СО 153-34.20.162) «Рекомендации по проектированию организации эксплуатации ГЭС и ГАЭС»;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РД 34.20.185-94 (СО 153-34.20.185-94) «Инструкция по проектированию городских электрических сетей»;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РД 45.120-2000 (НТП 112-2000) «Нормы технологического проектирования. Городские и сельские телефонные сети»;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СО 153-34.20.161-2003 «Рекомендации по проектированию технологической части гидроэлектростанций и гидроаккумулирующих электростанций»;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СО 153-34.21.122-2003 «Инструкция по устройству молниезащиты зданий, сооружений и промышленных коммуникаций».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0F6BB0">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Руководящие документы в строительстве (РДС)</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РДС 11-201-95 «Инструкция о порядке проведения государственной экспертизы проектов строительства»;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РДС 30-201-98 «Инструкция о порядке проектирования и установления красных линий в городах и других поселениях Российской Федерации»;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РДС 35-201-99 «Порядок реализации требований доступности для инвалидов к объектам социальной инфраструктуры».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0F6BB0">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Методические документы в строительстве (МДС)</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МДС 32-1.2000 «Рекомендации по проектирования вокзалов»;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 xml:space="preserve">МДС 11-8.2000 «Временная инструкция о составе, порядке разработки, согласования и утверждения проектов планировки пригородных зон городов Российской Федерации»;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МДС 15-2.99 «Инструкция о порядке осуществления государственного контроля за использованием и охраной земель в городских и сельских поселениях»;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МДС 30-1.99 «Методические рекомендации по разработке схем зонирования территории городов»;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МДС 35-1.2000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 </w:t>
      </w:r>
    </w:p>
    <w:p w:rsidR="00212774" w:rsidRDefault="00212774" w:rsidP="004B7C5C">
      <w:pPr>
        <w:spacing w:after="0" w:line="240" w:lineRule="auto"/>
        <w:contextualSpacing/>
        <w:jc w:val="both"/>
        <w:rPr>
          <w:rFonts w:ascii="Times New Roman" w:eastAsia="Times New Roman" w:hAnsi="Times New Roman"/>
          <w:sz w:val="24"/>
          <w:szCs w:val="24"/>
          <w:lang w:eastAsia="ru-RU"/>
        </w:rPr>
      </w:pPr>
    </w:p>
    <w:p w:rsidR="00C9179A" w:rsidRDefault="00C9179A" w:rsidP="004B7C5C">
      <w:pPr>
        <w:spacing w:after="0" w:line="240" w:lineRule="auto"/>
        <w:contextualSpacing/>
        <w:jc w:val="both"/>
        <w:rPr>
          <w:rFonts w:ascii="Times New Roman" w:eastAsia="Times New Roman" w:hAnsi="Times New Roman"/>
          <w:sz w:val="24"/>
          <w:szCs w:val="24"/>
          <w:lang w:eastAsia="ru-RU"/>
        </w:rPr>
      </w:pPr>
    </w:p>
    <w:p w:rsidR="00C9179A" w:rsidRDefault="00C9179A" w:rsidP="004B7C5C">
      <w:pPr>
        <w:spacing w:after="0" w:line="240" w:lineRule="auto"/>
        <w:contextualSpacing/>
        <w:jc w:val="both"/>
        <w:rPr>
          <w:rFonts w:ascii="Times New Roman" w:eastAsia="Times New Roman" w:hAnsi="Times New Roman"/>
          <w:sz w:val="24"/>
          <w:szCs w:val="24"/>
          <w:lang w:eastAsia="ru-RU"/>
        </w:rPr>
      </w:pPr>
    </w:p>
    <w:p w:rsidR="00C9179A" w:rsidRPr="001E1894" w:rsidRDefault="00C9179A"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0F6BB0">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Нормы пожарной безопасности (НПБ)</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НПБ 02-93 «Порядок участия органов государственного пожарного надзора Российской Федерации в работе комиссий по выбору площадок (трасс) для строительства»;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НПБ 03-93 «Порядок согласования с органами государственного пожарного надзора Российской Федерации проектно-сметной документации на строительство»;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НПБ 88-2001 «Установки пожаротушения и сигнализации. Нормы и правила проектирования» (с последующими изменениями);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НПБ 101-95 «Нормы проектирования объектов пожарной охраны»;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НПБ 111-98* «Автозаправочные станции. Требования пожарной безопасности».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0F6BB0">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Правила безопасности (ПБ)</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ПБ 08-342-00 «Правила безопасности при производстве, хранении и выдаче сжиженного природного газа на газораспределительных станциях магистральных газопроводов и автомобильных газонаполнительных компрессорных станциях»;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ПБ 08-622-03 «Правила безопасности для газоперерабатывающих заводов и производств»;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ПБ 09-540-03 «Общие правила взрывобезопасности для взрывопожароопасных химических, нефтехимических и нефтеперерабатывающих производств»;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ПБ 12-527-03 «Правила безопасности при эксплуатации автомобильных заправочных станций сжиженного газа»;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ПБ 12-529-03 «Правила безопасности систем газораспределения и газопотребления»;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ПБ 12-609-03 «Правила безопасности для объектов, использующих сжиженные углеводородные газы».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0F6BB0">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Другие документы</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Методические рекомендации по разработке историко-архитектурных опорных планов и проектов зон охраны памятников истории и культуры исторических населенных мест. Министерство культуры РСФСР, 1990;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Рекомендации по контролю за состоянием грунтовых вод в районе размещения золоотвалов тепловых электростанций (ТЭС);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Правила устройства электроустановок (ПУЭ). . Издание 7, утв. Министерством топлива и энергетики Российской Федерации, 2000;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Положение о технической политике ОАО «ФСК ЕЭС» от 2 июня 2006 года.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0F6BB0">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lastRenderedPageBreak/>
        <w:t>Пособия</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Пособие к СНиП II-85-80 «Пособие по проектированию вокзалов»;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Пособие к СНиП 2.01.01-82 «Строительная климатология и геофизика»;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Пособие к СНиП 2.01.28-85 «Пособие по проектированию полигонов по обезвреживанию и захоронению токсичных промышленных отходов»;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Пособие к СНиП 2.04.02-84* «Пособие по проектированию сооружений для очистки и подготовки воды»;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Пособие к СНиП 2.07.01-89* «Пособие по водоснабжению и канализации городских и сельских поселений»;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Пособие к СНиП 2.08.01-89* «Пособие по проектированию жилых зданий. Конструкции жилых зданий»;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Пособия к СНиП 2.08.02-89*: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«Пособие по проектированию общественных зданий и сооружений»;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«Пособие по проектированию учреждений здравоохранения»;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«Проектирование бассейнов»;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«Проектирование высших учебных заведений и институтов повышения квалификации»;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«Проектирование клубов»;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«Проектирование предприятий бытового обслуживания населения»;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«Проектирование предприятий общественного питания»;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«Проектирование учебных комплексов и центров»;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«Проектирование предприятий розничной торговли»;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«Проектирование спортивных залов, помещений для физкультурно-оздоровительных занятий и крытых катков с искусственным льдом»;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«Проектирование театров»;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«Пособие к СНиП 11-01-95 по разработке раздела проектной документации “Охрана окружающей среды”»;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«Пособие по проектированию авиационно-технических баз. Пособие к ВНТП II-85. ГПИиНИИ», «Аэропроект», 1986. </w:t>
      </w: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321915">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Приложение № 2 </w:t>
      </w:r>
    </w:p>
    <w:p w:rsidR="00212774" w:rsidRPr="001E1894" w:rsidRDefault="00212774" w:rsidP="00321915">
      <w:pPr>
        <w:spacing w:after="0" w:line="240" w:lineRule="auto"/>
        <w:contextualSpacing/>
        <w:jc w:val="right"/>
        <w:rPr>
          <w:rFonts w:ascii="Times New Roman" w:eastAsia="Times New Roman" w:hAnsi="Times New Roman"/>
          <w:sz w:val="24"/>
          <w:szCs w:val="24"/>
          <w:lang w:eastAsia="ru-RU"/>
        </w:rPr>
      </w:pPr>
    </w:p>
    <w:p w:rsidR="00212774" w:rsidRPr="001E1894" w:rsidRDefault="00212774" w:rsidP="00321915">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к нормативам градостроительного проектирования </w:t>
      </w:r>
    </w:p>
    <w:p w:rsidR="00E73020" w:rsidRDefault="00212774" w:rsidP="00321915">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городского</w:t>
      </w:r>
      <w:r w:rsidR="00E73020">
        <w:rPr>
          <w:rFonts w:ascii="Times New Roman" w:eastAsia="Times New Roman" w:hAnsi="Times New Roman"/>
          <w:sz w:val="24"/>
          <w:szCs w:val="24"/>
          <w:lang w:eastAsia="ru-RU"/>
        </w:rPr>
        <w:t xml:space="preserve"> поселения город Белебей </w:t>
      </w:r>
    </w:p>
    <w:p w:rsidR="00212774" w:rsidRPr="001E1894" w:rsidRDefault="004519CD" w:rsidP="00321915">
      <w:pPr>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46708">
        <w:rPr>
          <w:rFonts w:ascii="Times New Roman" w:eastAsia="Times New Roman" w:hAnsi="Times New Roman"/>
          <w:sz w:val="24"/>
          <w:szCs w:val="24"/>
          <w:lang w:eastAsia="ru-RU"/>
        </w:rPr>
        <w:t xml:space="preserve"> </w:t>
      </w:r>
      <w:r w:rsidR="00E73020">
        <w:rPr>
          <w:rFonts w:ascii="Times New Roman" w:eastAsia="Times New Roman" w:hAnsi="Times New Roman"/>
          <w:sz w:val="24"/>
          <w:szCs w:val="24"/>
          <w:lang w:eastAsia="ru-RU"/>
        </w:rPr>
        <w:t xml:space="preserve">муниципального района Белебеевский район  </w:t>
      </w:r>
      <w:r w:rsidR="00212774" w:rsidRPr="001E1894">
        <w:rPr>
          <w:rFonts w:ascii="Times New Roman" w:eastAsia="Times New Roman" w:hAnsi="Times New Roman"/>
          <w:sz w:val="24"/>
          <w:szCs w:val="24"/>
          <w:lang w:eastAsia="ru-RU"/>
        </w:rPr>
        <w:t xml:space="preserve"> </w:t>
      </w:r>
    </w:p>
    <w:p w:rsidR="00212774" w:rsidRPr="001E1894" w:rsidRDefault="00212774" w:rsidP="00321915">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Республики Башкортостан </w:t>
      </w:r>
    </w:p>
    <w:p w:rsidR="00212774" w:rsidRPr="001E1894" w:rsidRDefault="00212774" w:rsidP="00321915">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(cправочное) </w:t>
      </w:r>
    </w:p>
    <w:p w:rsidR="00212774" w:rsidRPr="001E1894" w:rsidRDefault="00212774" w:rsidP="00321915">
      <w:pPr>
        <w:spacing w:after="0" w:line="240" w:lineRule="auto"/>
        <w:contextualSpacing/>
        <w:jc w:val="right"/>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321915">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ТЕРМИНЫ И ОПРЕДЕЛЕНИЯ</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Обязательные нормативные требования</w:t>
      </w:r>
      <w:r w:rsidRPr="001E1894">
        <w:rPr>
          <w:rFonts w:ascii="Times New Roman" w:eastAsia="Times New Roman" w:hAnsi="Times New Roman"/>
          <w:sz w:val="24"/>
          <w:szCs w:val="24"/>
          <w:lang w:eastAsia="ru-RU"/>
        </w:rPr>
        <w:t xml:space="preserve"> - положения, применение которых обязательно в соответствии с системой нормативных документов в строительстве, приведены в основном тексте.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Рекомендуемые нормативные требования</w:t>
      </w:r>
      <w:r w:rsidRPr="001E1894">
        <w:rPr>
          <w:rFonts w:ascii="Times New Roman" w:eastAsia="Times New Roman" w:hAnsi="Times New Roman"/>
          <w:sz w:val="24"/>
          <w:szCs w:val="24"/>
          <w:lang w:eastAsia="ru-RU"/>
        </w:rPr>
        <w:t xml:space="preserve"> - положения, имеющие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 Приведены в рекомендуемых таблицах и приложениях.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Справочные приложения</w:t>
      </w:r>
      <w:r w:rsidRPr="001E1894">
        <w:rPr>
          <w:rFonts w:ascii="Times New Roman" w:eastAsia="Times New Roman" w:hAnsi="Times New Roman"/>
          <w:sz w:val="24"/>
          <w:szCs w:val="24"/>
          <w:lang w:eastAsia="ru-RU"/>
        </w:rPr>
        <w:t xml:space="preserve"> - приложения, содержащие описания, показатели и другую информацию.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Городско</w:t>
      </w:r>
      <w:r w:rsidR="00244E20">
        <w:rPr>
          <w:rFonts w:ascii="Times New Roman" w:eastAsia="Times New Roman" w:hAnsi="Times New Roman"/>
          <w:b/>
          <w:bCs/>
          <w:sz w:val="24"/>
          <w:szCs w:val="24"/>
          <w:lang w:eastAsia="ru-RU"/>
        </w:rPr>
        <w:t>е</w:t>
      </w:r>
      <w:r w:rsidRPr="001E1894">
        <w:rPr>
          <w:rFonts w:ascii="Times New Roman" w:eastAsia="Times New Roman" w:hAnsi="Times New Roman"/>
          <w:b/>
          <w:bCs/>
          <w:sz w:val="24"/>
          <w:szCs w:val="24"/>
          <w:lang w:eastAsia="ru-RU"/>
        </w:rPr>
        <w:t xml:space="preserve"> </w:t>
      </w:r>
      <w:r w:rsidR="00244E20" w:rsidRPr="00244E20">
        <w:rPr>
          <w:rFonts w:ascii="Times New Roman" w:hAnsi="Times New Roman"/>
          <w:b/>
          <w:spacing w:val="-2"/>
          <w:sz w:val="24"/>
          <w:szCs w:val="24"/>
          <w:shd w:val="clear" w:color="auto" w:fill="FFFFFF"/>
        </w:rPr>
        <w:t>поселение</w:t>
      </w:r>
      <w:r w:rsidRPr="001E1894">
        <w:rPr>
          <w:rFonts w:ascii="Times New Roman" w:eastAsia="Times New Roman" w:hAnsi="Times New Roman"/>
          <w:b/>
          <w:bCs/>
          <w:sz w:val="24"/>
          <w:szCs w:val="24"/>
          <w:lang w:eastAsia="ru-RU"/>
        </w:rPr>
        <w:t xml:space="preserve"> </w:t>
      </w:r>
      <w:r w:rsidRPr="001E1894">
        <w:rPr>
          <w:rFonts w:ascii="Times New Roman" w:eastAsia="Times New Roman" w:hAnsi="Times New Roman"/>
          <w:sz w:val="24"/>
          <w:szCs w:val="24"/>
          <w:lang w:eastAsia="ru-RU"/>
        </w:rPr>
        <w:t>- поселение, которое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«Об общих принципах организации местного самоуправления в Российской Федерации»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w:t>
      </w:r>
      <w:r w:rsidRPr="001E1894">
        <w:rPr>
          <w:rFonts w:ascii="Times New Roman" w:eastAsia="Times New Roman" w:hAnsi="Times New Roman"/>
          <w:sz w:val="24"/>
          <w:szCs w:val="24"/>
          <w:shd w:val="clear" w:color="auto" w:fill="FFFFFF"/>
          <w:lang w:eastAsia="ru-RU"/>
        </w:rPr>
        <w:t xml:space="preserve">ного самоуправления федеральными законами и законами субъектов Российской Федерации.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t xml:space="preserve">Граница городского </w:t>
      </w:r>
      <w:r w:rsidR="00244E20" w:rsidRPr="00244E20">
        <w:rPr>
          <w:rFonts w:ascii="Times New Roman" w:hAnsi="Times New Roman"/>
          <w:b/>
          <w:spacing w:val="-2"/>
          <w:sz w:val="24"/>
          <w:szCs w:val="24"/>
          <w:shd w:val="clear" w:color="auto" w:fill="FFFFFF"/>
        </w:rPr>
        <w:t>поселения</w:t>
      </w:r>
      <w:r w:rsidRPr="001E1894">
        <w:rPr>
          <w:rFonts w:ascii="Times New Roman" w:eastAsia="Times New Roman" w:hAnsi="Times New Roman"/>
          <w:b/>
          <w:bCs/>
          <w:sz w:val="24"/>
          <w:szCs w:val="24"/>
          <w:shd w:val="clear" w:color="auto" w:fill="FFFFFF"/>
          <w:lang w:eastAsia="ru-RU"/>
        </w:rPr>
        <w:t xml:space="preserve"> </w:t>
      </w:r>
      <w:r w:rsidRPr="001E1894">
        <w:rPr>
          <w:rFonts w:ascii="Times New Roman" w:eastAsia="Times New Roman" w:hAnsi="Times New Roman"/>
          <w:sz w:val="24"/>
          <w:szCs w:val="24"/>
          <w:shd w:val="clear" w:color="auto" w:fill="FFFFFF"/>
          <w:lang w:eastAsia="ru-RU"/>
        </w:rPr>
        <w:t>- закон</w:t>
      </w:r>
      <w:r w:rsidRPr="001E1894">
        <w:rPr>
          <w:rFonts w:ascii="Times New Roman" w:eastAsia="Times New Roman" w:hAnsi="Times New Roman"/>
          <w:sz w:val="24"/>
          <w:szCs w:val="24"/>
          <w:lang w:eastAsia="ru-RU"/>
        </w:rPr>
        <w:t xml:space="preserve">одательно установленная линия, отделяющая земли городского </w:t>
      </w:r>
      <w:r w:rsidR="00244E20">
        <w:rPr>
          <w:rFonts w:ascii="Times New Roman" w:hAnsi="Times New Roman"/>
          <w:spacing w:val="-2"/>
          <w:sz w:val="24"/>
          <w:szCs w:val="24"/>
          <w:shd w:val="clear" w:color="auto" w:fill="FFFFFF"/>
        </w:rPr>
        <w:t>поселения</w:t>
      </w:r>
      <w:r w:rsidRPr="001E1894">
        <w:rPr>
          <w:rFonts w:ascii="Times New Roman" w:eastAsia="Times New Roman" w:hAnsi="Times New Roman"/>
          <w:sz w:val="24"/>
          <w:szCs w:val="24"/>
          <w:lang w:eastAsia="ru-RU"/>
        </w:rPr>
        <w:t xml:space="preserve"> от иных категорий земель.</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Градостроительная деятельность</w:t>
      </w:r>
      <w:r w:rsidRPr="001E1894">
        <w:rPr>
          <w:rFonts w:ascii="Times New Roman" w:eastAsia="Times New Roman" w:hAnsi="Times New Roman"/>
          <w:sz w:val="24"/>
          <w:szCs w:val="24"/>
          <w:lang w:eastAsia="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Градостроительная ценность территории</w:t>
      </w:r>
      <w:r w:rsidRPr="001E1894">
        <w:rPr>
          <w:rFonts w:ascii="Times New Roman" w:eastAsia="Times New Roman" w:hAnsi="Times New Roman"/>
          <w:sz w:val="24"/>
          <w:szCs w:val="24"/>
          <w:lang w:eastAsia="ru-RU"/>
        </w:rPr>
        <w:t xml:space="preserve"> - мера способности территории удовлетворять определенные общественные требования к ее состоянию и использованию.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Устойчивое развитие территорий</w:t>
      </w:r>
      <w:r w:rsidRPr="001E1894">
        <w:rPr>
          <w:rFonts w:ascii="Times New Roman" w:eastAsia="Times New Roman" w:hAnsi="Times New Roman"/>
          <w:sz w:val="24"/>
          <w:szCs w:val="24"/>
          <w:lang w:eastAsia="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Градостроительное зонирование</w:t>
      </w:r>
      <w:r w:rsidRPr="001E1894">
        <w:rPr>
          <w:rFonts w:ascii="Times New Roman" w:eastAsia="Times New Roman" w:hAnsi="Times New Roman"/>
          <w:sz w:val="24"/>
          <w:szCs w:val="24"/>
          <w:lang w:eastAsia="ru-RU"/>
        </w:rPr>
        <w:t xml:space="preserve"> - зонирование территории в целях определения территориальных зон и установления градостроительных регламентов.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Правила землепользования и застройки</w:t>
      </w:r>
      <w:r w:rsidRPr="001E1894">
        <w:rPr>
          <w:rFonts w:ascii="Times New Roman" w:eastAsia="Times New Roman" w:hAnsi="Times New Roman"/>
          <w:sz w:val="24"/>
          <w:szCs w:val="24"/>
          <w:lang w:eastAsia="ru-RU"/>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применения такого документа и порядок внесения в него изменений.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lastRenderedPageBreak/>
        <w:t>Территориальное планирование</w:t>
      </w:r>
      <w:r w:rsidRPr="001E1894">
        <w:rPr>
          <w:rFonts w:ascii="Times New Roman" w:eastAsia="Times New Roman" w:hAnsi="Times New Roman"/>
          <w:sz w:val="24"/>
          <w:szCs w:val="24"/>
          <w:lang w:eastAsia="ru-RU"/>
        </w:rPr>
        <w:t xml:space="preserve"> - планирование развития территорий, в том числе для установления функциональных зон, определения планируемого решения объектов федерального значения, объектов регионального значения, объектов местного значения.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Территориальные зоны</w:t>
      </w:r>
      <w:r w:rsidRPr="001E1894">
        <w:rPr>
          <w:rFonts w:ascii="Times New Roman" w:eastAsia="Times New Roman" w:hAnsi="Times New Roman"/>
          <w:sz w:val="24"/>
          <w:szCs w:val="24"/>
          <w:lang w:eastAsia="ru-RU"/>
        </w:rPr>
        <w:t xml:space="preserve"> - зоны, для которых в правилах землепользования и застройки определены границы и установлены градостроительные регламенты.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Градостроительный регламент</w:t>
      </w:r>
      <w:r w:rsidRPr="001E1894">
        <w:rPr>
          <w:rFonts w:ascii="Times New Roman" w:eastAsia="Times New Roman" w:hAnsi="Times New Roman"/>
          <w:sz w:val="24"/>
          <w:szCs w:val="24"/>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Генеральный план городского</w:t>
      </w:r>
      <w:r w:rsidR="00244E20" w:rsidRPr="00244E20">
        <w:rPr>
          <w:rFonts w:ascii="Times New Roman" w:hAnsi="Times New Roman"/>
          <w:spacing w:val="-2"/>
          <w:sz w:val="24"/>
          <w:szCs w:val="24"/>
          <w:shd w:val="clear" w:color="auto" w:fill="FFFFFF"/>
        </w:rPr>
        <w:t xml:space="preserve"> </w:t>
      </w:r>
      <w:r w:rsidR="00244E20" w:rsidRPr="00244E20">
        <w:rPr>
          <w:rFonts w:ascii="Times New Roman" w:hAnsi="Times New Roman"/>
          <w:b/>
          <w:spacing w:val="-2"/>
          <w:sz w:val="24"/>
          <w:szCs w:val="24"/>
          <w:shd w:val="clear" w:color="auto" w:fill="FFFFFF"/>
        </w:rPr>
        <w:t>поселения</w:t>
      </w:r>
      <w:r w:rsidR="00244E20" w:rsidRPr="001E1894">
        <w:rPr>
          <w:rFonts w:ascii="Times New Roman" w:eastAsia="Times New Roman" w:hAnsi="Times New Roman"/>
          <w:sz w:val="24"/>
          <w:szCs w:val="24"/>
          <w:lang w:eastAsia="ru-RU"/>
        </w:rPr>
        <w:t xml:space="preserve"> </w:t>
      </w:r>
      <w:r w:rsidRPr="001E1894">
        <w:rPr>
          <w:rFonts w:ascii="Times New Roman" w:eastAsia="Times New Roman" w:hAnsi="Times New Roman"/>
          <w:sz w:val="24"/>
          <w:szCs w:val="24"/>
          <w:lang w:eastAsia="ru-RU"/>
        </w:rPr>
        <w:t xml:space="preserve">-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Функциональное зонирование территории</w:t>
      </w:r>
      <w:r w:rsidRPr="001E1894">
        <w:rPr>
          <w:rFonts w:ascii="Times New Roman" w:eastAsia="Times New Roman" w:hAnsi="Times New Roman"/>
          <w:sz w:val="24"/>
          <w:szCs w:val="24"/>
          <w:lang w:eastAsia="ru-RU"/>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Функциональные зоны</w:t>
      </w:r>
      <w:r w:rsidRPr="001E1894">
        <w:rPr>
          <w:rFonts w:ascii="Times New Roman" w:eastAsia="Times New Roman" w:hAnsi="Times New Roman"/>
          <w:sz w:val="24"/>
          <w:szCs w:val="24"/>
          <w:lang w:eastAsia="ru-RU"/>
        </w:rPr>
        <w:t xml:space="preserve"> - зоны, для которых документами территориального планирования определены границы и функциональное назначение.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Функционально-планировочное образование</w:t>
      </w:r>
      <w:r w:rsidRPr="001E1894">
        <w:rPr>
          <w:rFonts w:ascii="Times New Roman" w:eastAsia="Times New Roman" w:hAnsi="Times New Roman"/>
          <w:sz w:val="24"/>
          <w:szCs w:val="24"/>
          <w:lang w:eastAsia="ru-RU"/>
        </w:rPr>
        <w:t xml:space="preserve"> - часть территории города, представляющая собой целостное градостроительное образование, для которого установлены территориальные границы и градостроительные регламенты, обеспечивающие комплекс социально-гарантированных условий жизнедеятельности в зависимости от функционального назначения территорий.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t>Зона (район) застройки</w:t>
      </w:r>
      <w:r w:rsidRPr="001E1894">
        <w:rPr>
          <w:rFonts w:ascii="Times New Roman" w:eastAsia="Times New Roman" w:hAnsi="Times New Roman"/>
          <w:sz w:val="24"/>
          <w:szCs w:val="24"/>
          <w:shd w:val="clear" w:color="auto" w:fill="FFFFFF"/>
          <w:lang w:eastAsia="ru-RU"/>
        </w:rPr>
        <w:t xml:space="preserve"> - застроенная или подлежащая застройке территория, имеющая установленные градостроительной документацией границы и режим целевого функционального использования.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t>Малоэтажная жилая застройка</w:t>
      </w:r>
      <w:r w:rsidRPr="001E1894">
        <w:rPr>
          <w:rFonts w:ascii="Times New Roman" w:eastAsia="Times New Roman" w:hAnsi="Times New Roman"/>
          <w:sz w:val="24"/>
          <w:szCs w:val="24"/>
          <w:shd w:val="clear" w:color="auto" w:fill="FFFFFF"/>
          <w:lang w:eastAsia="ru-RU"/>
        </w:rPr>
        <w:t xml:space="preserve"> - жилая застройка одноквартирными зданиями до 3 этажей включительно с участками.</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t>Блокированная</w:t>
      </w:r>
      <w:r w:rsidRPr="001E1894">
        <w:rPr>
          <w:rFonts w:ascii="Times New Roman" w:eastAsia="Times New Roman" w:hAnsi="Times New Roman"/>
          <w:sz w:val="24"/>
          <w:szCs w:val="24"/>
          <w:shd w:val="clear" w:color="auto" w:fill="FFFFFF"/>
          <w:lang w:eastAsia="ru-RU"/>
        </w:rPr>
        <w:t xml:space="preserve"> </w:t>
      </w:r>
      <w:r w:rsidRPr="001E1894">
        <w:rPr>
          <w:rFonts w:ascii="Times New Roman" w:eastAsia="Times New Roman" w:hAnsi="Times New Roman"/>
          <w:b/>
          <w:bCs/>
          <w:sz w:val="24"/>
          <w:szCs w:val="24"/>
          <w:shd w:val="clear" w:color="auto" w:fill="FFFFFF"/>
          <w:lang w:eastAsia="ru-RU"/>
        </w:rPr>
        <w:t>жилая застройка</w:t>
      </w:r>
      <w:r w:rsidRPr="001E1894">
        <w:rPr>
          <w:rFonts w:ascii="Times New Roman" w:eastAsia="Times New Roman" w:hAnsi="Times New Roman"/>
          <w:sz w:val="24"/>
          <w:szCs w:val="24"/>
          <w:shd w:val="clear" w:color="auto" w:fill="FFFFFF"/>
          <w:lang w:eastAsia="ru-RU"/>
        </w:rPr>
        <w:t xml:space="preserve"> - жилая застройка одноквартирными сблокированными зданиями (до 10 домов) до 3 этажей включительно с приквартирными участками.</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t>Среднеэтажная жилая застройка</w:t>
      </w:r>
      <w:r w:rsidRPr="001E1894">
        <w:rPr>
          <w:rFonts w:ascii="Times New Roman" w:eastAsia="Times New Roman" w:hAnsi="Times New Roman"/>
          <w:sz w:val="24"/>
          <w:szCs w:val="24"/>
          <w:shd w:val="clear" w:color="auto" w:fill="FFFFFF"/>
          <w:lang w:eastAsia="ru-RU"/>
        </w:rPr>
        <w:t xml:space="preserve"> - жилая застройка многоквартирными зданиями до 8 этажей включительно.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t>Многоэтажная жилая застройка</w:t>
      </w:r>
      <w:r w:rsidRPr="001E1894">
        <w:rPr>
          <w:rFonts w:ascii="Times New Roman" w:eastAsia="Times New Roman" w:hAnsi="Times New Roman"/>
          <w:sz w:val="24"/>
          <w:szCs w:val="24"/>
          <w:shd w:val="clear" w:color="auto" w:fill="FFFFFF"/>
          <w:lang w:eastAsia="ru-RU"/>
        </w:rPr>
        <w:t xml:space="preserve"> - жилая застройка многоквартирными зданиями 9 и более этажей.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t>Квартал (микрорайон) —</w:t>
      </w:r>
      <w:r w:rsidRPr="001E1894">
        <w:rPr>
          <w:rFonts w:ascii="Times New Roman" w:eastAsia="Times New Roman" w:hAnsi="Times New Roman"/>
          <w:sz w:val="24"/>
          <w:szCs w:val="24"/>
          <w:shd w:val="clear" w:color="auto" w:fill="FFFFFF"/>
          <w:lang w:eastAsia="ru-RU"/>
        </w:rPr>
        <w:t xml:space="preserve"> основной элемент планировочной структуры городского </w:t>
      </w:r>
      <w:r w:rsidR="00244E20">
        <w:rPr>
          <w:rFonts w:ascii="Times New Roman" w:hAnsi="Times New Roman"/>
          <w:spacing w:val="-2"/>
          <w:sz w:val="24"/>
          <w:szCs w:val="24"/>
          <w:shd w:val="clear" w:color="auto" w:fill="FFFFFF"/>
        </w:rPr>
        <w:t>поселения</w:t>
      </w:r>
      <w:r w:rsidRPr="001E1894">
        <w:rPr>
          <w:rFonts w:ascii="Times New Roman" w:eastAsia="Times New Roman" w:hAnsi="Times New Roman"/>
          <w:sz w:val="24"/>
          <w:szCs w:val="24"/>
          <w:shd w:val="clear" w:color="auto" w:fill="FFFFFF"/>
          <w:lang w:eastAsia="ru-RU"/>
        </w:rPr>
        <w:t>,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t>Жилой район</w:t>
      </w:r>
      <w:r w:rsidRPr="001E1894">
        <w:rPr>
          <w:rFonts w:ascii="Times New Roman" w:eastAsia="Times New Roman" w:hAnsi="Times New Roman"/>
          <w:sz w:val="24"/>
          <w:szCs w:val="24"/>
          <w:shd w:val="clear" w:color="auto" w:fill="FFFFFF"/>
          <w:lang w:eastAsia="ru-RU"/>
        </w:rPr>
        <w:t xml:space="preserve"> - структурный элемент селитебной территории.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t>Индивидуальное жилищное строительство</w:t>
      </w:r>
      <w:r w:rsidRPr="001E1894">
        <w:rPr>
          <w:rFonts w:ascii="Times New Roman" w:eastAsia="Times New Roman" w:hAnsi="Times New Roman"/>
          <w:sz w:val="24"/>
          <w:szCs w:val="24"/>
          <w:shd w:val="clear" w:color="auto" w:fill="FFFFFF"/>
          <w:lang w:eastAsia="ru-RU"/>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t xml:space="preserve">Блокированные жилые дома </w:t>
      </w:r>
      <w:r w:rsidRPr="001E1894">
        <w:rPr>
          <w:rFonts w:ascii="Times New Roman" w:eastAsia="Times New Roman" w:hAnsi="Times New Roman"/>
          <w:sz w:val="24"/>
          <w:szCs w:val="24"/>
          <w:shd w:val="clear" w:color="auto" w:fill="FFFFFF"/>
          <w:lang w:eastAsia="ru-RU"/>
        </w:rPr>
        <w:t xml:space="preserve">- жилые дома с числом этажей не более трёх,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проёмов с </w:t>
      </w:r>
      <w:r w:rsidRPr="001E1894">
        <w:rPr>
          <w:rFonts w:ascii="Times New Roman" w:eastAsia="Times New Roman" w:hAnsi="Times New Roman"/>
          <w:sz w:val="24"/>
          <w:szCs w:val="24"/>
          <w:shd w:val="clear" w:color="auto" w:fill="FFFFFF"/>
          <w:lang w:eastAsia="ru-RU"/>
        </w:rPr>
        <w:lastRenderedPageBreak/>
        <w:t>соседним блоком или соседними блоками, расположен на отдельном земельном участке и имеет выход с участка на территорию общего пользования.</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t>Дом коттеджного типа</w:t>
      </w:r>
      <w:r w:rsidRPr="001E1894">
        <w:rPr>
          <w:rFonts w:ascii="Times New Roman" w:eastAsia="Times New Roman" w:hAnsi="Times New Roman"/>
          <w:sz w:val="24"/>
          <w:szCs w:val="24"/>
          <w:shd w:val="clear" w:color="auto" w:fill="FFFFFF"/>
          <w:lang w:eastAsia="ru-RU"/>
        </w:rPr>
        <w:t xml:space="preserve"> — 1-2-3 этажный одноквартирный индивидуальный жилой дом с участком.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t xml:space="preserve">Секционный жилой дом (жилое здание секционного типа) </w:t>
      </w:r>
      <w:r w:rsidRPr="001E1894">
        <w:rPr>
          <w:rFonts w:ascii="Times New Roman" w:eastAsia="Times New Roman" w:hAnsi="Times New Roman"/>
          <w:sz w:val="24"/>
          <w:szCs w:val="24"/>
          <w:shd w:val="clear" w:color="auto" w:fill="FFFFFF"/>
          <w:lang w:eastAsia="ru-RU"/>
        </w:rPr>
        <w:t xml:space="preserve">-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t>Земельный участок</w:t>
      </w:r>
      <w:r w:rsidRPr="001E1894">
        <w:rPr>
          <w:rFonts w:ascii="Times New Roman" w:eastAsia="Times New Roman" w:hAnsi="Times New Roman"/>
          <w:sz w:val="24"/>
          <w:szCs w:val="24"/>
          <w:shd w:val="clear" w:color="auto" w:fill="FFFFFF"/>
          <w:lang w:eastAsia="ru-RU"/>
        </w:rPr>
        <w:t xml:space="preserve"> -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Дачный земельный участок</w:t>
      </w:r>
      <w:r w:rsidRPr="001E1894">
        <w:rPr>
          <w:rFonts w:ascii="Times New Roman" w:eastAsia="Times New Roman" w:hAnsi="Times New Roman"/>
          <w:sz w:val="24"/>
          <w:szCs w:val="24"/>
          <w:lang w:eastAsia="ru-RU"/>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Садовый земельный участок</w:t>
      </w:r>
      <w:r w:rsidRPr="001E1894">
        <w:rPr>
          <w:rFonts w:ascii="Times New Roman" w:eastAsia="Times New Roman" w:hAnsi="Times New Roman"/>
          <w:sz w:val="24"/>
          <w:szCs w:val="24"/>
          <w:lang w:eastAsia="ru-RU"/>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 xml:space="preserve">Территории общего пользования </w:t>
      </w:r>
      <w:r w:rsidRPr="001E1894">
        <w:rPr>
          <w:rFonts w:ascii="Times New Roman" w:eastAsia="Times New Roman" w:hAnsi="Times New Roman"/>
          <w:sz w:val="24"/>
          <w:szCs w:val="24"/>
          <w:lang w:eastAsia="ru-RU"/>
        </w:rPr>
        <w:t xml:space="preserve">- территории, которыми беспрепятственно пользуется неограниченный круг лиц (в том числе площади, улицы, проезды, набережные, береговые полосы общего пользования).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Дорога (городская)</w:t>
      </w:r>
      <w:r w:rsidRPr="001E1894">
        <w:rPr>
          <w:rFonts w:ascii="Times New Roman" w:eastAsia="Times New Roman" w:hAnsi="Times New Roman"/>
          <w:sz w:val="24"/>
          <w:szCs w:val="24"/>
          <w:lang w:eastAsia="ru-RU"/>
        </w:rPr>
        <w:t xml:space="preserve"> - путь сообщения на территории городского </w:t>
      </w:r>
      <w:r w:rsidR="00244E20">
        <w:rPr>
          <w:rFonts w:ascii="Times New Roman" w:hAnsi="Times New Roman"/>
          <w:spacing w:val="-2"/>
          <w:sz w:val="24"/>
          <w:szCs w:val="24"/>
          <w:shd w:val="clear" w:color="auto" w:fill="FFFFFF"/>
        </w:rPr>
        <w:t>поселения</w:t>
      </w:r>
      <w:r w:rsidRPr="001E1894">
        <w:rPr>
          <w:rFonts w:ascii="Times New Roman" w:eastAsia="Times New Roman" w:hAnsi="Times New Roman"/>
          <w:sz w:val="24"/>
          <w:szCs w:val="24"/>
          <w:lang w:eastAsia="ru-RU"/>
        </w:rPr>
        <w:t xml:space="preserve">,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красными линиями улично-дорожной сети.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Пешеходная зона</w:t>
      </w:r>
      <w:r w:rsidRPr="001E1894">
        <w:rPr>
          <w:rFonts w:ascii="Times New Roman" w:eastAsia="Times New Roman" w:hAnsi="Times New Roman"/>
          <w:sz w:val="24"/>
          <w:szCs w:val="24"/>
          <w:lang w:eastAsia="ru-RU"/>
        </w:rPr>
        <w:t xml:space="preserve">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t>Улица</w:t>
      </w:r>
      <w:r w:rsidRPr="001E1894">
        <w:rPr>
          <w:rFonts w:ascii="Times New Roman" w:eastAsia="Times New Roman" w:hAnsi="Times New Roman"/>
          <w:sz w:val="24"/>
          <w:szCs w:val="24"/>
          <w:shd w:val="clear" w:color="auto" w:fill="FFFFFF"/>
          <w:lang w:eastAsia="ru-RU"/>
        </w:rPr>
        <w:t xml:space="preserve"> - территория общего пользования, ограниченная красными линиями улично-дорожной сети города.</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t xml:space="preserve">Автостоянки </w:t>
      </w:r>
      <w:r w:rsidRPr="001E1894">
        <w:rPr>
          <w:rFonts w:ascii="Times New Roman" w:eastAsia="Times New Roman" w:hAnsi="Times New Roman"/>
          <w:sz w:val="24"/>
          <w:szCs w:val="24"/>
          <w:shd w:val="clear" w:color="auto" w:fill="FFFFFF"/>
          <w:lang w:eastAsia="ru-RU"/>
        </w:rPr>
        <w:t>-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обозначенной разметкой).</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t>Гостевые стоянки</w:t>
      </w:r>
      <w:r w:rsidRPr="001E1894">
        <w:rPr>
          <w:rFonts w:ascii="Times New Roman" w:eastAsia="Times New Roman" w:hAnsi="Times New Roman"/>
          <w:sz w:val="24"/>
          <w:szCs w:val="24"/>
          <w:shd w:val="clear" w:color="auto" w:fill="FFFFFF"/>
          <w:lang w:eastAsia="ru-RU"/>
        </w:rPr>
        <w:t xml:space="preserve"> - открытые площадки, предназначенные для парковки легковых автомобилей посетителей жилых зон.</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t>Механизированная автостоянка</w:t>
      </w:r>
      <w:r w:rsidRPr="001E1894">
        <w:rPr>
          <w:rFonts w:ascii="Times New Roman" w:eastAsia="Times New Roman" w:hAnsi="Times New Roman"/>
          <w:sz w:val="24"/>
          <w:szCs w:val="24"/>
          <w:shd w:val="clear" w:color="auto" w:fill="FFFFFF"/>
          <w:lang w:eastAsia="ru-RU"/>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t>Гаражи-стоянки</w:t>
      </w:r>
      <w:r w:rsidRPr="001E1894">
        <w:rPr>
          <w:rFonts w:ascii="Times New Roman" w:eastAsia="Times New Roman" w:hAnsi="Times New Roman"/>
          <w:sz w:val="24"/>
          <w:szCs w:val="24"/>
          <w:shd w:val="clear" w:color="auto" w:fill="FFFFFF"/>
          <w:lang w:eastAsia="ru-RU"/>
        </w:rPr>
        <w:t xml:space="preserve"> -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 - стоянки могут иметь полное или неполное наружное ограждение.</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t xml:space="preserve">Гаражи </w:t>
      </w:r>
      <w:r w:rsidRPr="001E1894">
        <w:rPr>
          <w:rFonts w:ascii="Times New Roman" w:eastAsia="Times New Roman" w:hAnsi="Times New Roman"/>
          <w:sz w:val="24"/>
          <w:szCs w:val="24"/>
          <w:shd w:val="clear" w:color="auto" w:fill="FFFFFF"/>
          <w:lang w:eastAsia="ru-RU"/>
        </w:rPr>
        <w:t>- здания, предназначенные для длительного хранения, парковки, технического обслуживания автомобилей.</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t>Парковка</w:t>
      </w:r>
      <w:r w:rsidRPr="001E1894">
        <w:rPr>
          <w:rFonts w:ascii="Times New Roman" w:eastAsia="Times New Roman" w:hAnsi="Times New Roman"/>
          <w:sz w:val="24"/>
          <w:szCs w:val="24"/>
          <w:shd w:val="clear" w:color="auto" w:fill="FFFFFF"/>
          <w:lang w:eastAsia="ru-RU"/>
        </w:rPr>
        <w:t xml:space="preserve"> - временное пребывание на стоянках автотранспортных средств, принадлежащих посетителям объектов различного функционального назначения.</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lastRenderedPageBreak/>
        <w:t>Бульвар</w:t>
      </w:r>
      <w:r w:rsidRPr="001E1894">
        <w:rPr>
          <w:rFonts w:ascii="Times New Roman" w:eastAsia="Times New Roman" w:hAnsi="Times New Roman"/>
          <w:sz w:val="24"/>
          <w:szCs w:val="24"/>
          <w:lang w:eastAsia="ru-RU"/>
        </w:rPr>
        <w:t xml:space="preserve">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Коэффициент озеленения</w:t>
      </w:r>
      <w:r w:rsidRPr="001E1894">
        <w:rPr>
          <w:rFonts w:ascii="Times New Roman" w:eastAsia="Times New Roman" w:hAnsi="Times New Roman"/>
          <w:sz w:val="24"/>
          <w:szCs w:val="24"/>
          <w:lang w:eastAsia="ru-RU"/>
        </w:rPr>
        <w:t xml:space="preserve"> - отношение территории земельного участка, которая должна быть занята зелеными насаждениями, ко всей площади участка (в процентах).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Пригородная зеленая зона</w:t>
      </w:r>
      <w:r w:rsidRPr="001E1894">
        <w:rPr>
          <w:rFonts w:ascii="Times New Roman" w:eastAsia="Times New Roman" w:hAnsi="Times New Roman"/>
          <w:sz w:val="24"/>
          <w:szCs w:val="24"/>
          <w:lang w:eastAsia="ru-RU"/>
        </w:rPr>
        <w:t xml:space="preserve"> - территория за пределами границы населенного пункта,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Озелененные территории</w:t>
      </w:r>
      <w:r w:rsidRPr="001E1894">
        <w:rPr>
          <w:rFonts w:ascii="Times New Roman" w:eastAsia="Times New Roman" w:hAnsi="Times New Roman"/>
          <w:sz w:val="24"/>
          <w:szCs w:val="24"/>
          <w:lang w:eastAsia="ru-RU"/>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Парк</w:t>
      </w:r>
      <w:r w:rsidRPr="001E1894">
        <w:rPr>
          <w:rFonts w:ascii="Times New Roman" w:eastAsia="Times New Roman" w:hAnsi="Times New Roman"/>
          <w:sz w:val="24"/>
          <w:szCs w:val="24"/>
          <w:lang w:eastAsia="ru-RU"/>
        </w:rPr>
        <w:t xml:space="preserve"> - озелененная территория общего пользования площадью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Сад</w:t>
      </w:r>
      <w:r w:rsidRPr="001E1894">
        <w:rPr>
          <w:rFonts w:ascii="Times New Roman" w:eastAsia="Times New Roman" w:hAnsi="Times New Roman"/>
          <w:sz w:val="24"/>
          <w:szCs w:val="24"/>
          <w:lang w:eastAsia="ru-RU"/>
        </w:rPr>
        <w:t xml:space="preserve"> - озелененная территория общего пользования площадью от 3 га в селитебной зоне с возможным насыщением зрелищными, спортивно-оздоровительными и игровыми сооружениями.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Сквер -</w:t>
      </w:r>
      <w:r w:rsidRPr="001E1894">
        <w:rPr>
          <w:rFonts w:ascii="Times New Roman" w:eastAsia="Times New Roman" w:hAnsi="Times New Roman"/>
          <w:sz w:val="24"/>
          <w:szCs w:val="24"/>
          <w:lang w:eastAsia="ru-RU"/>
        </w:rPr>
        <w:t xml:space="preserve">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Градостроительная емкость (интенсивность использования) территории</w:t>
      </w:r>
      <w:r w:rsidRPr="001E1894">
        <w:rPr>
          <w:rFonts w:ascii="Times New Roman" w:eastAsia="Times New Roman" w:hAnsi="Times New Roman"/>
          <w:sz w:val="24"/>
          <w:szCs w:val="24"/>
          <w:lang w:eastAsia="ru-RU"/>
        </w:rPr>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 Интенсивность использования территории (интенсивность застройки) городского посе</w:t>
      </w:r>
      <w:r w:rsidRPr="001E1894">
        <w:rPr>
          <w:rFonts w:ascii="Times New Roman" w:eastAsia="Times New Roman" w:hAnsi="Times New Roman"/>
          <w:sz w:val="24"/>
          <w:szCs w:val="24"/>
          <w:shd w:val="clear" w:color="auto" w:fill="FFFFFF"/>
          <w:lang w:eastAsia="ru-RU"/>
        </w:rPr>
        <w:t xml:space="preserve">ления характеризуется показателями плотности застройки, коэффициентом (в процентах) застройки территории.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t>Коэффициент застройки (Кз)</w:t>
      </w:r>
      <w:r w:rsidRPr="001E1894">
        <w:rPr>
          <w:rFonts w:ascii="Times New Roman" w:eastAsia="Times New Roman" w:hAnsi="Times New Roman"/>
          <w:sz w:val="24"/>
          <w:szCs w:val="24"/>
          <w:shd w:val="clear" w:color="auto" w:fill="FFFFFF"/>
          <w:lang w:eastAsia="ru-RU"/>
        </w:rPr>
        <w:t xml:space="preserve"> - отношение площади, занятой под зданиями и сооружениями к площади участка (квартала).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t>Коэффициент плотности застройки (Кпз)</w:t>
      </w:r>
      <w:r w:rsidRPr="001E1894">
        <w:rPr>
          <w:rFonts w:ascii="Times New Roman" w:eastAsia="Times New Roman" w:hAnsi="Times New Roman"/>
          <w:sz w:val="24"/>
          <w:szCs w:val="24"/>
          <w:shd w:val="clear" w:color="auto" w:fill="FFFFFF"/>
          <w:lang w:eastAsia="ru-RU"/>
        </w:rPr>
        <w:t xml:space="preserve"> - отношение площади всех этажей зданий и сооружений к площади участка (квартала).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Плотность застройки</w:t>
      </w:r>
      <w:r w:rsidRPr="001E1894">
        <w:rPr>
          <w:rFonts w:ascii="Times New Roman" w:eastAsia="Times New Roman" w:hAnsi="Times New Roman"/>
          <w:sz w:val="24"/>
          <w:szCs w:val="24"/>
          <w:lang w:eastAsia="ru-RU"/>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Суммарная поэтажная площадь</w:t>
      </w:r>
      <w:r w:rsidRPr="001E1894">
        <w:rPr>
          <w:rFonts w:ascii="Times New Roman" w:eastAsia="Times New Roman" w:hAnsi="Times New Roman"/>
          <w:sz w:val="24"/>
          <w:szCs w:val="24"/>
          <w:lang w:eastAsia="ru-RU"/>
        </w:rPr>
        <w:t xml:space="preserve"> - суммарная площадь всех надземных этажей здания, включая площади всех помещений этажа (в том числе лоджий, лестничных клеток, лифтовых шахт).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Социально-гарантированные условия жизнедеятельности</w:t>
      </w:r>
      <w:r w:rsidRPr="001E1894">
        <w:rPr>
          <w:rFonts w:ascii="Times New Roman" w:eastAsia="Times New Roman" w:hAnsi="Times New Roman"/>
          <w:sz w:val="24"/>
          <w:szCs w:val="24"/>
          <w:lang w:eastAsia="ru-RU"/>
        </w:rPr>
        <w:t xml:space="preserve"> - состояние среды территорий городских округов и поселений,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Специальное регулирование</w:t>
      </w:r>
      <w:r w:rsidRPr="001E1894">
        <w:rPr>
          <w:rFonts w:ascii="Times New Roman" w:eastAsia="Times New Roman" w:hAnsi="Times New Roman"/>
          <w:sz w:val="24"/>
          <w:szCs w:val="24"/>
          <w:lang w:eastAsia="ru-RU"/>
        </w:rPr>
        <w:t xml:space="preserve"> - устанавливается на основании санитарно-экологических, п</w:t>
      </w:r>
      <w:r w:rsidRPr="001E1894">
        <w:rPr>
          <w:rFonts w:ascii="Times New Roman" w:eastAsia="Times New Roman" w:hAnsi="Times New Roman"/>
          <w:sz w:val="24"/>
          <w:szCs w:val="24"/>
          <w:shd w:val="clear" w:color="auto" w:fill="FFFFFF"/>
          <w:lang w:eastAsia="ru-RU"/>
        </w:rPr>
        <w:t xml:space="preserve">ротивопожарных, технических и иных нормативных требований, ограничивающих использование территорий для хозяйственной и иной деятельности.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t>Зоны с особыми условиями использования территорий</w:t>
      </w:r>
      <w:r w:rsidRPr="001E1894">
        <w:rPr>
          <w:rFonts w:ascii="Times New Roman" w:eastAsia="Times New Roman" w:hAnsi="Times New Roman"/>
          <w:sz w:val="24"/>
          <w:szCs w:val="24"/>
          <w:shd w:val="clear" w:color="auto" w:fill="FFFFFF"/>
          <w:lang w:eastAsia="ru-RU"/>
        </w:rPr>
        <w:t xml:space="preserve"> —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w:t>
      </w:r>
      <w:r w:rsidRPr="001E1894">
        <w:rPr>
          <w:rFonts w:ascii="Times New Roman" w:eastAsia="Times New Roman" w:hAnsi="Times New Roman"/>
          <w:sz w:val="24"/>
          <w:szCs w:val="24"/>
          <w:lang w:eastAsia="ru-RU"/>
        </w:rPr>
        <w:t xml:space="preserve">охраны источников питьевого водоснабжения; зоны </w:t>
      </w:r>
      <w:r w:rsidRPr="001E1894">
        <w:rPr>
          <w:rFonts w:ascii="Times New Roman" w:eastAsia="Times New Roman" w:hAnsi="Times New Roman"/>
          <w:sz w:val="24"/>
          <w:szCs w:val="24"/>
          <w:lang w:eastAsia="ru-RU"/>
        </w:rPr>
        <w:lastRenderedPageBreak/>
        <w:t xml:space="preserve">охраняемых объектов; иные зоны, устанавливаемые в соответствии с законодательством Российской Федерации.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Санитарно-защитная зона</w:t>
      </w:r>
      <w:r w:rsidRPr="001E1894">
        <w:rPr>
          <w:rFonts w:ascii="Times New Roman" w:eastAsia="Times New Roman" w:hAnsi="Times New Roman"/>
          <w:sz w:val="24"/>
          <w:szCs w:val="24"/>
          <w:lang w:eastAsia="ru-RU"/>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Охранная зона</w:t>
      </w:r>
      <w:r w:rsidRPr="001E1894">
        <w:rPr>
          <w:rFonts w:ascii="Times New Roman" w:eastAsia="Times New Roman" w:hAnsi="Times New Roman"/>
          <w:sz w:val="24"/>
          <w:szCs w:val="24"/>
          <w:lang w:eastAsia="ru-RU"/>
        </w:rPr>
        <w:t xml:space="preserve"> объектов природно-культурного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Квартал сохраняемой застройки</w:t>
      </w:r>
      <w:r w:rsidRPr="001E1894">
        <w:rPr>
          <w:rFonts w:ascii="Times New Roman" w:eastAsia="Times New Roman" w:hAnsi="Times New Roman"/>
          <w:sz w:val="24"/>
          <w:szCs w:val="24"/>
          <w:lang w:eastAsia="ru-RU"/>
        </w:rPr>
        <w:t xml:space="preserve"> - квартал, на территории которого при проектировании планировки и застройки замена и (или) новое строительство составляют не более 25% фонда сущес</w:t>
      </w:r>
      <w:r w:rsidRPr="001E1894">
        <w:rPr>
          <w:rFonts w:ascii="Times New Roman" w:eastAsia="Times New Roman" w:hAnsi="Times New Roman"/>
          <w:sz w:val="24"/>
          <w:szCs w:val="24"/>
          <w:shd w:val="clear" w:color="auto" w:fill="FFFFFF"/>
          <w:lang w:eastAsia="ru-RU"/>
        </w:rPr>
        <w:t xml:space="preserve">твующей застройки.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t>Историческая среда —</w:t>
      </w:r>
      <w:r w:rsidRPr="001E1894">
        <w:rPr>
          <w:rFonts w:ascii="Times New Roman" w:eastAsia="Times New Roman" w:hAnsi="Times New Roman"/>
          <w:sz w:val="24"/>
          <w:szCs w:val="24"/>
          <w:shd w:val="clear" w:color="auto" w:fill="FFFFFF"/>
          <w:lang w:eastAsia="ru-RU"/>
        </w:rPr>
        <w:t xml:space="preserve"> городская среда, сложившаяся в районах исторической застройки.</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Капитальный ремонт объектов капитального строительства (за исключением линейных объектов)</w:t>
      </w:r>
      <w:r w:rsidRPr="001E1894">
        <w:rPr>
          <w:rFonts w:ascii="Times New Roman" w:eastAsia="Times New Roman" w:hAnsi="Times New Roman"/>
          <w:sz w:val="24"/>
          <w:szCs w:val="24"/>
          <w:lang w:eastAsia="ru-RU"/>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Капитальный ремонт линейных объектов</w:t>
      </w:r>
      <w:r w:rsidRPr="001E1894">
        <w:rPr>
          <w:rFonts w:ascii="Times New Roman" w:eastAsia="Times New Roman" w:hAnsi="Times New Roman"/>
          <w:sz w:val="24"/>
          <w:szCs w:val="24"/>
          <w:lang w:eastAsia="ru-RU"/>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Объект капитального строительства</w:t>
      </w:r>
      <w:r w:rsidRPr="001E1894">
        <w:rPr>
          <w:rFonts w:ascii="Times New Roman" w:eastAsia="Times New Roman" w:hAnsi="Times New Roman"/>
          <w:sz w:val="24"/>
          <w:szCs w:val="24"/>
          <w:lang w:eastAsia="ru-RU"/>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Реконструкция объектов капитального строительства (за исключением линейных объектов)</w:t>
      </w:r>
      <w:r w:rsidRPr="001E1894">
        <w:rPr>
          <w:rFonts w:ascii="Times New Roman" w:eastAsia="Times New Roman" w:hAnsi="Times New Roman"/>
          <w:sz w:val="24"/>
          <w:szCs w:val="24"/>
          <w:lang w:eastAsia="ru-RU"/>
        </w:rPr>
        <w:t xml:space="preserve"> - изменение параметров объектов капитального строительства, его частей (высоты, количества этажей, площади, объема) и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Реконструкция линейных объектов -</w:t>
      </w:r>
      <w:r w:rsidRPr="001E1894">
        <w:rPr>
          <w:rFonts w:ascii="Times New Roman" w:eastAsia="Times New Roman" w:hAnsi="Times New Roman"/>
          <w:sz w:val="24"/>
          <w:szCs w:val="24"/>
          <w:lang w:eastAsia="ru-RU"/>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lastRenderedPageBreak/>
        <w:t xml:space="preserve">Строительство </w:t>
      </w:r>
      <w:r w:rsidRPr="001E1894">
        <w:rPr>
          <w:rFonts w:ascii="Times New Roman" w:eastAsia="Times New Roman" w:hAnsi="Times New Roman"/>
          <w:sz w:val="24"/>
          <w:szCs w:val="24"/>
          <w:lang w:eastAsia="ru-RU"/>
        </w:rPr>
        <w:t xml:space="preserve">- создание зданий, строений, сооружений (в том числе на месте сносимых объектов капитального строительства).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Инженерные изыскания</w:t>
      </w:r>
      <w:r w:rsidRPr="001E1894">
        <w:rPr>
          <w:rFonts w:ascii="Times New Roman" w:eastAsia="Times New Roman" w:hAnsi="Times New Roman"/>
          <w:sz w:val="24"/>
          <w:szCs w:val="24"/>
          <w:lang w:eastAsia="ru-RU"/>
        </w:rPr>
        <w:t xml:space="preserve"> </w:t>
      </w:r>
      <w:r w:rsidR="004B7C5C">
        <w:rPr>
          <w:rFonts w:ascii="Times New Roman" w:eastAsia="Times New Roman" w:hAnsi="Times New Roman"/>
          <w:sz w:val="24"/>
          <w:szCs w:val="24"/>
          <w:lang w:eastAsia="ru-RU"/>
        </w:rPr>
        <w:t>-</w:t>
      </w:r>
      <w:r w:rsidRPr="001E1894">
        <w:rPr>
          <w:rFonts w:ascii="Times New Roman" w:eastAsia="Times New Roman" w:hAnsi="Times New Roman"/>
          <w:sz w:val="24"/>
          <w:szCs w:val="24"/>
          <w:lang w:eastAsia="ru-RU"/>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w:t>
      </w:r>
      <w:r w:rsidR="004B7C5C">
        <w:rPr>
          <w:rFonts w:ascii="Times New Roman" w:eastAsia="Times New Roman" w:hAnsi="Times New Roman"/>
          <w:sz w:val="24"/>
          <w:szCs w:val="24"/>
          <w:lang w:eastAsia="ru-RU"/>
        </w:rPr>
        <w:t xml:space="preserve"> </w:t>
      </w:r>
      <w:r w:rsidRPr="001E1894">
        <w:rPr>
          <w:rFonts w:ascii="Times New Roman" w:eastAsia="Times New Roman" w:hAnsi="Times New Roman"/>
          <w:sz w:val="24"/>
          <w:szCs w:val="24"/>
          <w:lang w:eastAsia="ru-RU"/>
        </w:rPr>
        <w:t xml:space="preserve">планировки территории и архитектурно-строительного проектирования.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 xml:space="preserve">Объекты федерального значения </w:t>
      </w:r>
      <w:r w:rsidRPr="001E1894">
        <w:rPr>
          <w:rFonts w:ascii="Times New Roman" w:eastAsia="Times New Roman" w:hAnsi="Times New Roman"/>
          <w:sz w:val="24"/>
          <w:szCs w:val="24"/>
          <w:lang w:eastAsia="ru-RU"/>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Объекты регионального значения</w:t>
      </w:r>
      <w:r w:rsidRPr="001E1894">
        <w:rPr>
          <w:rFonts w:ascii="Times New Roman" w:eastAsia="Times New Roman" w:hAnsi="Times New Roman"/>
          <w:sz w:val="24"/>
          <w:szCs w:val="24"/>
          <w:lang w:eastAsia="ru-RU"/>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Объекты местного значения</w:t>
      </w:r>
      <w:r w:rsidRPr="001E1894">
        <w:rPr>
          <w:rFonts w:ascii="Times New Roman" w:eastAsia="Times New Roman" w:hAnsi="Times New Roman"/>
          <w:sz w:val="24"/>
          <w:szCs w:val="24"/>
          <w:lang w:eastAsia="ru-RU"/>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w:t>
      </w:r>
      <w:r w:rsidR="00244E20">
        <w:rPr>
          <w:rFonts w:ascii="Times New Roman" w:hAnsi="Times New Roman"/>
          <w:spacing w:val="-2"/>
          <w:sz w:val="24"/>
          <w:szCs w:val="24"/>
          <w:shd w:val="clear" w:color="auto" w:fill="FFFFFF"/>
        </w:rPr>
        <w:t>поселения</w:t>
      </w:r>
      <w:r w:rsidRPr="001E1894">
        <w:rPr>
          <w:rFonts w:ascii="Times New Roman" w:eastAsia="Times New Roman" w:hAnsi="Times New Roman"/>
          <w:sz w:val="24"/>
          <w:szCs w:val="24"/>
          <w:lang w:eastAsia="ru-RU"/>
        </w:rPr>
        <w:t xml:space="preserve">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w:t>
      </w:r>
      <w:r w:rsidR="00244E20">
        <w:rPr>
          <w:rFonts w:ascii="Times New Roman" w:hAnsi="Times New Roman"/>
          <w:spacing w:val="-2"/>
          <w:sz w:val="24"/>
          <w:szCs w:val="24"/>
          <w:shd w:val="clear" w:color="auto" w:fill="FFFFFF"/>
        </w:rPr>
        <w:t>поселения</w:t>
      </w:r>
      <w:r w:rsidRPr="001E1894">
        <w:rPr>
          <w:rFonts w:ascii="Times New Roman" w:eastAsia="Times New Roman" w:hAnsi="Times New Roman"/>
          <w:sz w:val="24"/>
          <w:szCs w:val="24"/>
          <w:lang w:eastAsia="ru-RU"/>
        </w:rPr>
        <w:t xml:space="preserve">, определяются законом субъекта Российской Федерации.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A216E1">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Перечень линий градостроительного регулирования</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t>Красная линия</w:t>
      </w:r>
      <w:r w:rsidRPr="001E1894">
        <w:rPr>
          <w:rFonts w:ascii="Times New Roman" w:eastAsia="Times New Roman" w:hAnsi="Times New Roman"/>
          <w:sz w:val="24"/>
          <w:szCs w:val="24"/>
          <w:shd w:val="clear" w:color="auto" w:fill="FFFFFF"/>
          <w:lang w:eastAsia="ru-RU"/>
        </w:rPr>
        <w:t xml:space="preserve"> -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городского </w:t>
      </w:r>
      <w:r w:rsidR="00244E20">
        <w:rPr>
          <w:rFonts w:ascii="Times New Roman" w:hAnsi="Times New Roman"/>
          <w:spacing w:val="-2"/>
          <w:sz w:val="24"/>
          <w:szCs w:val="24"/>
          <w:shd w:val="clear" w:color="auto" w:fill="FFFFFF"/>
        </w:rPr>
        <w:t>поселения</w:t>
      </w:r>
      <w:r w:rsidRPr="001E1894">
        <w:rPr>
          <w:rFonts w:ascii="Times New Roman" w:eastAsia="Times New Roman" w:hAnsi="Times New Roman"/>
          <w:sz w:val="24"/>
          <w:szCs w:val="24"/>
          <w:shd w:val="clear" w:color="auto" w:fill="FFFFFF"/>
          <w:lang w:eastAsia="ru-RU"/>
        </w:rPr>
        <w:t>.</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shd w:val="clear" w:color="auto" w:fill="FFFFFF"/>
          <w:lang w:eastAsia="ru-RU"/>
        </w:rPr>
        <w:lastRenderedPageBreak/>
        <w:t>За пределы красных линий в сторону улицы или площади не должны выступать здания и сооружени</w:t>
      </w:r>
      <w:r w:rsidRPr="001E1894">
        <w:rPr>
          <w:rFonts w:ascii="Times New Roman" w:eastAsia="Times New Roman" w:hAnsi="Times New Roman"/>
          <w:sz w:val="24"/>
          <w:szCs w:val="24"/>
          <w:lang w:eastAsia="ru-RU"/>
        </w:rPr>
        <w:t xml:space="preserve">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1)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2) отдельных нестационарных объектов автосервиса для попутного обслуживания (АЗС, минимойки, посты проверки СО);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3) отдельных нестационарных объектов для попутного обслуживания пешеходов (мелкорозничная торговля и бытовое обслуживание).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Линия регулирования застройки</w:t>
      </w:r>
      <w:r w:rsidRPr="001E1894">
        <w:rPr>
          <w:rFonts w:ascii="Times New Roman" w:eastAsia="Times New Roman" w:hAnsi="Times New Roman"/>
          <w:sz w:val="24"/>
          <w:szCs w:val="24"/>
          <w:lang w:eastAsia="ru-RU"/>
        </w:rPr>
        <w:t xml:space="preserve"> – граница застройки устанавливаемая при размещении зданий, строений и сооружений с отступом от красных линий или от границ земельного участка.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Отступ застройки</w:t>
      </w:r>
      <w:r w:rsidRPr="001E1894">
        <w:rPr>
          <w:rFonts w:ascii="Times New Roman" w:eastAsia="Times New Roman" w:hAnsi="Times New Roman"/>
          <w:sz w:val="24"/>
          <w:szCs w:val="24"/>
          <w:lang w:eastAsia="ru-RU"/>
        </w:rPr>
        <w:t xml:space="preserve"> - расстояние между красной линией или границей земельного участка и стеной здания, строения, сооружения.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Синие линии</w:t>
      </w:r>
      <w:r w:rsidRPr="001E1894">
        <w:rPr>
          <w:rFonts w:ascii="Times New Roman" w:eastAsia="Times New Roman" w:hAnsi="Times New Roman"/>
          <w:sz w:val="24"/>
          <w:szCs w:val="24"/>
          <w:lang w:eastAsia="ru-RU"/>
        </w:rPr>
        <w:t xml:space="preserve"> - границы акваторий рек, а также существующих и проектируемых открытых водоемов, устанавливаемые по нормальному подпорному горизонту.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Желтые линии</w:t>
      </w:r>
      <w:r w:rsidRPr="001E1894">
        <w:rPr>
          <w:rFonts w:ascii="Times New Roman" w:eastAsia="Times New Roman" w:hAnsi="Times New Roman"/>
          <w:sz w:val="24"/>
          <w:szCs w:val="24"/>
          <w:lang w:eastAsia="ru-RU"/>
        </w:rPr>
        <w:t xml:space="preserve"> - максимально допустимые границы зон возможного распространения завалов жилой и общественной застройки категорированных городов, промышленных, коммунально-складских зданий, расположенных, как правило, вдоль городских магистралей устойчивого функционирования на территории категорированных городов.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Границы полосы отвода железных дорог</w:t>
      </w:r>
      <w:r w:rsidRPr="001E1894">
        <w:rPr>
          <w:rFonts w:ascii="Times New Roman" w:eastAsia="Times New Roman" w:hAnsi="Times New Roman"/>
          <w:sz w:val="24"/>
          <w:szCs w:val="24"/>
          <w:lang w:eastAsia="ru-RU"/>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Границы полосы отвода автомобильных дорог</w:t>
      </w:r>
      <w:r w:rsidRPr="001E1894">
        <w:rPr>
          <w:rFonts w:ascii="Times New Roman" w:eastAsia="Times New Roman" w:hAnsi="Times New Roman"/>
          <w:sz w:val="24"/>
          <w:szCs w:val="24"/>
          <w:lang w:eastAsia="ru-RU"/>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Границы технических (охранных) зон инженерных сооружений и коммуникаций</w:t>
      </w:r>
      <w:r w:rsidRPr="001E1894">
        <w:rPr>
          <w:rFonts w:ascii="Times New Roman" w:eastAsia="Times New Roman" w:hAnsi="Times New Roman"/>
          <w:sz w:val="24"/>
          <w:szCs w:val="24"/>
          <w:lang w:eastAsia="ru-RU"/>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Границы территорий памятников и ансамблей</w:t>
      </w:r>
      <w:r w:rsidRPr="001E1894">
        <w:rPr>
          <w:rFonts w:ascii="Times New Roman" w:eastAsia="Times New Roman" w:hAnsi="Times New Roman"/>
          <w:sz w:val="24"/>
          <w:szCs w:val="24"/>
          <w:lang w:eastAsia="ru-RU"/>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Границы зон охраны объекта культурного наследия</w:t>
      </w:r>
      <w:r w:rsidRPr="001E1894">
        <w:rPr>
          <w:rFonts w:ascii="Times New Roman" w:eastAsia="Times New Roman" w:hAnsi="Times New Roman"/>
          <w:sz w:val="24"/>
          <w:szCs w:val="24"/>
          <w:lang w:eastAsia="ru-RU"/>
        </w:rPr>
        <w:t xml:space="preserve"> - границы территорий, установленные на </w:t>
      </w:r>
      <w:r w:rsidRPr="001E1894">
        <w:rPr>
          <w:rFonts w:ascii="Times New Roman" w:eastAsia="Times New Roman" w:hAnsi="Times New Roman"/>
          <w:sz w:val="24"/>
          <w:szCs w:val="24"/>
          <w:shd w:val="clear" w:color="auto" w:fill="FFFFFF"/>
          <w:lang w:eastAsia="ru-RU"/>
        </w:rPr>
        <w:t xml:space="preserve">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t>Граница историко-культурного заповедника</w:t>
      </w:r>
      <w:r w:rsidRPr="001E1894">
        <w:rPr>
          <w:rFonts w:ascii="Times New Roman" w:eastAsia="Times New Roman" w:hAnsi="Times New Roman"/>
          <w:sz w:val="24"/>
          <w:szCs w:val="24"/>
          <w:shd w:val="clear" w:color="auto" w:fill="FFFFFF"/>
          <w:lang w:eastAsia="ru-RU"/>
        </w:rPr>
        <w:t xml:space="preserve">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lastRenderedPageBreak/>
        <w:t>Границы охранных зон особо охраняемых природных территорий</w:t>
      </w:r>
      <w:r w:rsidRPr="001E1894">
        <w:rPr>
          <w:rFonts w:ascii="Times New Roman" w:eastAsia="Times New Roman" w:hAnsi="Times New Roman"/>
          <w:sz w:val="24"/>
          <w:szCs w:val="24"/>
          <w:shd w:val="clear" w:color="auto" w:fill="FFFFFF"/>
          <w:lang w:eastAsia="ru-RU"/>
        </w:rPr>
        <w:t xml:space="preserve">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shd w:val="clear" w:color="auto" w:fill="FFFFFF"/>
          <w:lang w:eastAsia="ru-RU"/>
        </w:rPr>
        <w:t>Границы территорий природного комплекса, не являющихся особо охраняемыми</w:t>
      </w:r>
      <w:r w:rsidRPr="001E1894">
        <w:rPr>
          <w:rFonts w:ascii="Times New Roman" w:eastAsia="Times New Roman" w:hAnsi="Times New Roman"/>
          <w:sz w:val="24"/>
          <w:szCs w:val="24"/>
          <w:shd w:val="clear" w:color="auto" w:fill="FFFFFF"/>
          <w:lang w:eastAsia="ru-RU"/>
        </w:rPr>
        <w:t xml:space="preserve">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w:t>
      </w:r>
      <w:r w:rsidRPr="001E1894">
        <w:rPr>
          <w:rFonts w:ascii="Times New Roman" w:eastAsia="Times New Roman" w:hAnsi="Times New Roman"/>
          <w:sz w:val="24"/>
          <w:szCs w:val="24"/>
          <w:lang w:eastAsia="ru-RU"/>
        </w:rPr>
        <w:t xml:space="preserve">е резервных территорий, предназначенных для воссоздания утраченных или формирования новых территорий природного комплекса.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 xml:space="preserve">Границы озелененных территорий, не входящих в природный комплекс городского </w:t>
      </w:r>
      <w:r w:rsidR="00244E20" w:rsidRPr="00244E20">
        <w:rPr>
          <w:rFonts w:ascii="Times New Roman" w:hAnsi="Times New Roman"/>
          <w:b/>
          <w:spacing w:val="-2"/>
          <w:sz w:val="24"/>
          <w:szCs w:val="24"/>
          <w:shd w:val="clear" w:color="auto" w:fill="FFFFFF"/>
        </w:rPr>
        <w:t>поселения</w:t>
      </w:r>
      <w:r w:rsidRPr="001E1894">
        <w:rPr>
          <w:rFonts w:ascii="Times New Roman" w:eastAsia="Times New Roman" w:hAnsi="Times New Roman"/>
          <w:sz w:val="24"/>
          <w:szCs w:val="24"/>
          <w:lang w:eastAsia="ru-RU"/>
        </w:rPr>
        <w:t xml:space="preserve"> - границы участков внутриквартального озеленения общего пользования и трасс внутриквартальных транспортных коммуникаций.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Г</w:t>
      </w:r>
      <w:r w:rsidRPr="001E1894">
        <w:rPr>
          <w:rFonts w:ascii="Times New Roman" w:eastAsia="Times New Roman" w:hAnsi="Times New Roman"/>
          <w:b/>
          <w:bCs/>
          <w:sz w:val="24"/>
          <w:szCs w:val="24"/>
          <w:lang w:eastAsia="ru-RU"/>
        </w:rPr>
        <w:t>раницы водоохранных зон -</w:t>
      </w:r>
      <w:r w:rsidRPr="001E1894">
        <w:rPr>
          <w:rFonts w:ascii="Times New Roman" w:eastAsia="Times New Roman" w:hAnsi="Times New Roman"/>
          <w:sz w:val="24"/>
          <w:szCs w:val="24"/>
          <w:lang w:eastAsia="ru-RU"/>
        </w:rPr>
        <w:t xml:space="preserve">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Границы прибрежных зон (полос)</w:t>
      </w:r>
      <w:r w:rsidRPr="001E1894">
        <w:rPr>
          <w:rFonts w:ascii="Times New Roman" w:eastAsia="Times New Roman" w:hAnsi="Times New Roman"/>
          <w:sz w:val="24"/>
          <w:szCs w:val="24"/>
          <w:lang w:eastAsia="ru-RU"/>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Границы зон санитарной охраны источников питьевого водоснабжения</w:t>
      </w:r>
      <w:r w:rsidRPr="001E1894">
        <w:rPr>
          <w:rFonts w:ascii="Times New Roman" w:eastAsia="Times New Roman" w:hAnsi="Times New Roman"/>
          <w:sz w:val="24"/>
          <w:szCs w:val="24"/>
          <w:lang w:eastAsia="ru-RU"/>
        </w:rPr>
        <w:t xml:space="preserve"> - границы зон трех поясов санитарной охраны: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w:t>
      </w:r>
      <w:r w:rsidRPr="001E1894">
        <w:rPr>
          <w:rFonts w:ascii="Times New Roman" w:eastAsia="Times New Roman" w:hAnsi="Times New Roman"/>
          <w:b/>
          <w:bCs/>
          <w:sz w:val="24"/>
          <w:szCs w:val="24"/>
          <w:lang w:eastAsia="ru-RU"/>
        </w:rPr>
        <w:t xml:space="preserve"> границы первого пояса (строгого режима)</w:t>
      </w:r>
      <w:r w:rsidRPr="001E1894">
        <w:rPr>
          <w:rFonts w:ascii="Times New Roman" w:eastAsia="Times New Roman" w:hAnsi="Times New Roman"/>
          <w:sz w:val="24"/>
          <w:szCs w:val="24"/>
          <w:lang w:eastAsia="ru-RU"/>
        </w:rPr>
        <w:t xml:space="preserve"> -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2) </w:t>
      </w:r>
      <w:r w:rsidRPr="001E1894">
        <w:rPr>
          <w:rFonts w:ascii="Times New Roman" w:eastAsia="Times New Roman" w:hAnsi="Times New Roman"/>
          <w:b/>
          <w:bCs/>
          <w:sz w:val="24"/>
          <w:szCs w:val="24"/>
          <w:lang w:eastAsia="ru-RU"/>
        </w:rPr>
        <w:t>границы второго пояса</w:t>
      </w:r>
      <w:r w:rsidRPr="001E1894">
        <w:rPr>
          <w:rFonts w:ascii="Times New Roman" w:eastAsia="Times New Roman" w:hAnsi="Times New Roman"/>
          <w:sz w:val="24"/>
          <w:szCs w:val="24"/>
          <w:lang w:eastAsia="ru-RU"/>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3) </w:t>
      </w:r>
      <w:r w:rsidRPr="001E1894">
        <w:rPr>
          <w:rFonts w:ascii="Times New Roman" w:eastAsia="Times New Roman" w:hAnsi="Times New Roman"/>
          <w:b/>
          <w:bCs/>
          <w:sz w:val="24"/>
          <w:szCs w:val="24"/>
          <w:lang w:eastAsia="ru-RU"/>
        </w:rPr>
        <w:t>границы третьего пояса</w:t>
      </w:r>
      <w:r w:rsidRPr="001E1894">
        <w:rPr>
          <w:rFonts w:ascii="Times New Roman" w:eastAsia="Times New Roman" w:hAnsi="Times New Roman"/>
          <w:sz w:val="24"/>
          <w:szCs w:val="24"/>
          <w:lang w:eastAsia="ru-RU"/>
        </w:rPr>
        <w:t xml:space="preserve"> - границы территории, непосредственно прилегающей к акватории водоисточников и выделяемой в пределах территории второго пояса по границам прибрежной полосы с режимом ограничения хозяйственной деятельности.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 xml:space="preserve">Границы санитарно-защитной зоны - </w:t>
      </w:r>
      <w:r w:rsidRPr="001E1894">
        <w:rPr>
          <w:rFonts w:ascii="Times New Roman" w:eastAsia="Times New Roman" w:hAnsi="Times New Roman"/>
          <w:sz w:val="24"/>
          <w:szCs w:val="24"/>
          <w:lang w:eastAsia="ru-RU"/>
        </w:rPr>
        <w:t xml:space="preserve">границы территорий, прилегающих к источникам химического, биологического и/или физического воздействия либо границам земельного участка, принадлежащего промышленному производству или объекту для ведения хозяйственной деятельности и оформленные в установленном порядке. Граница санитарно-защитной зоны на графических материалах (генеральный план городского </w:t>
      </w:r>
      <w:r w:rsidR="00244E20">
        <w:rPr>
          <w:rFonts w:ascii="Times New Roman" w:hAnsi="Times New Roman"/>
          <w:spacing w:val="-2"/>
          <w:sz w:val="24"/>
          <w:szCs w:val="24"/>
          <w:shd w:val="clear" w:color="auto" w:fill="FFFFFF"/>
        </w:rPr>
        <w:t>поселения</w:t>
      </w:r>
      <w:r w:rsidRPr="001E1894">
        <w:rPr>
          <w:rFonts w:ascii="Times New Roman" w:eastAsia="Times New Roman" w:hAnsi="Times New Roman"/>
          <w:sz w:val="24"/>
          <w:szCs w:val="24"/>
          <w:lang w:eastAsia="ru-RU"/>
        </w:rPr>
        <w:t xml:space="preserve">, проект планировки территории) за пределами промышленной площадки обозначается специальными информационными знаками. </w:t>
      </w:r>
    </w:p>
    <w:p w:rsidR="00212774" w:rsidRPr="001E1894" w:rsidRDefault="00212774" w:rsidP="004B7C5C">
      <w:pPr>
        <w:spacing w:after="0" w:line="240" w:lineRule="auto"/>
        <w:contextualSpacing/>
        <w:jc w:val="both"/>
        <w:rPr>
          <w:rFonts w:ascii="Times New Roman" w:eastAsia="Times New Roman" w:hAnsi="Times New Roman"/>
          <w:sz w:val="24"/>
          <w:szCs w:val="24"/>
          <w:shd w:val="clear" w:color="auto" w:fill="FFFFFF"/>
          <w:lang w:eastAsia="ru-RU"/>
        </w:rPr>
      </w:pPr>
      <w:r w:rsidRPr="001E1894">
        <w:rPr>
          <w:rFonts w:ascii="Times New Roman" w:eastAsia="Times New Roman" w:hAnsi="Times New Roman"/>
          <w:sz w:val="24"/>
          <w:szCs w:val="24"/>
          <w:shd w:val="clear" w:color="auto" w:fill="FFFFFF"/>
          <w:lang w:eastAsia="ru-RU"/>
        </w:rPr>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за пределами промышленной площадки обозначается специальными информационными знаками. </w:t>
      </w:r>
    </w:p>
    <w:p w:rsidR="00212774" w:rsidRPr="001E1894" w:rsidRDefault="00212774" w:rsidP="004B7C5C">
      <w:pPr>
        <w:spacing w:after="0" w:line="240" w:lineRule="auto"/>
        <w:contextualSpacing/>
        <w:jc w:val="both"/>
        <w:rPr>
          <w:rFonts w:ascii="Times New Roman" w:eastAsia="Times New Roman" w:hAnsi="Times New Roman"/>
          <w:sz w:val="24"/>
          <w:szCs w:val="24"/>
          <w:shd w:val="clear" w:color="auto" w:fill="FFFFFF"/>
          <w:lang w:eastAsia="ru-RU"/>
        </w:rPr>
      </w:pPr>
    </w:p>
    <w:p w:rsidR="00212774" w:rsidRPr="001E1894" w:rsidRDefault="00212774" w:rsidP="004B7C5C">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Приложение 3</w:t>
      </w:r>
    </w:p>
    <w:p w:rsidR="00212774" w:rsidRPr="001E1894" w:rsidRDefault="00212774" w:rsidP="004B7C5C">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к нормативам градостроительного проектирования </w:t>
      </w:r>
    </w:p>
    <w:p w:rsidR="003470D9" w:rsidRDefault="00212774" w:rsidP="004B7C5C">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городского </w:t>
      </w:r>
      <w:r w:rsidR="003470D9">
        <w:rPr>
          <w:rFonts w:ascii="Times New Roman" w:eastAsia="Times New Roman" w:hAnsi="Times New Roman"/>
          <w:sz w:val="24"/>
          <w:szCs w:val="24"/>
          <w:lang w:eastAsia="ru-RU"/>
        </w:rPr>
        <w:t>поселения город Белебей</w:t>
      </w:r>
    </w:p>
    <w:p w:rsidR="00212774" w:rsidRPr="001E1894" w:rsidRDefault="003470D9" w:rsidP="004B7C5C">
      <w:pPr>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муниципального района Белебеевский район</w:t>
      </w:r>
    </w:p>
    <w:p w:rsidR="00212774" w:rsidRPr="001E1894" w:rsidRDefault="003470D9" w:rsidP="004B7C5C">
      <w:pPr>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Республики Башкортостан</w:t>
      </w:r>
      <w:r w:rsidR="00212774" w:rsidRPr="001E1894">
        <w:rPr>
          <w:rFonts w:ascii="Times New Roman" w:eastAsia="Times New Roman" w:hAnsi="Times New Roman"/>
          <w:sz w:val="24"/>
          <w:szCs w:val="24"/>
          <w:lang w:eastAsia="ru-RU"/>
        </w:rPr>
        <w:t xml:space="preserve"> </w:t>
      </w:r>
    </w:p>
    <w:p w:rsidR="00212774" w:rsidRPr="001E1894" w:rsidRDefault="00212774" w:rsidP="004B7C5C">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(рекомендуемое)</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321915">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Зонирование и баланс территории</w:t>
      </w:r>
    </w:p>
    <w:p w:rsidR="00212774" w:rsidRPr="001E1894" w:rsidRDefault="00212774" w:rsidP="00321915">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в пределах границы городского </w:t>
      </w:r>
      <w:r w:rsidR="003470D9">
        <w:rPr>
          <w:rFonts w:ascii="Times New Roman" w:eastAsia="Times New Roman" w:hAnsi="Times New Roman"/>
          <w:sz w:val="24"/>
          <w:szCs w:val="24"/>
          <w:lang w:eastAsia="ru-RU"/>
        </w:rPr>
        <w:t>поселения</w:t>
      </w:r>
    </w:p>
    <w:tbl>
      <w:tblPr>
        <w:tblW w:w="5020" w:type="pct"/>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656"/>
        <w:gridCol w:w="3630"/>
        <w:gridCol w:w="1801"/>
        <w:gridCol w:w="1711"/>
        <w:gridCol w:w="1709"/>
      </w:tblGrid>
      <w:tr w:rsidR="00212774" w:rsidRPr="001E1894" w:rsidTr="00DD1FBD">
        <w:trPr>
          <w:tblCellSpacing w:w="0" w:type="dxa"/>
        </w:trPr>
        <w:tc>
          <w:tcPr>
            <w:tcW w:w="345" w:type="pct"/>
            <w:vMerge w:val="restart"/>
            <w:tcBorders>
              <w:left w:val="nil"/>
            </w:tcBorders>
            <w:tcMar>
              <w:top w:w="57" w:type="dxa"/>
              <w:left w:w="57" w:type="dxa"/>
              <w:bottom w:w="57" w:type="dxa"/>
              <w:right w:w="0" w:type="dxa"/>
            </w:tcMar>
            <w:hideMark/>
          </w:tcPr>
          <w:p w:rsidR="00212774" w:rsidRPr="001E1894" w:rsidRDefault="00212774" w:rsidP="004B7C5C">
            <w:pPr>
              <w:spacing w:after="0" w:line="240" w:lineRule="auto"/>
              <w:ind w:left="-57"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п/п</w:t>
            </w:r>
          </w:p>
        </w:tc>
        <w:tc>
          <w:tcPr>
            <w:tcW w:w="1909" w:type="pct"/>
            <w:vMerge w:val="restart"/>
            <w:tcMar>
              <w:top w:w="57"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Вид использования территории</w:t>
            </w:r>
          </w:p>
        </w:tc>
        <w:tc>
          <w:tcPr>
            <w:tcW w:w="947" w:type="pct"/>
            <w:vMerge w:val="restart"/>
            <w:tcMar>
              <w:top w:w="57"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Сложившиеся границы</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(Существующее положение)</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c>
          <w:tcPr>
            <w:tcW w:w="1799" w:type="pct"/>
            <w:gridSpan w:val="2"/>
            <w:tcBorders>
              <w:right w:val="nil"/>
            </w:tcBorders>
            <w:tcMar>
              <w:top w:w="57" w:type="dxa"/>
              <w:left w:w="57" w:type="dxa"/>
              <w:bottom w:w="57" w:type="dxa"/>
              <w:right w:w="57"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Планируемые границы</w:t>
            </w:r>
          </w:p>
        </w:tc>
      </w:tr>
      <w:tr w:rsidR="009A44E6" w:rsidRPr="001E1894" w:rsidTr="00DD1FBD">
        <w:trPr>
          <w:tblCellSpacing w:w="0" w:type="dxa"/>
        </w:trPr>
        <w:tc>
          <w:tcPr>
            <w:tcW w:w="0" w:type="auto"/>
            <w:vMerge/>
            <w:tcBorders>
              <w:left w:val="nil"/>
            </w:tcBorders>
            <w:vAlign w:val="center"/>
            <w:hideMark/>
          </w:tcPr>
          <w:p w:rsidR="009A44E6" w:rsidRPr="001E1894" w:rsidRDefault="009A44E6" w:rsidP="004B7C5C">
            <w:pPr>
              <w:spacing w:after="0" w:line="240" w:lineRule="auto"/>
              <w:contextualSpacing/>
              <w:jc w:val="both"/>
              <w:rPr>
                <w:rFonts w:ascii="Times New Roman" w:eastAsia="Times New Roman" w:hAnsi="Times New Roman"/>
                <w:sz w:val="24"/>
                <w:szCs w:val="24"/>
                <w:lang w:eastAsia="ru-RU"/>
              </w:rPr>
            </w:pPr>
          </w:p>
        </w:tc>
        <w:tc>
          <w:tcPr>
            <w:tcW w:w="0" w:type="auto"/>
            <w:vMerge/>
            <w:vAlign w:val="center"/>
            <w:hideMark/>
          </w:tcPr>
          <w:p w:rsidR="009A44E6" w:rsidRPr="001E1894" w:rsidRDefault="009A44E6" w:rsidP="004B7C5C">
            <w:pPr>
              <w:spacing w:after="0" w:line="240" w:lineRule="auto"/>
              <w:contextualSpacing/>
              <w:jc w:val="both"/>
              <w:rPr>
                <w:rFonts w:ascii="Times New Roman" w:eastAsia="Times New Roman" w:hAnsi="Times New Roman"/>
                <w:sz w:val="24"/>
                <w:szCs w:val="24"/>
                <w:lang w:eastAsia="ru-RU"/>
              </w:rPr>
            </w:pPr>
          </w:p>
        </w:tc>
        <w:tc>
          <w:tcPr>
            <w:tcW w:w="0" w:type="auto"/>
            <w:vMerge/>
            <w:vAlign w:val="center"/>
            <w:hideMark/>
          </w:tcPr>
          <w:p w:rsidR="009A44E6" w:rsidRPr="001E1894" w:rsidRDefault="009A44E6" w:rsidP="004B7C5C">
            <w:pPr>
              <w:spacing w:after="0" w:line="240" w:lineRule="auto"/>
              <w:contextualSpacing/>
              <w:jc w:val="both"/>
              <w:rPr>
                <w:rFonts w:ascii="Times New Roman" w:eastAsia="Times New Roman" w:hAnsi="Times New Roman"/>
                <w:sz w:val="24"/>
                <w:szCs w:val="24"/>
                <w:lang w:eastAsia="ru-RU"/>
              </w:rPr>
            </w:pPr>
          </w:p>
        </w:tc>
        <w:tc>
          <w:tcPr>
            <w:tcW w:w="1799" w:type="pct"/>
            <w:gridSpan w:val="2"/>
            <w:tcBorders>
              <w:right w:val="nil"/>
            </w:tcBorders>
            <w:tcMar>
              <w:top w:w="0" w:type="dxa"/>
              <w:left w:w="57" w:type="dxa"/>
              <w:bottom w:w="57" w:type="dxa"/>
              <w:right w:w="0" w:type="dxa"/>
            </w:tcMar>
            <w:hideMark/>
          </w:tcPr>
          <w:p w:rsidR="009A44E6" w:rsidRPr="001E1894" w:rsidRDefault="009A44E6"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Первая очередь строительства</w:t>
            </w:r>
          </w:p>
          <w:p w:rsidR="009A44E6" w:rsidRPr="001E1894" w:rsidRDefault="009A44E6"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Расчётный срок</w:t>
            </w:r>
          </w:p>
        </w:tc>
      </w:tr>
      <w:tr w:rsidR="00212774" w:rsidRPr="001E1894" w:rsidTr="00DD1FBD">
        <w:trPr>
          <w:tblCellSpacing w:w="0" w:type="dxa"/>
        </w:trPr>
        <w:tc>
          <w:tcPr>
            <w:tcW w:w="345" w:type="pct"/>
            <w:tcBorders>
              <w:left w:val="nil"/>
            </w:tcBorders>
            <w:tcMar>
              <w:top w:w="0" w:type="dxa"/>
              <w:left w:w="57" w:type="dxa"/>
              <w:bottom w:w="57" w:type="dxa"/>
              <w:right w:w="0" w:type="dxa"/>
            </w:tcMar>
            <w:hideMark/>
          </w:tcPr>
          <w:p w:rsidR="00212774" w:rsidRPr="001E1894" w:rsidRDefault="00212774" w:rsidP="004B7C5C">
            <w:pPr>
              <w:spacing w:after="0" w:line="240" w:lineRule="auto"/>
              <w:ind w:left="-57"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w:t>
            </w:r>
          </w:p>
        </w:tc>
        <w:tc>
          <w:tcPr>
            <w:tcW w:w="1909" w:type="pct"/>
            <w:tcMar>
              <w:top w:w="0"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w:t>
            </w:r>
          </w:p>
        </w:tc>
        <w:tc>
          <w:tcPr>
            <w:tcW w:w="947" w:type="pct"/>
            <w:tcMar>
              <w:top w:w="0"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w:t>
            </w:r>
          </w:p>
        </w:tc>
        <w:tc>
          <w:tcPr>
            <w:tcW w:w="900" w:type="pct"/>
            <w:tcMar>
              <w:top w:w="0"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4</w:t>
            </w:r>
          </w:p>
        </w:tc>
        <w:tc>
          <w:tcPr>
            <w:tcW w:w="899" w:type="pct"/>
            <w:tcBorders>
              <w:bottom w:val="nil"/>
              <w:right w:val="nil"/>
            </w:tcBorders>
            <w:tcMar>
              <w:top w:w="0" w:type="dxa"/>
              <w:left w:w="57" w:type="dxa"/>
              <w:bottom w:w="57" w:type="dxa"/>
              <w:right w:w="57"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w:t>
            </w:r>
          </w:p>
        </w:tc>
      </w:tr>
      <w:tr w:rsidR="00212774" w:rsidRPr="001E1894" w:rsidTr="00DD1FBD">
        <w:trPr>
          <w:tblCellSpacing w:w="0" w:type="dxa"/>
        </w:trPr>
        <w:tc>
          <w:tcPr>
            <w:tcW w:w="345" w:type="pct"/>
            <w:tcBorders>
              <w:left w:val="nil"/>
            </w:tcBorders>
            <w:tcMar>
              <w:top w:w="0" w:type="dxa"/>
              <w:left w:w="57" w:type="dxa"/>
              <w:bottom w:w="57" w:type="dxa"/>
              <w:right w:w="0" w:type="dxa"/>
            </w:tcMar>
            <w:hideMark/>
          </w:tcPr>
          <w:p w:rsidR="00212774" w:rsidRPr="001E1894" w:rsidRDefault="00212774" w:rsidP="004B7C5C">
            <w:pPr>
              <w:spacing w:after="0" w:line="240" w:lineRule="auto"/>
              <w:ind w:left="-57"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I</w:t>
            </w:r>
          </w:p>
        </w:tc>
        <w:tc>
          <w:tcPr>
            <w:tcW w:w="1909" w:type="pct"/>
            <w:tcMar>
              <w:top w:w="0"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Территории в границах городского </w:t>
            </w:r>
            <w:r w:rsidR="00244E20">
              <w:rPr>
                <w:rFonts w:ascii="Times New Roman" w:hAnsi="Times New Roman"/>
                <w:spacing w:val="-2"/>
                <w:sz w:val="24"/>
                <w:szCs w:val="24"/>
                <w:shd w:val="clear" w:color="auto" w:fill="FFFFFF"/>
              </w:rPr>
              <w:t>поселения</w:t>
            </w:r>
            <w:r w:rsidRPr="001E1894">
              <w:rPr>
                <w:rFonts w:ascii="Times New Roman" w:eastAsia="Times New Roman" w:hAnsi="Times New Roman"/>
                <w:sz w:val="24"/>
                <w:szCs w:val="24"/>
                <w:lang w:eastAsia="ru-RU"/>
              </w:rPr>
              <w:t xml:space="preserve"> – всего, в том числе, функциональные зоны:</w:t>
            </w:r>
          </w:p>
        </w:tc>
        <w:tc>
          <w:tcPr>
            <w:tcW w:w="947" w:type="pct"/>
            <w:tcMar>
              <w:top w:w="0" w:type="dxa"/>
              <w:left w:w="57" w:type="dxa"/>
              <w:bottom w:w="57" w:type="dxa"/>
              <w:right w:w="0" w:type="dxa"/>
            </w:tcMar>
            <w:hideMark/>
          </w:tcPr>
          <w:p w:rsidR="00212774" w:rsidRPr="009F362E" w:rsidRDefault="009F362E" w:rsidP="004B7C5C">
            <w:pPr>
              <w:spacing w:after="0" w:line="240" w:lineRule="auto"/>
              <w:contextualSpacing/>
              <w:jc w:val="both"/>
              <w:rPr>
                <w:rFonts w:ascii="Times New Roman" w:eastAsia="Times New Roman" w:hAnsi="Times New Roman"/>
                <w:b/>
                <w:sz w:val="24"/>
                <w:szCs w:val="24"/>
                <w:lang w:eastAsia="ru-RU"/>
              </w:rPr>
            </w:pPr>
            <w:r w:rsidRPr="009F362E">
              <w:rPr>
                <w:rFonts w:ascii="Times New Roman" w:eastAsia="Times New Roman" w:hAnsi="Times New Roman"/>
                <w:b/>
                <w:sz w:val="24"/>
                <w:szCs w:val="24"/>
                <w:lang w:eastAsia="ru-RU"/>
              </w:rPr>
              <w:t>3864</w:t>
            </w:r>
          </w:p>
        </w:tc>
        <w:tc>
          <w:tcPr>
            <w:tcW w:w="900" w:type="pct"/>
            <w:tcMar>
              <w:top w:w="0" w:type="dxa"/>
              <w:left w:w="57" w:type="dxa"/>
              <w:bottom w:w="57" w:type="dxa"/>
              <w:right w:w="0" w:type="dxa"/>
            </w:tcMar>
            <w:hideMark/>
          </w:tcPr>
          <w:p w:rsidR="00212774" w:rsidRPr="009F362E" w:rsidRDefault="009F362E" w:rsidP="004B7C5C">
            <w:pPr>
              <w:spacing w:after="0" w:line="240" w:lineRule="auto"/>
              <w:contextualSpacing/>
              <w:jc w:val="both"/>
              <w:rPr>
                <w:rFonts w:ascii="Times New Roman" w:eastAsia="Times New Roman" w:hAnsi="Times New Roman"/>
                <w:b/>
                <w:sz w:val="24"/>
                <w:szCs w:val="24"/>
                <w:lang w:eastAsia="ru-RU"/>
              </w:rPr>
            </w:pPr>
            <w:r w:rsidRPr="009F362E">
              <w:rPr>
                <w:rFonts w:ascii="Times New Roman" w:eastAsia="Times New Roman" w:hAnsi="Times New Roman"/>
                <w:b/>
                <w:sz w:val="24"/>
                <w:szCs w:val="24"/>
                <w:lang w:eastAsia="ru-RU"/>
              </w:rPr>
              <w:t>6207</w:t>
            </w:r>
          </w:p>
        </w:tc>
        <w:tc>
          <w:tcPr>
            <w:tcW w:w="899" w:type="pct"/>
            <w:tcBorders>
              <w:right w:val="nil"/>
            </w:tcBorders>
            <w:tcMar>
              <w:top w:w="0" w:type="dxa"/>
              <w:left w:w="57" w:type="dxa"/>
              <w:bottom w:w="57" w:type="dxa"/>
              <w:right w:w="57"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r>
      <w:tr w:rsidR="00212774" w:rsidRPr="001E1894" w:rsidTr="00DD1FBD">
        <w:trPr>
          <w:trHeight w:val="281"/>
          <w:tblCellSpacing w:w="0" w:type="dxa"/>
        </w:trPr>
        <w:tc>
          <w:tcPr>
            <w:tcW w:w="345" w:type="pct"/>
            <w:tcBorders>
              <w:left w:val="nil"/>
            </w:tcBorders>
            <w:tcMar>
              <w:top w:w="0" w:type="dxa"/>
              <w:left w:w="57" w:type="dxa"/>
              <w:bottom w:w="57" w:type="dxa"/>
              <w:right w:w="0" w:type="dxa"/>
            </w:tcMar>
            <w:hideMark/>
          </w:tcPr>
          <w:p w:rsidR="00212774" w:rsidRPr="001E1894" w:rsidRDefault="00212774" w:rsidP="004B7C5C">
            <w:pPr>
              <w:spacing w:after="0" w:line="240" w:lineRule="auto"/>
              <w:ind w:left="-57"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w:t>
            </w:r>
          </w:p>
        </w:tc>
        <w:tc>
          <w:tcPr>
            <w:tcW w:w="1909" w:type="pct"/>
            <w:tcMar>
              <w:top w:w="0" w:type="dxa"/>
              <w:left w:w="57" w:type="dxa"/>
              <w:bottom w:w="57" w:type="dxa"/>
              <w:right w:w="0" w:type="dxa"/>
            </w:tcMar>
            <w:hideMark/>
          </w:tcPr>
          <w:p w:rsidR="00212774" w:rsidRPr="001E1894" w:rsidRDefault="00212774" w:rsidP="004B7C5C">
            <w:pPr>
              <w:spacing w:after="0" w:line="240" w:lineRule="auto"/>
              <w:ind w:right="-108"/>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Жилая зона:</w:t>
            </w:r>
          </w:p>
        </w:tc>
        <w:tc>
          <w:tcPr>
            <w:tcW w:w="947" w:type="pct"/>
            <w:tcMar>
              <w:top w:w="0" w:type="dxa"/>
              <w:left w:w="57" w:type="dxa"/>
              <w:bottom w:w="57" w:type="dxa"/>
              <w:right w:w="0" w:type="dxa"/>
            </w:tcMar>
            <w:hideMark/>
          </w:tcPr>
          <w:p w:rsidR="00212774" w:rsidRPr="009F362E" w:rsidRDefault="009F362E" w:rsidP="004B7C5C">
            <w:pPr>
              <w:spacing w:after="0" w:line="240" w:lineRule="auto"/>
              <w:contextualSpacing/>
              <w:jc w:val="both"/>
              <w:rPr>
                <w:rFonts w:ascii="Times New Roman" w:eastAsia="Times New Roman" w:hAnsi="Times New Roman"/>
                <w:b/>
                <w:sz w:val="24"/>
                <w:szCs w:val="24"/>
                <w:lang w:eastAsia="ru-RU"/>
              </w:rPr>
            </w:pPr>
            <w:r w:rsidRPr="009F362E">
              <w:rPr>
                <w:rFonts w:ascii="Times New Roman" w:eastAsia="Times New Roman" w:hAnsi="Times New Roman"/>
                <w:b/>
                <w:sz w:val="24"/>
                <w:szCs w:val="24"/>
                <w:lang w:eastAsia="ru-RU"/>
              </w:rPr>
              <w:t>952,7</w:t>
            </w:r>
          </w:p>
        </w:tc>
        <w:tc>
          <w:tcPr>
            <w:tcW w:w="900" w:type="pct"/>
            <w:tcMar>
              <w:top w:w="0" w:type="dxa"/>
              <w:left w:w="57" w:type="dxa"/>
              <w:bottom w:w="57" w:type="dxa"/>
              <w:right w:w="0" w:type="dxa"/>
            </w:tcMar>
            <w:hideMark/>
          </w:tcPr>
          <w:p w:rsidR="00212774" w:rsidRPr="009F362E" w:rsidRDefault="009F362E" w:rsidP="004B7C5C">
            <w:pPr>
              <w:spacing w:after="0" w:line="240" w:lineRule="auto"/>
              <w:contextualSpacing/>
              <w:jc w:val="both"/>
              <w:rPr>
                <w:rFonts w:ascii="Times New Roman" w:eastAsia="Times New Roman" w:hAnsi="Times New Roman"/>
                <w:b/>
                <w:sz w:val="24"/>
                <w:szCs w:val="24"/>
                <w:lang w:eastAsia="ru-RU"/>
              </w:rPr>
            </w:pPr>
            <w:r w:rsidRPr="009F362E">
              <w:rPr>
                <w:rFonts w:ascii="Times New Roman" w:eastAsia="Times New Roman" w:hAnsi="Times New Roman"/>
                <w:b/>
                <w:sz w:val="24"/>
                <w:szCs w:val="24"/>
                <w:lang w:eastAsia="ru-RU"/>
              </w:rPr>
              <w:t>1303,9</w:t>
            </w:r>
          </w:p>
        </w:tc>
        <w:tc>
          <w:tcPr>
            <w:tcW w:w="899" w:type="pct"/>
            <w:tcBorders>
              <w:right w:val="nil"/>
            </w:tcBorders>
            <w:tcMar>
              <w:top w:w="0" w:type="dxa"/>
              <w:left w:w="57" w:type="dxa"/>
              <w:bottom w:w="57" w:type="dxa"/>
              <w:right w:w="57"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r>
      <w:tr w:rsidR="00212774" w:rsidRPr="001E1894" w:rsidTr="00DD1FBD">
        <w:trPr>
          <w:trHeight w:val="85"/>
          <w:tblCellSpacing w:w="0" w:type="dxa"/>
        </w:trPr>
        <w:tc>
          <w:tcPr>
            <w:tcW w:w="345" w:type="pct"/>
            <w:tcBorders>
              <w:left w:val="nil"/>
            </w:tcBorders>
            <w:tcMar>
              <w:top w:w="0" w:type="dxa"/>
              <w:left w:w="57" w:type="dxa"/>
              <w:bottom w:w="57" w:type="dxa"/>
              <w:right w:w="0" w:type="dxa"/>
            </w:tcMar>
            <w:hideMark/>
          </w:tcPr>
          <w:p w:rsidR="00212774" w:rsidRPr="001E1894" w:rsidRDefault="00212774" w:rsidP="004B7C5C">
            <w:pPr>
              <w:spacing w:after="0" w:line="240" w:lineRule="auto"/>
              <w:ind w:left="-57"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1.1</w:t>
            </w:r>
          </w:p>
        </w:tc>
        <w:tc>
          <w:tcPr>
            <w:tcW w:w="1909" w:type="pct"/>
            <w:tcMar>
              <w:top w:w="0"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многоэтажная жилая застройка </w:t>
            </w:r>
          </w:p>
        </w:tc>
        <w:tc>
          <w:tcPr>
            <w:tcW w:w="947" w:type="pct"/>
            <w:tcMar>
              <w:top w:w="0" w:type="dxa"/>
              <w:left w:w="57" w:type="dxa"/>
              <w:bottom w:w="57" w:type="dxa"/>
              <w:right w:w="0" w:type="dxa"/>
            </w:tcMar>
            <w:hideMark/>
          </w:tcPr>
          <w:p w:rsidR="00212774" w:rsidRPr="001E1894" w:rsidRDefault="009F362E" w:rsidP="004B7C5C">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113,0</w:t>
            </w:r>
          </w:p>
        </w:tc>
        <w:tc>
          <w:tcPr>
            <w:tcW w:w="900" w:type="pct"/>
            <w:tcMar>
              <w:top w:w="0" w:type="dxa"/>
              <w:left w:w="57" w:type="dxa"/>
              <w:bottom w:w="57" w:type="dxa"/>
              <w:right w:w="0" w:type="dxa"/>
            </w:tcMar>
            <w:hideMark/>
          </w:tcPr>
          <w:p w:rsidR="00212774" w:rsidRPr="001E1894" w:rsidRDefault="009F362E" w:rsidP="004B7C5C">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170,7</w:t>
            </w:r>
          </w:p>
        </w:tc>
        <w:tc>
          <w:tcPr>
            <w:tcW w:w="899" w:type="pct"/>
            <w:tcBorders>
              <w:right w:val="nil"/>
            </w:tcBorders>
            <w:tcMar>
              <w:top w:w="0" w:type="dxa"/>
              <w:left w:w="57" w:type="dxa"/>
              <w:bottom w:w="57" w:type="dxa"/>
              <w:right w:w="57"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r>
      <w:tr w:rsidR="00212774" w:rsidRPr="001E1894" w:rsidTr="00DD1FBD">
        <w:trPr>
          <w:trHeight w:val="277"/>
          <w:tblCellSpacing w:w="0" w:type="dxa"/>
        </w:trPr>
        <w:tc>
          <w:tcPr>
            <w:tcW w:w="345" w:type="pct"/>
            <w:tcBorders>
              <w:left w:val="nil"/>
            </w:tcBorders>
            <w:tcMar>
              <w:top w:w="0" w:type="dxa"/>
              <w:left w:w="57" w:type="dxa"/>
              <w:bottom w:w="57" w:type="dxa"/>
              <w:right w:w="0" w:type="dxa"/>
            </w:tcMar>
            <w:hideMark/>
          </w:tcPr>
          <w:p w:rsidR="00212774" w:rsidRPr="001E1894" w:rsidRDefault="00212774" w:rsidP="004B7C5C">
            <w:pPr>
              <w:spacing w:after="0" w:line="240" w:lineRule="auto"/>
              <w:ind w:left="-57"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1.2</w:t>
            </w:r>
          </w:p>
        </w:tc>
        <w:tc>
          <w:tcPr>
            <w:tcW w:w="1909" w:type="pct"/>
            <w:tcMar>
              <w:top w:w="0"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среднеэтажная жилая застройка</w:t>
            </w:r>
          </w:p>
        </w:tc>
        <w:tc>
          <w:tcPr>
            <w:tcW w:w="947" w:type="pct"/>
            <w:tcMar>
              <w:top w:w="0" w:type="dxa"/>
              <w:left w:w="57" w:type="dxa"/>
              <w:bottom w:w="57" w:type="dxa"/>
              <w:right w:w="0" w:type="dxa"/>
            </w:tcMar>
            <w:hideMark/>
          </w:tcPr>
          <w:p w:rsidR="00212774" w:rsidRPr="001E1894" w:rsidRDefault="009F362E" w:rsidP="004B7C5C">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33,1</w:t>
            </w:r>
          </w:p>
        </w:tc>
        <w:tc>
          <w:tcPr>
            <w:tcW w:w="900" w:type="pct"/>
            <w:tcMar>
              <w:top w:w="0" w:type="dxa"/>
              <w:left w:w="57" w:type="dxa"/>
              <w:bottom w:w="57" w:type="dxa"/>
              <w:right w:w="0" w:type="dxa"/>
            </w:tcMar>
            <w:hideMark/>
          </w:tcPr>
          <w:p w:rsidR="00212774" w:rsidRPr="001E1894" w:rsidRDefault="009F362E" w:rsidP="004B7C5C">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123,2</w:t>
            </w:r>
          </w:p>
        </w:tc>
        <w:tc>
          <w:tcPr>
            <w:tcW w:w="899" w:type="pct"/>
            <w:tcBorders>
              <w:right w:val="nil"/>
            </w:tcBorders>
            <w:tcMar>
              <w:top w:w="0" w:type="dxa"/>
              <w:left w:w="57" w:type="dxa"/>
              <w:bottom w:w="57" w:type="dxa"/>
              <w:right w:w="57"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r>
      <w:tr w:rsidR="009F362E" w:rsidRPr="001E1894" w:rsidTr="00DD1FBD">
        <w:trPr>
          <w:trHeight w:val="85"/>
          <w:tblCellSpacing w:w="0" w:type="dxa"/>
        </w:trPr>
        <w:tc>
          <w:tcPr>
            <w:tcW w:w="345" w:type="pct"/>
            <w:tcBorders>
              <w:left w:val="nil"/>
            </w:tcBorders>
            <w:tcMar>
              <w:top w:w="0" w:type="dxa"/>
              <w:left w:w="57" w:type="dxa"/>
              <w:bottom w:w="57" w:type="dxa"/>
              <w:right w:w="0" w:type="dxa"/>
            </w:tcMar>
            <w:hideMark/>
          </w:tcPr>
          <w:p w:rsidR="009F362E" w:rsidRPr="001E1894" w:rsidRDefault="009F362E" w:rsidP="004B7C5C">
            <w:pPr>
              <w:spacing w:after="0" w:line="240" w:lineRule="auto"/>
              <w:ind w:left="-57"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1.3</w:t>
            </w:r>
          </w:p>
        </w:tc>
        <w:tc>
          <w:tcPr>
            <w:tcW w:w="1909" w:type="pct"/>
            <w:tcMar>
              <w:top w:w="0" w:type="dxa"/>
              <w:left w:w="57" w:type="dxa"/>
              <w:bottom w:w="57" w:type="dxa"/>
              <w:right w:w="0" w:type="dxa"/>
            </w:tcMar>
            <w:hideMark/>
          </w:tcPr>
          <w:p w:rsidR="009F362E" w:rsidRPr="001E1894" w:rsidRDefault="009F362E" w:rsidP="00D36722">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малоэтажная жилая</w:t>
            </w:r>
          </w:p>
          <w:p w:rsidR="009F362E" w:rsidRPr="001E1894" w:rsidRDefault="009F362E" w:rsidP="00D36722">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застройка</w:t>
            </w:r>
          </w:p>
        </w:tc>
        <w:tc>
          <w:tcPr>
            <w:tcW w:w="947" w:type="pct"/>
            <w:tcMar>
              <w:top w:w="0" w:type="dxa"/>
              <w:left w:w="57" w:type="dxa"/>
              <w:bottom w:w="57" w:type="dxa"/>
              <w:right w:w="0" w:type="dxa"/>
            </w:tcMar>
            <w:hideMark/>
          </w:tcPr>
          <w:p w:rsidR="009F362E" w:rsidRPr="001E1894" w:rsidRDefault="009F362E" w:rsidP="00D36722">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806,6</w:t>
            </w:r>
          </w:p>
        </w:tc>
        <w:tc>
          <w:tcPr>
            <w:tcW w:w="900"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1010</w:t>
            </w:r>
          </w:p>
        </w:tc>
        <w:tc>
          <w:tcPr>
            <w:tcW w:w="899" w:type="pct"/>
            <w:tcBorders>
              <w:right w:val="nil"/>
            </w:tcBorders>
            <w:tcMar>
              <w:top w:w="0" w:type="dxa"/>
              <w:left w:w="57" w:type="dxa"/>
              <w:bottom w:w="57" w:type="dxa"/>
              <w:right w:w="57"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r>
      <w:tr w:rsidR="009F362E" w:rsidRPr="001E1894" w:rsidTr="00DD1FBD">
        <w:trPr>
          <w:trHeight w:val="85"/>
          <w:tblCellSpacing w:w="0" w:type="dxa"/>
        </w:trPr>
        <w:tc>
          <w:tcPr>
            <w:tcW w:w="345" w:type="pct"/>
            <w:tcBorders>
              <w:left w:val="nil"/>
            </w:tcBorders>
            <w:tcMar>
              <w:top w:w="0" w:type="dxa"/>
              <w:left w:w="57" w:type="dxa"/>
              <w:bottom w:w="57" w:type="dxa"/>
              <w:right w:w="0" w:type="dxa"/>
            </w:tcMar>
            <w:hideMark/>
          </w:tcPr>
          <w:p w:rsidR="009F362E" w:rsidRPr="001E1894" w:rsidRDefault="009F362E" w:rsidP="004B7C5C">
            <w:pPr>
              <w:spacing w:after="0" w:line="240" w:lineRule="auto"/>
              <w:ind w:left="-57"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w:t>
            </w:r>
          </w:p>
        </w:tc>
        <w:tc>
          <w:tcPr>
            <w:tcW w:w="1909"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Общественно-деловая зона:</w:t>
            </w:r>
          </w:p>
        </w:tc>
        <w:tc>
          <w:tcPr>
            <w:tcW w:w="947" w:type="pct"/>
            <w:tcMar>
              <w:top w:w="0" w:type="dxa"/>
              <w:left w:w="57" w:type="dxa"/>
              <w:bottom w:w="57" w:type="dxa"/>
              <w:right w:w="0" w:type="dxa"/>
            </w:tcMar>
            <w:hideMark/>
          </w:tcPr>
          <w:p w:rsidR="009F362E" w:rsidRPr="009F362E" w:rsidRDefault="009F362E" w:rsidP="004B7C5C">
            <w:pPr>
              <w:spacing w:after="0" w:line="240" w:lineRule="auto"/>
              <w:contextualSpacing/>
              <w:jc w:val="both"/>
              <w:rPr>
                <w:rFonts w:ascii="Times New Roman" w:eastAsia="Times New Roman" w:hAnsi="Times New Roman"/>
                <w:b/>
                <w:sz w:val="24"/>
                <w:szCs w:val="24"/>
                <w:lang w:eastAsia="ru-RU"/>
              </w:rPr>
            </w:pPr>
            <w:r w:rsidRPr="009F362E">
              <w:rPr>
                <w:rFonts w:ascii="Times New Roman" w:eastAsia="Times New Roman" w:hAnsi="Times New Roman"/>
                <w:b/>
                <w:sz w:val="24"/>
                <w:szCs w:val="24"/>
                <w:lang w:eastAsia="ru-RU"/>
              </w:rPr>
              <w:t>85,6</w:t>
            </w:r>
          </w:p>
        </w:tc>
        <w:tc>
          <w:tcPr>
            <w:tcW w:w="900" w:type="pct"/>
            <w:tcMar>
              <w:top w:w="0" w:type="dxa"/>
              <w:left w:w="57" w:type="dxa"/>
              <w:bottom w:w="57" w:type="dxa"/>
              <w:right w:w="0" w:type="dxa"/>
            </w:tcMar>
            <w:hideMark/>
          </w:tcPr>
          <w:p w:rsidR="009F362E" w:rsidRPr="009F362E" w:rsidRDefault="009F362E" w:rsidP="004B7C5C">
            <w:pPr>
              <w:spacing w:after="0" w:line="240" w:lineRule="auto"/>
              <w:contextualSpacing/>
              <w:jc w:val="both"/>
              <w:rPr>
                <w:rFonts w:ascii="Times New Roman" w:eastAsia="Times New Roman" w:hAnsi="Times New Roman"/>
                <w:b/>
                <w:sz w:val="24"/>
                <w:szCs w:val="24"/>
                <w:lang w:eastAsia="ru-RU"/>
              </w:rPr>
            </w:pPr>
            <w:r w:rsidRPr="009F362E">
              <w:rPr>
                <w:rFonts w:ascii="Times New Roman" w:eastAsia="Times New Roman" w:hAnsi="Times New Roman"/>
                <w:b/>
                <w:sz w:val="24"/>
                <w:szCs w:val="24"/>
                <w:lang w:eastAsia="ru-RU"/>
              </w:rPr>
              <w:t>142,6</w:t>
            </w:r>
          </w:p>
        </w:tc>
        <w:tc>
          <w:tcPr>
            <w:tcW w:w="899" w:type="pct"/>
            <w:tcBorders>
              <w:right w:val="nil"/>
            </w:tcBorders>
            <w:tcMar>
              <w:top w:w="0" w:type="dxa"/>
              <w:left w:w="57" w:type="dxa"/>
              <w:bottom w:w="57" w:type="dxa"/>
              <w:right w:w="57"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r>
      <w:tr w:rsidR="009F362E" w:rsidRPr="001E1894" w:rsidTr="00DD1FBD">
        <w:trPr>
          <w:tblCellSpacing w:w="0" w:type="dxa"/>
        </w:trPr>
        <w:tc>
          <w:tcPr>
            <w:tcW w:w="345" w:type="pct"/>
            <w:tcBorders>
              <w:left w:val="nil"/>
            </w:tcBorders>
            <w:tcMar>
              <w:top w:w="0" w:type="dxa"/>
              <w:left w:w="57" w:type="dxa"/>
              <w:bottom w:w="57" w:type="dxa"/>
              <w:right w:w="0" w:type="dxa"/>
            </w:tcMar>
            <w:hideMark/>
          </w:tcPr>
          <w:p w:rsidR="009F362E" w:rsidRPr="001E1894" w:rsidRDefault="009F362E" w:rsidP="004B7C5C">
            <w:pPr>
              <w:spacing w:after="0" w:line="240" w:lineRule="auto"/>
              <w:ind w:left="-57"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w:t>
            </w:r>
          </w:p>
        </w:tc>
        <w:tc>
          <w:tcPr>
            <w:tcW w:w="1909"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Зона рекреационного назначения</w:t>
            </w:r>
          </w:p>
        </w:tc>
        <w:tc>
          <w:tcPr>
            <w:tcW w:w="947" w:type="pct"/>
            <w:tcMar>
              <w:top w:w="0" w:type="dxa"/>
              <w:left w:w="57" w:type="dxa"/>
              <w:bottom w:w="57" w:type="dxa"/>
              <w:right w:w="0" w:type="dxa"/>
            </w:tcMar>
            <w:hideMark/>
          </w:tcPr>
          <w:p w:rsidR="009F362E" w:rsidRPr="009F362E" w:rsidRDefault="009F362E" w:rsidP="004B7C5C">
            <w:pPr>
              <w:spacing w:after="0" w:line="240" w:lineRule="auto"/>
              <w:contextualSpacing/>
              <w:jc w:val="both"/>
              <w:rPr>
                <w:rFonts w:ascii="Times New Roman" w:eastAsia="Times New Roman" w:hAnsi="Times New Roman"/>
                <w:b/>
                <w:sz w:val="24"/>
                <w:szCs w:val="24"/>
                <w:lang w:eastAsia="ru-RU"/>
              </w:rPr>
            </w:pPr>
            <w:r w:rsidRPr="009F362E">
              <w:rPr>
                <w:rFonts w:ascii="Times New Roman" w:eastAsia="Times New Roman" w:hAnsi="Times New Roman"/>
                <w:b/>
                <w:sz w:val="24"/>
                <w:szCs w:val="24"/>
                <w:lang w:eastAsia="ru-RU"/>
              </w:rPr>
              <w:t>1405,4</w:t>
            </w:r>
          </w:p>
        </w:tc>
        <w:tc>
          <w:tcPr>
            <w:tcW w:w="900" w:type="pct"/>
            <w:tcMar>
              <w:top w:w="0" w:type="dxa"/>
              <w:left w:w="57" w:type="dxa"/>
              <w:bottom w:w="57" w:type="dxa"/>
              <w:right w:w="0" w:type="dxa"/>
            </w:tcMar>
            <w:hideMark/>
          </w:tcPr>
          <w:p w:rsidR="009F362E" w:rsidRPr="009F362E" w:rsidRDefault="009F362E" w:rsidP="004B7C5C">
            <w:pPr>
              <w:spacing w:after="0" w:line="240" w:lineRule="auto"/>
              <w:contextualSpacing/>
              <w:jc w:val="both"/>
              <w:rPr>
                <w:rFonts w:ascii="Times New Roman" w:eastAsia="Times New Roman" w:hAnsi="Times New Roman"/>
                <w:b/>
                <w:sz w:val="24"/>
                <w:szCs w:val="24"/>
                <w:lang w:eastAsia="ru-RU"/>
              </w:rPr>
            </w:pPr>
            <w:r w:rsidRPr="009F362E">
              <w:rPr>
                <w:rFonts w:ascii="Times New Roman" w:eastAsia="Times New Roman" w:hAnsi="Times New Roman"/>
                <w:b/>
                <w:sz w:val="24"/>
                <w:szCs w:val="24"/>
                <w:lang w:eastAsia="ru-RU"/>
              </w:rPr>
              <w:t>2896,5</w:t>
            </w:r>
          </w:p>
        </w:tc>
        <w:tc>
          <w:tcPr>
            <w:tcW w:w="899" w:type="pct"/>
            <w:tcBorders>
              <w:right w:val="nil"/>
            </w:tcBorders>
            <w:tcMar>
              <w:top w:w="0" w:type="dxa"/>
              <w:left w:w="57" w:type="dxa"/>
              <w:bottom w:w="57" w:type="dxa"/>
              <w:right w:w="57"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r>
      <w:tr w:rsidR="009F362E" w:rsidRPr="001E1894" w:rsidTr="00DD1FBD">
        <w:trPr>
          <w:tblCellSpacing w:w="0" w:type="dxa"/>
        </w:trPr>
        <w:tc>
          <w:tcPr>
            <w:tcW w:w="345" w:type="pct"/>
            <w:tcBorders>
              <w:left w:val="nil"/>
            </w:tcBorders>
            <w:tcMar>
              <w:top w:w="0" w:type="dxa"/>
              <w:left w:w="57" w:type="dxa"/>
              <w:bottom w:w="57" w:type="dxa"/>
              <w:right w:w="0" w:type="dxa"/>
            </w:tcMar>
            <w:hideMark/>
          </w:tcPr>
          <w:p w:rsidR="009F362E" w:rsidRPr="001E1894" w:rsidRDefault="009F362E" w:rsidP="004B7C5C">
            <w:pPr>
              <w:spacing w:after="0" w:line="240" w:lineRule="auto"/>
              <w:ind w:left="-57"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4</w:t>
            </w:r>
          </w:p>
        </w:tc>
        <w:tc>
          <w:tcPr>
            <w:tcW w:w="1909" w:type="pct"/>
            <w:tcMar>
              <w:top w:w="0" w:type="dxa"/>
              <w:left w:w="57" w:type="dxa"/>
              <w:bottom w:w="57" w:type="dxa"/>
              <w:right w:w="0" w:type="dxa"/>
            </w:tcMar>
            <w:hideMark/>
          </w:tcPr>
          <w:p w:rsidR="009F362E" w:rsidRPr="001E1894" w:rsidRDefault="009F362E" w:rsidP="004B7C5C">
            <w:pPr>
              <w:spacing w:after="0" w:line="240" w:lineRule="auto"/>
              <w:ind w:right="-113"/>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Производственная зона, зона </w:t>
            </w:r>
            <w:r w:rsidRPr="001E1894">
              <w:rPr>
                <w:rFonts w:ascii="Times New Roman" w:eastAsia="Times New Roman" w:hAnsi="Times New Roman"/>
                <w:spacing w:val="-2"/>
                <w:sz w:val="24"/>
                <w:szCs w:val="24"/>
                <w:lang w:eastAsia="ru-RU"/>
              </w:rPr>
              <w:t>транспортной и инженер</w:t>
            </w:r>
            <w:r w:rsidRPr="001E1894">
              <w:rPr>
                <w:rFonts w:ascii="Times New Roman" w:eastAsia="Times New Roman" w:hAnsi="Times New Roman"/>
                <w:sz w:val="24"/>
                <w:szCs w:val="24"/>
                <w:lang w:eastAsia="ru-RU"/>
              </w:rPr>
              <w:t xml:space="preserve">ной инфраструктур: </w:t>
            </w:r>
          </w:p>
        </w:tc>
        <w:tc>
          <w:tcPr>
            <w:tcW w:w="947" w:type="pct"/>
            <w:tcMar>
              <w:top w:w="0" w:type="dxa"/>
              <w:left w:w="57" w:type="dxa"/>
              <w:bottom w:w="57" w:type="dxa"/>
              <w:right w:w="0" w:type="dxa"/>
            </w:tcMar>
            <w:hideMark/>
          </w:tcPr>
          <w:p w:rsidR="009F362E" w:rsidRPr="009F362E" w:rsidRDefault="009F362E" w:rsidP="004B7C5C">
            <w:pPr>
              <w:spacing w:after="0" w:line="240" w:lineRule="auto"/>
              <w:contextualSpacing/>
              <w:jc w:val="both"/>
              <w:rPr>
                <w:rFonts w:ascii="Times New Roman" w:eastAsia="Times New Roman" w:hAnsi="Times New Roman"/>
                <w:b/>
                <w:sz w:val="24"/>
                <w:szCs w:val="24"/>
                <w:lang w:eastAsia="ru-RU"/>
              </w:rPr>
            </w:pPr>
            <w:r w:rsidRPr="009F362E">
              <w:rPr>
                <w:rFonts w:ascii="Times New Roman" w:eastAsia="Times New Roman" w:hAnsi="Times New Roman"/>
                <w:b/>
                <w:sz w:val="24"/>
                <w:szCs w:val="24"/>
                <w:lang w:eastAsia="ru-RU"/>
              </w:rPr>
              <w:t>429,4</w:t>
            </w:r>
          </w:p>
        </w:tc>
        <w:tc>
          <w:tcPr>
            <w:tcW w:w="900" w:type="pct"/>
            <w:tcMar>
              <w:top w:w="0" w:type="dxa"/>
              <w:left w:w="57" w:type="dxa"/>
              <w:bottom w:w="57" w:type="dxa"/>
              <w:right w:w="0" w:type="dxa"/>
            </w:tcMar>
            <w:hideMark/>
          </w:tcPr>
          <w:p w:rsidR="009F362E" w:rsidRPr="009F362E" w:rsidRDefault="009F362E" w:rsidP="004B7C5C">
            <w:pPr>
              <w:spacing w:after="0" w:line="240" w:lineRule="auto"/>
              <w:contextualSpacing/>
              <w:jc w:val="both"/>
              <w:rPr>
                <w:rFonts w:ascii="Times New Roman" w:eastAsia="Times New Roman" w:hAnsi="Times New Roman"/>
                <w:b/>
                <w:sz w:val="24"/>
                <w:szCs w:val="24"/>
                <w:lang w:eastAsia="ru-RU"/>
              </w:rPr>
            </w:pPr>
            <w:r w:rsidRPr="009F362E">
              <w:rPr>
                <w:rFonts w:ascii="Times New Roman" w:eastAsia="Times New Roman" w:hAnsi="Times New Roman"/>
                <w:b/>
                <w:sz w:val="24"/>
                <w:szCs w:val="24"/>
                <w:lang w:eastAsia="ru-RU"/>
              </w:rPr>
              <w:t>564,9</w:t>
            </w:r>
          </w:p>
        </w:tc>
        <w:tc>
          <w:tcPr>
            <w:tcW w:w="899" w:type="pct"/>
            <w:tcBorders>
              <w:right w:val="nil"/>
            </w:tcBorders>
            <w:tcMar>
              <w:top w:w="0" w:type="dxa"/>
              <w:left w:w="57" w:type="dxa"/>
              <w:bottom w:w="57" w:type="dxa"/>
              <w:right w:w="57"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r>
      <w:tr w:rsidR="009F362E" w:rsidRPr="001E1894" w:rsidTr="00DD1FBD">
        <w:trPr>
          <w:trHeight w:val="780"/>
          <w:tblCellSpacing w:w="0" w:type="dxa"/>
        </w:trPr>
        <w:tc>
          <w:tcPr>
            <w:tcW w:w="345" w:type="pct"/>
            <w:tcBorders>
              <w:left w:val="nil"/>
            </w:tcBorders>
            <w:tcMar>
              <w:top w:w="0" w:type="dxa"/>
              <w:left w:w="57" w:type="dxa"/>
              <w:bottom w:w="57" w:type="dxa"/>
              <w:right w:w="0" w:type="dxa"/>
            </w:tcMar>
            <w:hideMark/>
          </w:tcPr>
          <w:p w:rsidR="009F362E" w:rsidRPr="001E1894" w:rsidRDefault="009F362E" w:rsidP="004B7C5C">
            <w:pPr>
              <w:spacing w:after="0" w:line="240" w:lineRule="auto"/>
              <w:ind w:left="-57"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4.1 </w:t>
            </w:r>
          </w:p>
        </w:tc>
        <w:tc>
          <w:tcPr>
            <w:tcW w:w="1909" w:type="pct"/>
            <w:tcMar>
              <w:top w:w="0" w:type="dxa"/>
              <w:left w:w="57" w:type="dxa"/>
              <w:bottom w:w="57" w:type="dxa"/>
              <w:right w:w="0" w:type="dxa"/>
            </w:tcMar>
            <w:hideMark/>
          </w:tcPr>
          <w:p w:rsidR="009F362E" w:rsidRPr="001E1894" w:rsidRDefault="009F362E" w:rsidP="004B7C5C">
            <w:pPr>
              <w:spacing w:after="0" w:line="240" w:lineRule="auto"/>
              <w:ind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производственная зона промышленных </w:t>
            </w:r>
          </w:p>
          <w:p w:rsidR="009F362E" w:rsidRPr="001E1894" w:rsidRDefault="009F362E" w:rsidP="009F362E">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предприяти</w:t>
            </w:r>
            <w:r w:rsidRPr="001E1894">
              <w:rPr>
                <w:rFonts w:ascii="Times New Roman" w:eastAsia="Times New Roman" w:hAnsi="Times New Roman"/>
                <w:sz w:val="24"/>
                <w:szCs w:val="24"/>
                <w:lang w:eastAsia="ru-RU"/>
              </w:rPr>
              <w:t>й</w:t>
            </w:r>
            <w:r>
              <w:rPr>
                <w:rFonts w:ascii="Times New Roman" w:eastAsia="Times New Roman" w:hAnsi="Times New Roman"/>
                <w:sz w:val="24"/>
                <w:szCs w:val="24"/>
                <w:lang w:eastAsia="ru-RU"/>
              </w:rPr>
              <w:t xml:space="preserve">, </w:t>
            </w:r>
            <w:r w:rsidRPr="001E1894">
              <w:rPr>
                <w:rFonts w:ascii="Times New Roman" w:eastAsia="Times New Roman" w:hAnsi="Times New Roman"/>
                <w:sz w:val="24"/>
                <w:szCs w:val="24"/>
                <w:lang w:eastAsia="ru-RU"/>
              </w:rPr>
              <w:t>инженерной инфраструктуры</w:t>
            </w:r>
          </w:p>
        </w:tc>
        <w:tc>
          <w:tcPr>
            <w:tcW w:w="947"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165,0</w:t>
            </w:r>
          </w:p>
        </w:tc>
        <w:tc>
          <w:tcPr>
            <w:tcW w:w="900"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234,4</w:t>
            </w:r>
          </w:p>
        </w:tc>
        <w:tc>
          <w:tcPr>
            <w:tcW w:w="899" w:type="pct"/>
            <w:tcBorders>
              <w:right w:val="nil"/>
            </w:tcBorders>
            <w:tcMar>
              <w:top w:w="0" w:type="dxa"/>
              <w:left w:w="57" w:type="dxa"/>
              <w:bottom w:w="57" w:type="dxa"/>
              <w:right w:w="57"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r>
      <w:tr w:rsidR="009F362E" w:rsidRPr="001E1894" w:rsidTr="00DD1FBD">
        <w:trPr>
          <w:trHeight w:val="233"/>
          <w:tblCellSpacing w:w="0" w:type="dxa"/>
        </w:trPr>
        <w:tc>
          <w:tcPr>
            <w:tcW w:w="345" w:type="pct"/>
            <w:tcBorders>
              <w:left w:val="nil"/>
            </w:tcBorders>
            <w:tcMar>
              <w:top w:w="0" w:type="dxa"/>
              <w:left w:w="57" w:type="dxa"/>
              <w:bottom w:w="57" w:type="dxa"/>
              <w:right w:w="0" w:type="dxa"/>
            </w:tcMar>
            <w:hideMark/>
          </w:tcPr>
          <w:p w:rsidR="009F362E" w:rsidRPr="001E1894" w:rsidRDefault="009F362E" w:rsidP="004B7C5C">
            <w:pPr>
              <w:spacing w:after="0" w:line="240" w:lineRule="auto"/>
              <w:ind w:left="-57"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4.2 </w:t>
            </w:r>
          </w:p>
        </w:tc>
        <w:tc>
          <w:tcPr>
            <w:tcW w:w="1909"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коммунально- складская зона</w:t>
            </w:r>
          </w:p>
        </w:tc>
        <w:tc>
          <w:tcPr>
            <w:tcW w:w="947" w:type="pct"/>
            <w:tcMar>
              <w:top w:w="0" w:type="dxa"/>
              <w:left w:w="57" w:type="dxa"/>
              <w:bottom w:w="57" w:type="dxa"/>
              <w:right w:w="0" w:type="dxa"/>
            </w:tcMar>
            <w:hideMark/>
          </w:tcPr>
          <w:p w:rsidR="009F362E" w:rsidRPr="009F362E" w:rsidRDefault="009F362E" w:rsidP="004B7C5C">
            <w:pPr>
              <w:spacing w:after="0" w:line="240" w:lineRule="auto"/>
              <w:contextualSpacing/>
              <w:jc w:val="both"/>
              <w:rPr>
                <w:rFonts w:ascii="Times New Roman" w:eastAsia="Times New Roman" w:hAnsi="Times New Roman"/>
                <w:sz w:val="24"/>
                <w:szCs w:val="24"/>
                <w:lang w:eastAsia="ru-RU"/>
              </w:rPr>
            </w:pPr>
            <w:r w:rsidRPr="009F362E">
              <w:rPr>
                <w:rFonts w:ascii="Times New Roman" w:eastAsia="Times New Roman" w:hAnsi="Times New Roman"/>
                <w:sz w:val="24"/>
                <w:szCs w:val="24"/>
                <w:lang w:eastAsia="ru-RU"/>
              </w:rPr>
              <w:t>66,8</w:t>
            </w:r>
          </w:p>
        </w:tc>
        <w:tc>
          <w:tcPr>
            <w:tcW w:w="900"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93</w:t>
            </w:r>
          </w:p>
        </w:tc>
        <w:tc>
          <w:tcPr>
            <w:tcW w:w="899" w:type="pct"/>
            <w:tcBorders>
              <w:right w:val="nil"/>
            </w:tcBorders>
            <w:tcMar>
              <w:top w:w="0" w:type="dxa"/>
              <w:left w:w="57" w:type="dxa"/>
              <w:bottom w:w="57" w:type="dxa"/>
              <w:right w:w="57"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r>
      <w:tr w:rsidR="009F362E" w:rsidRPr="001E1894" w:rsidTr="00DD1FBD">
        <w:trPr>
          <w:trHeight w:val="525"/>
          <w:tblCellSpacing w:w="0" w:type="dxa"/>
        </w:trPr>
        <w:tc>
          <w:tcPr>
            <w:tcW w:w="345" w:type="pct"/>
            <w:tcBorders>
              <w:left w:val="nil"/>
            </w:tcBorders>
            <w:tcMar>
              <w:top w:w="0" w:type="dxa"/>
              <w:left w:w="57" w:type="dxa"/>
              <w:bottom w:w="57" w:type="dxa"/>
              <w:right w:w="0" w:type="dxa"/>
            </w:tcMar>
            <w:hideMark/>
          </w:tcPr>
          <w:p w:rsidR="009F362E" w:rsidRPr="001E1894" w:rsidRDefault="009F362E" w:rsidP="009F362E">
            <w:pPr>
              <w:spacing w:after="0" w:line="240" w:lineRule="auto"/>
              <w:ind w:left="-57"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4.</w:t>
            </w:r>
            <w:r>
              <w:rPr>
                <w:rFonts w:ascii="Times New Roman" w:eastAsia="Times New Roman" w:hAnsi="Times New Roman"/>
                <w:sz w:val="24"/>
                <w:szCs w:val="24"/>
                <w:lang w:eastAsia="ru-RU"/>
              </w:rPr>
              <w:t>3</w:t>
            </w:r>
            <w:r w:rsidRPr="001E1894">
              <w:rPr>
                <w:rFonts w:ascii="Times New Roman" w:eastAsia="Times New Roman" w:hAnsi="Times New Roman"/>
                <w:sz w:val="24"/>
                <w:szCs w:val="24"/>
                <w:lang w:eastAsia="ru-RU"/>
              </w:rPr>
              <w:t xml:space="preserve"> </w:t>
            </w:r>
          </w:p>
        </w:tc>
        <w:tc>
          <w:tcPr>
            <w:tcW w:w="1909"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зона транспортной инфраструктуры, из них внешнего транспорта:</w:t>
            </w:r>
          </w:p>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железнодорожного</w:t>
            </w:r>
          </w:p>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автомобильного</w:t>
            </w:r>
          </w:p>
        </w:tc>
        <w:tc>
          <w:tcPr>
            <w:tcW w:w="947"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197,6</w:t>
            </w:r>
          </w:p>
        </w:tc>
        <w:tc>
          <w:tcPr>
            <w:tcW w:w="900"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237,5</w:t>
            </w:r>
          </w:p>
        </w:tc>
        <w:tc>
          <w:tcPr>
            <w:tcW w:w="899" w:type="pct"/>
            <w:tcBorders>
              <w:right w:val="nil"/>
            </w:tcBorders>
            <w:tcMar>
              <w:top w:w="0" w:type="dxa"/>
              <w:left w:w="57" w:type="dxa"/>
              <w:bottom w:w="57" w:type="dxa"/>
              <w:right w:w="57"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r>
      <w:tr w:rsidR="009F362E" w:rsidRPr="001E1894" w:rsidTr="00DD1FBD">
        <w:trPr>
          <w:tblCellSpacing w:w="0" w:type="dxa"/>
        </w:trPr>
        <w:tc>
          <w:tcPr>
            <w:tcW w:w="345" w:type="pct"/>
            <w:tcBorders>
              <w:left w:val="nil"/>
            </w:tcBorders>
            <w:tcMar>
              <w:top w:w="0" w:type="dxa"/>
              <w:left w:w="57" w:type="dxa"/>
              <w:bottom w:w="57" w:type="dxa"/>
              <w:right w:w="0" w:type="dxa"/>
            </w:tcMar>
            <w:hideMark/>
          </w:tcPr>
          <w:p w:rsidR="009F362E" w:rsidRPr="001E1894" w:rsidRDefault="009F362E" w:rsidP="004B7C5C">
            <w:pPr>
              <w:spacing w:after="0" w:line="240" w:lineRule="auto"/>
              <w:ind w:left="-57"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w:t>
            </w:r>
          </w:p>
        </w:tc>
        <w:tc>
          <w:tcPr>
            <w:tcW w:w="1909" w:type="pct"/>
            <w:tcMar>
              <w:top w:w="0" w:type="dxa"/>
              <w:left w:w="57" w:type="dxa"/>
              <w:bottom w:w="57" w:type="dxa"/>
              <w:right w:w="0" w:type="dxa"/>
            </w:tcMar>
            <w:hideMark/>
          </w:tcPr>
          <w:p w:rsidR="009F362E" w:rsidRPr="001E1894" w:rsidRDefault="009F362E" w:rsidP="004B7C5C">
            <w:pPr>
              <w:spacing w:after="0" w:line="240" w:lineRule="auto"/>
              <w:ind w:right="-108"/>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Зона</w:t>
            </w:r>
            <w:r w:rsidRPr="001E1894">
              <w:rPr>
                <w:rFonts w:ascii="Times New Roman" w:eastAsia="Times New Roman" w:hAnsi="Times New Roman"/>
                <w:color w:val="FFFFFF"/>
                <w:sz w:val="24"/>
                <w:szCs w:val="24"/>
                <w:lang w:eastAsia="ru-RU"/>
              </w:rPr>
              <w:t>...</w:t>
            </w:r>
            <w:r w:rsidRPr="001E1894">
              <w:rPr>
                <w:rFonts w:ascii="Times New Roman" w:eastAsia="Times New Roman" w:hAnsi="Times New Roman"/>
                <w:sz w:val="24"/>
                <w:szCs w:val="24"/>
                <w:lang w:eastAsia="ru-RU"/>
              </w:rPr>
              <w:t xml:space="preserve">сельскохозяйственного использования: </w:t>
            </w:r>
          </w:p>
        </w:tc>
        <w:tc>
          <w:tcPr>
            <w:tcW w:w="947" w:type="pct"/>
            <w:tcMar>
              <w:top w:w="0" w:type="dxa"/>
              <w:left w:w="57" w:type="dxa"/>
              <w:bottom w:w="57" w:type="dxa"/>
              <w:right w:w="0" w:type="dxa"/>
            </w:tcMar>
            <w:hideMark/>
          </w:tcPr>
          <w:p w:rsidR="009F362E" w:rsidRPr="009F362E" w:rsidRDefault="009F362E" w:rsidP="004B7C5C">
            <w:pPr>
              <w:spacing w:after="0" w:line="240" w:lineRule="auto"/>
              <w:contextualSpacing/>
              <w:jc w:val="both"/>
              <w:rPr>
                <w:rFonts w:ascii="Times New Roman" w:eastAsia="Times New Roman" w:hAnsi="Times New Roman"/>
                <w:b/>
                <w:sz w:val="24"/>
                <w:szCs w:val="24"/>
                <w:lang w:eastAsia="ru-RU"/>
              </w:rPr>
            </w:pPr>
            <w:r w:rsidRPr="009F362E">
              <w:rPr>
                <w:rFonts w:ascii="Times New Roman" w:eastAsia="Times New Roman" w:hAnsi="Times New Roman"/>
                <w:b/>
                <w:sz w:val="24"/>
                <w:szCs w:val="24"/>
                <w:lang w:eastAsia="ru-RU"/>
              </w:rPr>
              <w:t>700,4</w:t>
            </w:r>
          </w:p>
        </w:tc>
        <w:tc>
          <w:tcPr>
            <w:tcW w:w="900" w:type="pct"/>
            <w:tcMar>
              <w:top w:w="0" w:type="dxa"/>
              <w:left w:w="57" w:type="dxa"/>
              <w:bottom w:w="57" w:type="dxa"/>
              <w:right w:w="0" w:type="dxa"/>
            </w:tcMar>
            <w:hideMark/>
          </w:tcPr>
          <w:p w:rsidR="009F362E" w:rsidRPr="00C4608E" w:rsidRDefault="009F362E" w:rsidP="004B7C5C">
            <w:pPr>
              <w:spacing w:after="0" w:line="240" w:lineRule="auto"/>
              <w:contextualSpacing/>
              <w:jc w:val="both"/>
              <w:rPr>
                <w:rFonts w:ascii="Times New Roman" w:eastAsia="Times New Roman" w:hAnsi="Times New Roman"/>
                <w:b/>
                <w:sz w:val="24"/>
                <w:szCs w:val="24"/>
                <w:lang w:eastAsia="ru-RU"/>
              </w:rPr>
            </w:pPr>
            <w:r w:rsidRPr="00C4608E">
              <w:rPr>
                <w:rFonts w:ascii="Times New Roman" w:eastAsia="Times New Roman" w:hAnsi="Times New Roman"/>
                <w:b/>
                <w:sz w:val="24"/>
                <w:szCs w:val="24"/>
                <w:lang w:eastAsia="ru-RU"/>
              </w:rPr>
              <w:t>948</w:t>
            </w:r>
          </w:p>
        </w:tc>
        <w:tc>
          <w:tcPr>
            <w:tcW w:w="899" w:type="pct"/>
            <w:tcBorders>
              <w:right w:val="nil"/>
            </w:tcBorders>
            <w:tcMar>
              <w:top w:w="0" w:type="dxa"/>
              <w:left w:w="57" w:type="dxa"/>
              <w:bottom w:w="57" w:type="dxa"/>
              <w:right w:w="57"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r>
      <w:tr w:rsidR="009F362E" w:rsidRPr="001E1894" w:rsidTr="00DD1FBD">
        <w:trPr>
          <w:trHeight w:val="525"/>
          <w:tblCellSpacing w:w="0" w:type="dxa"/>
        </w:trPr>
        <w:tc>
          <w:tcPr>
            <w:tcW w:w="345" w:type="pct"/>
            <w:tcBorders>
              <w:left w:val="nil"/>
            </w:tcBorders>
            <w:tcMar>
              <w:top w:w="0" w:type="dxa"/>
              <w:left w:w="57" w:type="dxa"/>
              <w:bottom w:w="57" w:type="dxa"/>
              <w:right w:w="0" w:type="dxa"/>
            </w:tcMar>
            <w:hideMark/>
          </w:tcPr>
          <w:p w:rsidR="009F362E" w:rsidRPr="001E1894" w:rsidRDefault="009F362E" w:rsidP="004B7C5C">
            <w:pPr>
              <w:spacing w:after="0" w:line="240" w:lineRule="auto"/>
              <w:ind w:left="-57"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6</w:t>
            </w:r>
          </w:p>
        </w:tc>
        <w:tc>
          <w:tcPr>
            <w:tcW w:w="1909" w:type="pct"/>
            <w:tcMar>
              <w:top w:w="0" w:type="dxa"/>
              <w:left w:w="57" w:type="dxa"/>
              <w:bottom w:w="57" w:type="dxa"/>
              <w:right w:w="0" w:type="dxa"/>
            </w:tcMar>
            <w:hideMark/>
          </w:tcPr>
          <w:p w:rsidR="009F362E" w:rsidRPr="001E1894" w:rsidRDefault="009F362E" w:rsidP="004B7C5C">
            <w:pPr>
              <w:spacing w:after="0" w:line="240" w:lineRule="auto"/>
              <w:ind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pacing w:val="-2"/>
                <w:sz w:val="24"/>
                <w:szCs w:val="24"/>
                <w:lang w:eastAsia="ru-RU"/>
              </w:rPr>
              <w:t>Земли особо охраняемых</w:t>
            </w:r>
            <w:r w:rsidRPr="001E1894">
              <w:rPr>
                <w:rFonts w:ascii="Times New Roman" w:eastAsia="Times New Roman" w:hAnsi="Times New Roman"/>
                <w:sz w:val="24"/>
                <w:szCs w:val="24"/>
                <w:lang w:eastAsia="ru-RU"/>
              </w:rPr>
              <w:t xml:space="preserve"> объектов</w:t>
            </w:r>
          </w:p>
        </w:tc>
        <w:tc>
          <w:tcPr>
            <w:tcW w:w="947"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c>
          <w:tcPr>
            <w:tcW w:w="900"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c>
          <w:tcPr>
            <w:tcW w:w="899" w:type="pct"/>
            <w:tcBorders>
              <w:right w:val="nil"/>
            </w:tcBorders>
            <w:tcMar>
              <w:top w:w="0" w:type="dxa"/>
              <w:left w:w="57" w:type="dxa"/>
              <w:bottom w:w="57" w:type="dxa"/>
              <w:right w:w="57"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r>
      <w:tr w:rsidR="009F362E" w:rsidRPr="001E1894" w:rsidTr="00DD1FBD">
        <w:trPr>
          <w:trHeight w:val="229"/>
          <w:tblCellSpacing w:w="0" w:type="dxa"/>
        </w:trPr>
        <w:tc>
          <w:tcPr>
            <w:tcW w:w="345" w:type="pct"/>
            <w:tcBorders>
              <w:left w:val="nil"/>
            </w:tcBorders>
            <w:tcMar>
              <w:top w:w="0" w:type="dxa"/>
              <w:left w:w="57" w:type="dxa"/>
              <w:bottom w:w="57" w:type="dxa"/>
              <w:right w:w="0" w:type="dxa"/>
            </w:tcMar>
            <w:hideMark/>
          </w:tcPr>
          <w:p w:rsidR="009F362E" w:rsidRPr="001E1894" w:rsidRDefault="009F362E" w:rsidP="004B7C5C">
            <w:pPr>
              <w:spacing w:after="0" w:line="240" w:lineRule="auto"/>
              <w:ind w:left="-57"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7</w:t>
            </w:r>
          </w:p>
        </w:tc>
        <w:tc>
          <w:tcPr>
            <w:tcW w:w="1909"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Зона специального назначения</w:t>
            </w:r>
          </w:p>
        </w:tc>
        <w:tc>
          <w:tcPr>
            <w:tcW w:w="947" w:type="pct"/>
            <w:tcMar>
              <w:top w:w="0" w:type="dxa"/>
              <w:left w:w="57" w:type="dxa"/>
              <w:bottom w:w="57" w:type="dxa"/>
              <w:right w:w="0" w:type="dxa"/>
            </w:tcMar>
            <w:hideMark/>
          </w:tcPr>
          <w:p w:rsidR="009F362E" w:rsidRPr="009F362E" w:rsidRDefault="009F362E" w:rsidP="004B7C5C">
            <w:pPr>
              <w:spacing w:after="0" w:line="240" w:lineRule="auto"/>
              <w:contextualSpacing/>
              <w:jc w:val="both"/>
              <w:rPr>
                <w:rFonts w:ascii="Times New Roman" w:eastAsia="Times New Roman" w:hAnsi="Times New Roman"/>
                <w:b/>
                <w:sz w:val="24"/>
                <w:szCs w:val="24"/>
                <w:lang w:eastAsia="ru-RU"/>
              </w:rPr>
            </w:pPr>
            <w:r w:rsidRPr="009F362E">
              <w:rPr>
                <w:rFonts w:ascii="Times New Roman" w:eastAsia="Times New Roman" w:hAnsi="Times New Roman"/>
                <w:b/>
                <w:sz w:val="24"/>
                <w:szCs w:val="24"/>
                <w:lang w:eastAsia="ru-RU"/>
              </w:rPr>
              <w:t>290,5</w:t>
            </w:r>
          </w:p>
        </w:tc>
        <w:tc>
          <w:tcPr>
            <w:tcW w:w="900" w:type="pct"/>
            <w:tcMar>
              <w:top w:w="0" w:type="dxa"/>
              <w:left w:w="57" w:type="dxa"/>
              <w:bottom w:w="57" w:type="dxa"/>
              <w:right w:w="0" w:type="dxa"/>
            </w:tcMar>
            <w:hideMark/>
          </w:tcPr>
          <w:p w:rsidR="009F362E" w:rsidRPr="00C4608E" w:rsidRDefault="00C4608E" w:rsidP="004B7C5C">
            <w:pPr>
              <w:spacing w:after="0" w:line="240" w:lineRule="auto"/>
              <w:contextualSpacing/>
              <w:jc w:val="both"/>
              <w:rPr>
                <w:rFonts w:ascii="Times New Roman" w:eastAsia="Times New Roman" w:hAnsi="Times New Roman"/>
                <w:b/>
                <w:sz w:val="24"/>
                <w:szCs w:val="24"/>
                <w:lang w:eastAsia="ru-RU"/>
              </w:rPr>
            </w:pPr>
            <w:r w:rsidRPr="00C4608E">
              <w:rPr>
                <w:rFonts w:ascii="Times New Roman" w:eastAsia="Times New Roman" w:hAnsi="Times New Roman"/>
                <w:b/>
                <w:sz w:val="24"/>
                <w:szCs w:val="24"/>
                <w:lang w:eastAsia="ru-RU"/>
              </w:rPr>
              <w:t>351,1</w:t>
            </w:r>
          </w:p>
        </w:tc>
        <w:tc>
          <w:tcPr>
            <w:tcW w:w="899" w:type="pct"/>
            <w:tcBorders>
              <w:bottom w:val="nil"/>
              <w:right w:val="nil"/>
            </w:tcBorders>
            <w:tcMar>
              <w:top w:w="0" w:type="dxa"/>
              <w:left w:w="57" w:type="dxa"/>
              <w:bottom w:w="57" w:type="dxa"/>
              <w:right w:w="57"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r>
      <w:tr w:rsidR="009F362E" w:rsidRPr="001E1894" w:rsidTr="00DD1FBD">
        <w:trPr>
          <w:trHeight w:val="225"/>
          <w:tblCellSpacing w:w="0" w:type="dxa"/>
        </w:trPr>
        <w:tc>
          <w:tcPr>
            <w:tcW w:w="345" w:type="pct"/>
            <w:tcBorders>
              <w:left w:val="nil"/>
            </w:tcBorders>
            <w:tcMar>
              <w:top w:w="0" w:type="dxa"/>
              <w:left w:w="57" w:type="dxa"/>
              <w:bottom w:w="57" w:type="dxa"/>
              <w:right w:w="0" w:type="dxa"/>
            </w:tcMar>
            <w:hideMark/>
          </w:tcPr>
          <w:p w:rsidR="009F362E" w:rsidRPr="001E1894" w:rsidRDefault="009F362E" w:rsidP="004B7C5C">
            <w:pPr>
              <w:spacing w:after="0" w:line="240" w:lineRule="auto"/>
              <w:ind w:left="-57"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7.2</w:t>
            </w:r>
          </w:p>
        </w:tc>
        <w:tc>
          <w:tcPr>
            <w:tcW w:w="1909"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скотомогильники</w:t>
            </w:r>
          </w:p>
        </w:tc>
        <w:tc>
          <w:tcPr>
            <w:tcW w:w="947"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c>
          <w:tcPr>
            <w:tcW w:w="900"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c>
          <w:tcPr>
            <w:tcW w:w="899" w:type="pct"/>
            <w:tcBorders>
              <w:bottom w:val="nil"/>
              <w:right w:val="nil"/>
            </w:tcBorders>
            <w:tcMar>
              <w:top w:w="0" w:type="dxa"/>
              <w:left w:w="57" w:type="dxa"/>
              <w:bottom w:w="57" w:type="dxa"/>
              <w:right w:w="57"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r>
      <w:tr w:rsidR="009F362E" w:rsidRPr="001E1894" w:rsidTr="00DD1FBD">
        <w:trPr>
          <w:trHeight w:val="351"/>
          <w:tblCellSpacing w:w="0" w:type="dxa"/>
        </w:trPr>
        <w:tc>
          <w:tcPr>
            <w:tcW w:w="345" w:type="pct"/>
            <w:tcBorders>
              <w:left w:val="nil"/>
            </w:tcBorders>
            <w:tcMar>
              <w:top w:w="0" w:type="dxa"/>
              <w:left w:w="57" w:type="dxa"/>
              <w:bottom w:w="57" w:type="dxa"/>
              <w:right w:w="0" w:type="dxa"/>
            </w:tcMar>
            <w:hideMark/>
          </w:tcPr>
          <w:p w:rsidR="009F362E" w:rsidRPr="001E1894" w:rsidRDefault="009F362E" w:rsidP="004B7C5C">
            <w:pPr>
              <w:spacing w:after="0" w:line="240" w:lineRule="auto"/>
              <w:ind w:left="-57"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7.3</w:t>
            </w:r>
          </w:p>
        </w:tc>
        <w:tc>
          <w:tcPr>
            <w:tcW w:w="1909"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объекты размещения отходов</w:t>
            </w:r>
          </w:p>
        </w:tc>
        <w:tc>
          <w:tcPr>
            <w:tcW w:w="947"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c>
          <w:tcPr>
            <w:tcW w:w="900"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c>
          <w:tcPr>
            <w:tcW w:w="899" w:type="pct"/>
            <w:tcBorders>
              <w:right w:val="nil"/>
            </w:tcBorders>
            <w:tcMar>
              <w:top w:w="0" w:type="dxa"/>
              <w:left w:w="57" w:type="dxa"/>
              <w:bottom w:w="57" w:type="dxa"/>
              <w:right w:w="57"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r>
      <w:tr w:rsidR="009F362E" w:rsidRPr="001E1894" w:rsidTr="00DD1FBD">
        <w:trPr>
          <w:trHeight w:val="175"/>
          <w:tblCellSpacing w:w="0" w:type="dxa"/>
        </w:trPr>
        <w:tc>
          <w:tcPr>
            <w:tcW w:w="345" w:type="pct"/>
            <w:tcBorders>
              <w:left w:val="nil"/>
            </w:tcBorders>
            <w:tcMar>
              <w:top w:w="0" w:type="dxa"/>
              <w:left w:w="57" w:type="dxa"/>
              <w:bottom w:w="57" w:type="dxa"/>
              <w:right w:w="0" w:type="dxa"/>
            </w:tcMar>
            <w:hideMark/>
          </w:tcPr>
          <w:p w:rsidR="009F362E" w:rsidRPr="001E1894" w:rsidRDefault="009F362E" w:rsidP="004B7C5C">
            <w:pPr>
              <w:spacing w:after="0" w:line="240" w:lineRule="auto"/>
              <w:ind w:left="-57"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7.4</w:t>
            </w:r>
          </w:p>
        </w:tc>
        <w:tc>
          <w:tcPr>
            <w:tcW w:w="1909" w:type="pct"/>
            <w:tcMar>
              <w:top w:w="0" w:type="dxa"/>
              <w:left w:w="57" w:type="dxa"/>
              <w:bottom w:w="57" w:type="dxa"/>
              <w:right w:w="0" w:type="dxa"/>
            </w:tcMar>
            <w:hideMark/>
          </w:tcPr>
          <w:p w:rsidR="009F362E" w:rsidRPr="001E1894" w:rsidRDefault="009F362E" w:rsidP="004B7C5C">
            <w:pPr>
              <w:spacing w:after="0" w:line="240" w:lineRule="auto"/>
              <w:ind w:right="-108"/>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санитарно-защитные зоны </w:t>
            </w:r>
          </w:p>
        </w:tc>
        <w:tc>
          <w:tcPr>
            <w:tcW w:w="947"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c>
          <w:tcPr>
            <w:tcW w:w="900"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c>
          <w:tcPr>
            <w:tcW w:w="899" w:type="pct"/>
            <w:tcBorders>
              <w:bottom w:val="nil"/>
              <w:right w:val="nil"/>
            </w:tcBorders>
            <w:tcMar>
              <w:top w:w="0" w:type="dxa"/>
              <w:left w:w="57" w:type="dxa"/>
              <w:bottom w:w="57" w:type="dxa"/>
              <w:right w:w="57"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r>
      <w:tr w:rsidR="009F362E" w:rsidRPr="001E1894" w:rsidTr="00DD1FBD">
        <w:trPr>
          <w:trHeight w:val="225"/>
          <w:tblCellSpacing w:w="0" w:type="dxa"/>
        </w:trPr>
        <w:tc>
          <w:tcPr>
            <w:tcW w:w="345" w:type="pct"/>
            <w:tcBorders>
              <w:left w:val="nil"/>
            </w:tcBorders>
            <w:tcMar>
              <w:top w:w="0" w:type="dxa"/>
              <w:left w:w="57" w:type="dxa"/>
              <w:bottom w:w="57" w:type="dxa"/>
              <w:right w:w="0" w:type="dxa"/>
            </w:tcMar>
            <w:hideMark/>
          </w:tcPr>
          <w:p w:rsidR="009F362E" w:rsidRPr="001E1894" w:rsidRDefault="009F362E" w:rsidP="004B7C5C">
            <w:pPr>
              <w:spacing w:after="0" w:line="240" w:lineRule="auto"/>
              <w:ind w:left="-57"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8</w:t>
            </w:r>
          </w:p>
        </w:tc>
        <w:tc>
          <w:tcPr>
            <w:tcW w:w="1909"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Иные виды в пределах границы городского </w:t>
            </w:r>
            <w:r>
              <w:rPr>
                <w:rFonts w:ascii="Times New Roman" w:hAnsi="Times New Roman"/>
                <w:spacing w:val="-2"/>
                <w:sz w:val="24"/>
                <w:szCs w:val="24"/>
                <w:shd w:val="clear" w:color="auto" w:fill="FFFFFF"/>
              </w:rPr>
              <w:t>поселения</w:t>
            </w:r>
          </w:p>
        </w:tc>
        <w:tc>
          <w:tcPr>
            <w:tcW w:w="947"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c>
          <w:tcPr>
            <w:tcW w:w="900"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c>
          <w:tcPr>
            <w:tcW w:w="899" w:type="pct"/>
            <w:tcBorders>
              <w:right w:val="nil"/>
            </w:tcBorders>
            <w:tcMar>
              <w:top w:w="0" w:type="dxa"/>
              <w:left w:w="57" w:type="dxa"/>
              <w:bottom w:w="57" w:type="dxa"/>
              <w:right w:w="57"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r>
      <w:tr w:rsidR="009F362E" w:rsidRPr="001E1894" w:rsidTr="00DD1FBD">
        <w:trPr>
          <w:trHeight w:val="555"/>
          <w:tblCellSpacing w:w="0" w:type="dxa"/>
        </w:trPr>
        <w:tc>
          <w:tcPr>
            <w:tcW w:w="345" w:type="pct"/>
            <w:tcBorders>
              <w:left w:val="nil"/>
            </w:tcBorders>
            <w:tcMar>
              <w:top w:w="0" w:type="dxa"/>
              <w:left w:w="57" w:type="dxa"/>
              <w:bottom w:w="57" w:type="dxa"/>
              <w:right w:w="0" w:type="dxa"/>
            </w:tcMar>
            <w:hideMark/>
          </w:tcPr>
          <w:p w:rsidR="009F362E" w:rsidRPr="001E1894" w:rsidRDefault="009F362E" w:rsidP="004B7C5C">
            <w:pPr>
              <w:spacing w:after="0" w:line="240" w:lineRule="auto"/>
              <w:ind w:left="-57"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II</w:t>
            </w:r>
          </w:p>
        </w:tc>
        <w:tc>
          <w:tcPr>
            <w:tcW w:w="1909"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Всего территории городского </w:t>
            </w:r>
            <w:r>
              <w:rPr>
                <w:rFonts w:ascii="Times New Roman" w:hAnsi="Times New Roman"/>
                <w:spacing w:val="-2"/>
                <w:sz w:val="24"/>
                <w:szCs w:val="24"/>
                <w:shd w:val="clear" w:color="auto" w:fill="FFFFFF"/>
              </w:rPr>
              <w:t>поселения</w:t>
            </w:r>
            <w:r w:rsidRPr="001E1894">
              <w:rPr>
                <w:rFonts w:ascii="Times New Roman" w:eastAsia="Times New Roman" w:hAnsi="Times New Roman"/>
                <w:sz w:val="24"/>
                <w:szCs w:val="24"/>
                <w:lang w:eastAsia="ru-RU"/>
              </w:rPr>
              <w:t>,</w:t>
            </w:r>
          </w:p>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в том числе:</w:t>
            </w:r>
          </w:p>
        </w:tc>
        <w:tc>
          <w:tcPr>
            <w:tcW w:w="947"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c>
          <w:tcPr>
            <w:tcW w:w="900"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c>
          <w:tcPr>
            <w:tcW w:w="899" w:type="pct"/>
            <w:tcBorders>
              <w:right w:val="nil"/>
            </w:tcBorders>
            <w:tcMar>
              <w:top w:w="0" w:type="dxa"/>
              <w:left w:w="57" w:type="dxa"/>
              <w:bottom w:w="57" w:type="dxa"/>
              <w:right w:w="57"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r>
      <w:tr w:rsidR="009F362E" w:rsidRPr="001E1894" w:rsidTr="00DD1FBD">
        <w:trPr>
          <w:trHeight w:val="225"/>
          <w:tblCellSpacing w:w="0" w:type="dxa"/>
        </w:trPr>
        <w:tc>
          <w:tcPr>
            <w:tcW w:w="345" w:type="pct"/>
            <w:tcBorders>
              <w:left w:val="nil"/>
            </w:tcBorders>
            <w:tcMar>
              <w:top w:w="0" w:type="dxa"/>
              <w:left w:w="57" w:type="dxa"/>
              <w:bottom w:w="57" w:type="dxa"/>
              <w:right w:w="0" w:type="dxa"/>
            </w:tcMar>
            <w:hideMark/>
          </w:tcPr>
          <w:p w:rsidR="009F362E" w:rsidRPr="001E1894" w:rsidRDefault="009F362E" w:rsidP="004B7C5C">
            <w:pPr>
              <w:spacing w:after="0" w:line="240" w:lineRule="auto"/>
              <w:ind w:left="-57"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w:t>
            </w:r>
          </w:p>
        </w:tc>
        <w:tc>
          <w:tcPr>
            <w:tcW w:w="1909" w:type="pct"/>
            <w:tcMar>
              <w:top w:w="0" w:type="dxa"/>
              <w:left w:w="57" w:type="dxa"/>
              <w:bottom w:w="57" w:type="dxa"/>
              <w:right w:w="0" w:type="dxa"/>
            </w:tcMar>
            <w:hideMark/>
          </w:tcPr>
          <w:p w:rsidR="009F362E" w:rsidRPr="001E1894" w:rsidRDefault="009F362E" w:rsidP="004B7C5C">
            <w:pPr>
              <w:spacing w:after="0" w:line="240" w:lineRule="auto"/>
              <w:ind w:right="-62"/>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Земли государственной собственности:</w:t>
            </w:r>
          </w:p>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из них:</w:t>
            </w:r>
          </w:p>
        </w:tc>
        <w:tc>
          <w:tcPr>
            <w:tcW w:w="947"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c>
          <w:tcPr>
            <w:tcW w:w="900"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c>
          <w:tcPr>
            <w:tcW w:w="899" w:type="pct"/>
            <w:tcBorders>
              <w:bottom w:val="nil"/>
              <w:right w:val="nil"/>
            </w:tcBorders>
            <w:tcMar>
              <w:top w:w="0" w:type="dxa"/>
              <w:left w:w="57" w:type="dxa"/>
              <w:bottom w:w="57" w:type="dxa"/>
              <w:right w:w="57"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r>
      <w:tr w:rsidR="009F362E" w:rsidRPr="001E1894" w:rsidTr="00DD1FBD">
        <w:trPr>
          <w:trHeight w:val="225"/>
          <w:tblCellSpacing w:w="0" w:type="dxa"/>
        </w:trPr>
        <w:tc>
          <w:tcPr>
            <w:tcW w:w="345" w:type="pct"/>
            <w:tcBorders>
              <w:left w:val="nil"/>
            </w:tcBorders>
            <w:tcMar>
              <w:top w:w="0" w:type="dxa"/>
              <w:left w:w="57" w:type="dxa"/>
              <w:bottom w:w="57" w:type="dxa"/>
              <w:right w:w="0" w:type="dxa"/>
            </w:tcMar>
            <w:hideMark/>
          </w:tcPr>
          <w:p w:rsidR="009F362E" w:rsidRPr="001E1894" w:rsidRDefault="009F362E" w:rsidP="004B7C5C">
            <w:pPr>
              <w:spacing w:after="0" w:line="240" w:lineRule="auto"/>
              <w:ind w:left="-57"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1.1</w:t>
            </w:r>
          </w:p>
        </w:tc>
        <w:tc>
          <w:tcPr>
            <w:tcW w:w="1909"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федеральные</w:t>
            </w:r>
          </w:p>
        </w:tc>
        <w:tc>
          <w:tcPr>
            <w:tcW w:w="947"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c>
          <w:tcPr>
            <w:tcW w:w="900"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c>
          <w:tcPr>
            <w:tcW w:w="899" w:type="pct"/>
            <w:tcBorders>
              <w:right w:val="nil"/>
            </w:tcBorders>
            <w:tcMar>
              <w:top w:w="0" w:type="dxa"/>
              <w:left w:w="57" w:type="dxa"/>
              <w:bottom w:w="57" w:type="dxa"/>
              <w:right w:w="57"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r>
      <w:tr w:rsidR="009F362E" w:rsidRPr="001E1894" w:rsidTr="00DD1FBD">
        <w:trPr>
          <w:trHeight w:val="225"/>
          <w:tblCellSpacing w:w="0" w:type="dxa"/>
        </w:trPr>
        <w:tc>
          <w:tcPr>
            <w:tcW w:w="345" w:type="pct"/>
            <w:tcBorders>
              <w:left w:val="nil"/>
            </w:tcBorders>
            <w:tcMar>
              <w:top w:w="0" w:type="dxa"/>
              <w:left w:w="57" w:type="dxa"/>
              <w:bottom w:w="57" w:type="dxa"/>
              <w:right w:w="0" w:type="dxa"/>
            </w:tcMar>
            <w:hideMark/>
          </w:tcPr>
          <w:p w:rsidR="009F362E" w:rsidRPr="001E1894" w:rsidRDefault="009F362E" w:rsidP="004B7C5C">
            <w:pPr>
              <w:spacing w:after="0" w:line="240" w:lineRule="auto"/>
              <w:ind w:left="-57"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1.2</w:t>
            </w:r>
          </w:p>
        </w:tc>
        <w:tc>
          <w:tcPr>
            <w:tcW w:w="1909"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республиканские</w:t>
            </w:r>
          </w:p>
        </w:tc>
        <w:tc>
          <w:tcPr>
            <w:tcW w:w="947"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c>
          <w:tcPr>
            <w:tcW w:w="900"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c>
          <w:tcPr>
            <w:tcW w:w="899" w:type="pct"/>
            <w:tcBorders>
              <w:right w:val="nil"/>
            </w:tcBorders>
            <w:tcMar>
              <w:top w:w="0" w:type="dxa"/>
              <w:left w:w="57" w:type="dxa"/>
              <w:bottom w:w="57" w:type="dxa"/>
              <w:right w:w="57"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r>
      <w:tr w:rsidR="009F362E" w:rsidRPr="001E1894" w:rsidTr="00DD1FBD">
        <w:trPr>
          <w:trHeight w:val="225"/>
          <w:tblCellSpacing w:w="0" w:type="dxa"/>
        </w:trPr>
        <w:tc>
          <w:tcPr>
            <w:tcW w:w="345" w:type="pct"/>
            <w:tcBorders>
              <w:left w:val="nil"/>
            </w:tcBorders>
            <w:tcMar>
              <w:top w:w="0" w:type="dxa"/>
              <w:left w:w="57" w:type="dxa"/>
              <w:bottom w:w="57" w:type="dxa"/>
              <w:right w:w="0" w:type="dxa"/>
            </w:tcMar>
            <w:hideMark/>
          </w:tcPr>
          <w:p w:rsidR="009F362E" w:rsidRPr="001E1894" w:rsidRDefault="009F362E" w:rsidP="004B7C5C">
            <w:pPr>
              <w:spacing w:after="0" w:line="240" w:lineRule="auto"/>
              <w:ind w:left="-57"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1.3</w:t>
            </w:r>
          </w:p>
        </w:tc>
        <w:tc>
          <w:tcPr>
            <w:tcW w:w="1909"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муниципальные</w:t>
            </w:r>
          </w:p>
        </w:tc>
        <w:tc>
          <w:tcPr>
            <w:tcW w:w="947"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c>
          <w:tcPr>
            <w:tcW w:w="900"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c>
          <w:tcPr>
            <w:tcW w:w="899" w:type="pct"/>
            <w:tcBorders>
              <w:right w:val="nil"/>
            </w:tcBorders>
            <w:tcMar>
              <w:top w:w="0" w:type="dxa"/>
              <w:left w:w="57" w:type="dxa"/>
              <w:bottom w:w="57" w:type="dxa"/>
              <w:right w:w="57"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r>
      <w:tr w:rsidR="009F362E" w:rsidRPr="001E1894" w:rsidTr="00DD1FBD">
        <w:trPr>
          <w:trHeight w:val="150"/>
          <w:tblCellSpacing w:w="0" w:type="dxa"/>
        </w:trPr>
        <w:tc>
          <w:tcPr>
            <w:tcW w:w="345" w:type="pct"/>
            <w:tcBorders>
              <w:left w:val="nil"/>
            </w:tcBorders>
            <w:tcMar>
              <w:top w:w="0" w:type="dxa"/>
              <w:left w:w="57" w:type="dxa"/>
              <w:bottom w:w="57" w:type="dxa"/>
              <w:right w:w="0" w:type="dxa"/>
            </w:tcMar>
            <w:hideMark/>
          </w:tcPr>
          <w:p w:rsidR="009F362E" w:rsidRPr="001E1894" w:rsidRDefault="009F362E" w:rsidP="004B7C5C">
            <w:pPr>
              <w:spacing w:after="0" w:line="240" w:lineRule="auto"/>
              <w:ind w:left="-57" w:right="-57"/>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w:t>
            </w:r>
          </w:p>
        </w:tc>
        <w:tc>
          <w:tcPr>
            <w:tcW w:w="1909"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Земли частной собственности</w:t>
            </w:r>
          </w:p>
        </w:tc>
        <w:tc>
          <w:tcPr>
            <w:tcW w:w="947"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c>
          <w:tcPr>
            <w:tcW w:w="900" w:type="pct"/>
            <w:tcMar>
              <w:top w:w="0" w:type="dxa"/>
              <w:left w:w="57" w:type="dxa"/>
              <w:bottom w:w="57" w:type="dxa"/>
              <w:right w:w="0"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c>
          <w:tcPr>
            <w:tcW w:w="899" w:type="pct"/>
            <w:tcBorders>
              <w:right w:val="nil"/>
            </w:tcBorders>
            <w:tcMar>
              <w:top w:w="0" w:type="dxa"/>
              <w:left w:w="57" w:type="dxa"/>
              <w:bottom w:w="57" w:type="dxa"/>
              <w:right w:w="57" w:type="dxa"/>
            </w:tcMar>
            <w:hideMark/>
          </w:tcPr>
          <w:p w:rsidR="009F362E" w:rsidRPr="001E1894" w:rsidRDefault="009F362E" w:rsidP="004B7C5C">
            <w:pPr>
              <w:spacing w:after="0" w:line="240" w:lineRule="auto"/>
              <w:contextualSpacing/>
              <w:jc w:val="both"/>
              <w:rPr>
                <w:rFonts w:ascii="Times New Roman" w:eastAsia="Times New Roman" w:hAnsi="Times New Roman"/>
                <w:sz w:val="24"/>
                <w:szCs w:val="24"/>
                <w:lang w:eastAsia="ru-RU"/>
              </w:rPr>
            </w:pPr>
          </w:p>
        </w:tc>
      </w:tr>
    </w:tbl>
    <w:p w:rsidR="004B7C5C" w:rsidRDefault="004B7C5C" w:rsidP="004B7C5C">
      <w:pPr>
        <w:tabs>
          <w:tab w:val="left" w:pos="8505"/>
          <w:tab w:val="left" w:pos="8647"/>
        </w:tabs>
        <w:autoSpaceDE w:val="0"/>
        <w:spacing w:after="0" w:line="240" w:lineRule="auto"/>
        <w:contextualSpacing/>
        <w:jc w:val="both"/>
        <w:rPr>
          <w:rFonts w:ascii="Times New Roman" w:eastAsia="Times New Roman" w:hAnsi="Times New Roman"/>
          <w:color w:val="000000"/>
          <w:sz w:val="24"/>
          <w:szCs w:val="24"/>
        </w:rPr>
      </w:pPr>
    </w:p>
    <w:p w:rsidR="004B7C5C" w:rsidRDefault="004B7C5C" w:rsidP="004B7C5C">
      <w:pPr>
        <w:tabs>
          <w:tab w:val="left" w:pos="8505"/>
          <w:tab w:val="left" w:pos="8647"/>
        </w:tabs>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autoSpaceDE w:val="0"/>
        <w:spacing w:after="0" w:line="240" w:lineRule="auto"/>
        <w:contextualSpacing/>
        <w:jc w:val="both"/>
        <w:rPr>
          <w:rFonts w:ascii="Times New Roman" w:eastAsia="Times New Roman" w:hAnsi="Times New Roman"/>
          <w:color w:val="000000"/>
          <w:sz w:val="24"/>
          <w:szCs w:val="24"/>
        </w:rPr>
      </w:pPr>
    </w:p>
    <w:p w:rsidR="00212774" w:rsidRPr="001E1894" w:rsidRDefault="00212774" w:rsidP="004B7C5C">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Приложение № 4 </w:t>
      </w:r>
    </w:p>
    <w:p w:rsidR="00212774" w:rsidRPr="001E1894" w:rsidRDefault="00212774" w:rsidP="004B7C5C">
      <w:pPr>
        <w:spacing w:after="0" w:line="240" w:lineRule="auto"/>
        <w:contextualSpacing/>
        <w:jc w:val="right"/>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к нормативам </w:t>
      </w:r>
      <w:r w:rsidR="00CD56E6" w:rsidRPr="001E1894">
        <w:rPr>
          <w:rFonts w:ascii="Times New Roman" w:eastAsia="Times New Roman" w:hAnsi="Times New Roman"/>
          <w:sz w:val="24"/>
          <w:szCs w:val="24"/>
          <w:lang w:eastAsia="ru-RU"/>
        </w:rPr>
        <w:t>г</w:t>
      </w:r>
      <w:r w:rsidRPr="001E1894">
        <w:rPr>
          <w:rFonts w:ascii="Times New Roman" w:eastAsia="Times New Roman" w:hAnsi="Times New Roman"/>
          <w:sz w:val="24"/>
          <w:szCs w:val="24"/>
          <w:lang w:eastAsia="ru-RU"/>
        </w:rPr>
        <w:t xml:space="preserve">радостроительного проектирования </w:t>
      </w:r>
    </w:p>
    <w:p w:rsidR="003470D9" w:rsidRDefault="00212774" w:rsidP="003470D9">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городского </w:t>
      </w:r>
      <w:r w:rsidR="003470D9">
        <w:rPr>
          <w:rFonts w:ascii="Times New Roman" w:eastAsia="Times New Roman" w:hAnsi="Times New Roman"/>
          <w:sz w:val="24"/>
          <w:szCs w:val="24"/>
          <w:lang w:eastAsia="ru-RU"/>
        </w:rPr>
        <w:t>поселения город Белебей</w:t>
      </w:r>
    </w:p>
    <w:p w:rsidR="003470D9" w:rsidRPr="001E1894" w:rsidRDefault="003470D9" w:rsidP="003470D9">
      <w:pPr>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муниципального района Белебеевский район</w:t>
      </w:r>
    </w:p>
    <w:p w:rsidR="00212774" w:rsidRPr="001E1894" w:rsidRDefault="003470D9" w:rsidP="003470D9">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Республики Башкортостан</w:t>
      </w:r>
    </w:p>
    <w:p w:rsidR="00212774" w:rsidRPr="001E1894" w:rsidRDefault="00212774" w:rsidP="004B7C5C">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(рекомендуемое)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321915">
      <w:pPr>
        <w:spacing w:after="0" w:line="240" w:lineRule="auto"/>
        <w:contextualSpacing/>
        <w:jc w:val="center"/>
        <w:rPr>
          <w:rFonts w:ascii="Times New Roman" w:eastAsia="Times New Roman" w:hAnsi="Times New Roman"/>
          <w:b/>
          <w:bCs/>
          <w:sz w:val="24"/>
          <w:szCs w:val="24"/>
          <w:lang w:eastAsia="ru-RU"/>
        </w:rPr>
      </w:pPr>
      <w:r w:rsidRPr="001E1894">
        <w:rPr>
          <w:rFonts w:ascii="Times New Roman" w:eastAsia="Times New Roman" w:hAnsi="Times New Roman"/>
          <w:b/>
          <w:bCs/>
          <w:sz w:val="24"/>
          <w:szCs w:val="24"/>
          <w:lang w:eastAsia="ru-RU"/>
        </w:rPr>
        <w:t>Структура и типология общественных центров и</w:t>
      </w:r>
    </w:p>
    <w:p w:rsidR="00212774" w:rsidRPr="001E1894" w:rsidRDefault="00212774" w:rsidP="00321915">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объектов общественно-деловой зоны</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1756"/>
        <w:gridCol w:w="1869"/>
        <w:gridCol w:w="1923"/>
        <w:gridCol w:w="1941"/>
        <w:gridCol w:w="2102"/>
      </w:tblGrid>
      <w:tr w:rsidR="00212774" w:rsidRPr="001E1894" w:rsidTr="00A15485">
        <w:trPr>
          <w:trHeight w:val="103"/>
          <w:tblCellSpacing w:w="0" w:type="dxa"/>
        </w:trPr>
        <w:tc>
          <w:tcPr>
            <w:tcW w:w="900" w:type="pct"/>
            <w:vMerge w:val="restart"/>
            <w:tcMar>
              <w:top w:w="108" w:type="dxa"/>
              <w:left w:w="108" w:type="dxa"/>
              <w:bottom w:w="108" w:type="dxa"/>
              <w:right w:w="0" w:type="dxa"/>
            </w:tcMar>
            <w:vAlign w:val="cente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Объекты по направлениям</w:t>
            </w:r>
          </w:p>
        </w:tc>
        <w:tc>
          <w:tcPr>
            <w:tcW w:w="4100" w:type="pct"/>
            <w:gridSpan w:val="4"/>
            <w:tcMar>
              <w:top w:w="108" w:type="dxa"/>
              <w:left w:w="108" w:type="dxa"/>
              <w:bottom w:w="108" w:type="dxa"/>
              <w:right w:w="108" w:type="dxa"/>
            </w:tcMar>
            <w:vAlign w:val="cente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Объекты общественно-деловой зоны по видам общественных центров и видам обслуживания</w:t>
            </w:r>
          </w:p>
        </w:tc>
      </w:tr>
      <w:tr w:rsidR="00212774" w:rsidRPr="001E1894" w:rsidTr="00A15485">
        <w:trPr>
          <w:trHeight w:val="140"/>
          <w:tblCellSpacing w:w="0" w:type="dxa"/>
        </w:trPr>
        <w:tc>
          <w:tcPr>
            <w:tcW w:w="0" w:type="auto"/>
            <w:vMerge/>
            <w:vAlign w:val="cente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c>
          <w:tcPr>
            <w:tcW w:w="1000" w:type="pct"/>
            <w:tcMar>
              <w:top w:w="0" w:type="dxa"/>
              <w:left w:w="108" w:type="dxa"/>
              <w:bottom w:w="108" w:type="dxa"/>
              <w:right w:w="0" w:type="dxa"/>
            </w:tcMar>
            <w:vAlign w:val="cente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эпизодического обслуживания</w:t>
            </w:r>
          </w:p>
        </w:tc>
        <w:tc>
          <w:tcPr>
            <w:tcW w:w="2050" w:type="pct"/>
            <w:gridSpan w:val="2"/>
            <w:tcMar>
              <w:top w:w="0" w:type="dxa"/>
              <w:left w:w="108" w:type="dxa"/>
              <w:bottom w:w="108" w:type="dxa"/>
              <w:right w:w="0" w:type="dxa"/>
            </w:tcMar>
            <w:vAlign w:val="cente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периодического обслуживания</w:t>
            </w:r>
          </w:p>
        </w:tc>
        <w:tc>
          <w:tcPr>
            <w:tcW w:w="1050" w:type="pct"/>
            <w:tcMar>
              <w:top w:w="0" w:type="dxa"/>
              <w:left w:w="108" w:type="dxa"/>
              <w:bottom w:w="108" w:type="dxa"/>
              <w:right w:w="108" w:type="dxa"/>
            </w:tcMar>
            <w:vAlign w:val="cente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повседневного обслуживания </w:t>
            </w:r>
          </w:p>
        </w:tc>
      </w:tr>
      <w:tr w:rsidR="00212774" w:rsidRPr="001E1894" w:rsidTr="00A15485">
        <w:trPr>
          <w:tblCellSpacing w:w="0" w:type="dxa"/>
        </w:trPr>
        <w:tc>
          <w:tcPr>
            <w:tcW w:w="0" w:type="auto"/>
            <w:vMerge/>
            <w:vAlign w:val="cente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c>
          <w:tcPr>
            <w:tcW w:w="1000" w:type="pct"/>
            <w:tcMar>
              <w:top w:w="0" w:type="dxa"/>
              <w:left w:w="108" w:type="dxa"/>
              <w:bottom w:w="108" w:type="dxa"/>
              <w:right w:w="0" w:type="dxa"/>
            </w:tcMar>
            <w:vAlign w:val="center"/>
            <w:hideMark/>
          </w:tcPr>
          <w:p w:rsidR="00212774" w:rsidRPr="001E1894" w:rsidRDefault="00212774" w:rsidP="004B7C5C">
            <w:pPr>
              <w:spacing w:after="0" w:line="240" w:lineRule="auto"/>
              <w:ind w:left="-57" w:right="-57"/>
              <w:contextualSpacing/>
              <w:jc w:val="both"/>
              <w:rPr>
                <w:rFonts w:ascii="Times New Roman" w:eastAsia="Times New Roman" w:hAnsi="Times New Roman"/>
                <w:spacing w:val="-4"/>
                <w:sz w:val="24"/>
                <w:szCs w:val="24"/>
                <w:lang w:eastAsia="ru-RU"/>
              </w:rPr>
            </w:pPr>
            <w:r w:rsidRPr="001E1894">
              <w:rPr>
                <w:rFonts w:ascii="Times New Roman" w:eastAsia="Times New Roman" w:hAnsi="Times New Roman"/>
                <w:spacing w:val="-4"/>
                <w:sz w:val="24"/>
                <w:szCs w:val="24"/>
                <w:lang w:eastAsia="ru-RU"/>
              </w:rPr>
              <w:t xml:space="preserve">межрайонный центр </w:t>
            </w:r>
          </w:p>
        </w:tc>
        <w:tc>
          <w:tcPr>
            <w:tcW w:w="1000" w:type="pct"/>
            <w:tcMar>
              <w:top w:w="0" w:type="dxa"/>
              <w:left w:w="108" w:type="dxa"/>
              <w:bottom w:w="108" w:type="dxa"/>
              <w:right w:w="0" w:type="dxa"/>
            </w:tcMar>
            <w:vAlign w:val="cente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центр общегородского значения </w:t>
            </w:r>
          </w:p>
        </w:tc>
        <w:tc>
          <w:tcPr>
            <w:tcW w:w="1050" w:type="pct"/>
            <w:tcMar>
              <w:top w:w="0" w:type="dxa"/>
              <w:left w:w="108" w:type="dxa"/>
              <w:bottom w:w="108" w:type="dxa"/>
              <w:right w:w="0" w:type="dxa"/>
            </w:tcMar>
            <w:vAlign w:val="cente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центр жилого района</w:t>
            </w:r>
          </w:p>
        </w:tc>
        <w:tc>
          <w:tcPr>
            <w:tcW w:w="1050" w:type="pct"/>
            <w:tcMar>
              <w:top w:w="0" w:type="dxa"/>
              <w:left w:w="108" w:type="dxa"/>
              <w:bottom w:w="108" w:type="dxa"/>
              <w:right w:w="108" w:type="dxa"/>
            </w:tcMar>
            <w:vAlign w:val="cente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объекты микрорайонного значений</w:t>
            </w:r>
          </w:p>
        </w:tc>
      </w:tr>
      <w:tr w:rsidR="00212774" w:rsidRPr="001E1894" w:rsidTr="00A15485">
        <w:trPr>
          <w:trHeight w:val="3038"/>
          <w:tblCellSpacing w:w="0" w:type="dxa"/>
        </w:trPr>
        <w:tc>
          <w:tcPr>
            <w:tcW w:w="900" w:type="pct"/>
            <w:tcMar>
              <w:top w:w="0" w:type="dxa"/>
              <w:left w:w="108" w:type="dxa"/>
              <w:bottom w:w="108" w:type="dxa"/>
              <w:right w:w="0" w:type="dxa"/>
            </w:tcMar>
            <w:hideMark/>
          </w:tcPr>
          <w:p w:rsidR="00A216E1" w:rsidRDefault="00212774" w:rsidP="004B7C5C">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Административ</w:t>
            </w:r>
          </w:p>
          <w:p w:rsidR="00212774" w:rsidRPr="001E1894" w:rsidRDefault="00212774" w:rsidP="004B7C5C">
            <w:pPr>
              <w:spacing w:after="0" w:line="240" w:lineRule="auto"/>
              <w:ind w:right="-57"/>
              <w:contextualSpacing/>
              <w:rPr>
                <w:rFonts w:ascii="Times New Roman" w:eastAsia="Times New Roman" w:hAnsi="Times New Roman"/>
                <w:sz w:val="24"/>
                <w:szCs w:val="24"/>
                <w:lang w:eastAsia="ru-RU"/>
              </w:rPr>
            </w:pPr>
            <w:r w:rsidRPr="001E1894">
              <w:rPr>
                <w:rFonts w:ascii="Times New Roman" w:eastAsia="Times New Roman" w:hAnsi="Times New Roman"/>
                <w:spacing w:val="-2"/>
                <w:sz w:val="24"/>
                <w:szCs w:val="24"/>
                <w:lang w:eastAsia="ru-RU"/>
              </w:rPr>
              <w:t>но-</w:t>
            </w:r>
            <w:r w:rsidRPr="001E1894">
              <w:rPr>
                <w:rFonts w:ascii="Times New Roman" w:eastAsia="Times New Roman" w:hAnsi="Times New Roman"/>
                <w:sz w:val="24"/>
                <w:szCs w:val="24"/>
                <w:lang w:eastAsia="ru-RU"/>
              </w:rPr>
              <w:t xml:space="preserve">деловые и хозяйственные учреждения </w:t>
            </w:r>
          </w:p>
        </w:tc>
        <w:tc>
          <w:tcPr>
            <w:tcW w:w="1000" w:type="pct"/>
            <w:tcMar>
              <w:top w:w="108" w:type="dxa"/>
              <w:left w:w="108" w:type="dxa"/>
              <w:bottom w:w="108" w:type="dxa"/>
              <w:right w:w="0" w:type="dxa"/>
            </w:tcMar>
            <w:hideMark/>
          </w:tcPr>
          <w:p w:rsidR="00A216E1" w:rsidRDefault="00A216E1" w:rsidP="004B7C5C">
            <w:pPr>
              <w:spacing w:after="0" w:line="240" w:lineRule="auto"/>
              <w:contextualSpacing/>
              <w:rPr>
                <w:rFonts w:ascii="Times New Roman" w:eastAsia="Times New Roman" w:hAnsi="Times New Roman"/>
                <w:spacing w:val="-2"/>
                <w:sz w:val="24"/>
                <w:szCs w:val="24"/>
                <w:lang w:eastAsia="ru-RU"/>
              </w:rPr>
            </w:pPr>
            <w:r w:rsidRPr="00A216E1">
              <w:rPr>
                <w:rFonts w:ascii="Times New Roman" w:eastAsia="Times New Roman" w:hAnsi="Times New Roman"/>
                <w:spacing w:val="-2"/>
                <w:sz w:val="24"/>
                <w:szCs w:val="24"/>
                <w:lang w:eastAsia="ru-RU"/>
              </w:rPr>
              <w:t>А</w:t>
            </w:r>
            <w:r w:rsidR="00212774" w:rsidRPr="00A216E1">
              <w:rPr>
                <w:rFonts w:ascii="Times New Roman" w:eastAsia="Times New Roman" w:hAnsi="Times New Roman"/>
                <w:spacing w:val="-2"/>
                <w:sz w:val="24"/>
                <w:szCs w:val="24"/>
                <w:lang w:eastAsia="ru-RU"/>
              </w:rPr>
              <w:t>дминистратив</w:t>
            </w:r>
          </w:p>
          <w:p w:rsidR="00212774" w:rsidRPr="001E1894" w:rsidRDefault="00212774" w:rsidP="004B7C5C">
            <w:pPr>
              <w:spacing w:after="0" w:line="240" w:lineRule="auto"/>
              <w:contextualSpacing/>
              <w:rPr>
                <w:rFonts w:ascii="Times New Roman" w:eastAsia="Times New Roman" w:hAnsi="Times New Roman"/>
                <w:spacing w:val="-2"/>
                <w:sz w:val="24"/>
                <w:szCs w:val="24"/>
                <w:lang w:eastAsia="ru-RU"/>
              </w:rPr>
            </w:pPr>
            <w:r w:rsidRPr="00A216E1">
              <w:rPr>
                <w:rFonts w:ascii="Times New Roman" w:eastAsia="Times New Roman" w:hAnsi="Times New Roman"/>
                <w:spacing w:val="-2"/>
                <w:sz w:val="24"/>
                <w:szCs w:val="24"/>
                <w:lang w:eastAsia="ru-RU"/>
              </w:rPr>
              <w:t>но</w:t>
            </w:r>
            <w:r w:rsidRPr="001E1894">
              <w:rPr>
                <w:rFonts w:ascii="Times New Roman" w:eastAsia="Times New Roman" w:hAnsi="Times New Roman"/>
                <w:spacing w:val="-2"/>
                <w:sz w:val="24"/>
                <w:szCs w:val="24"/>
                <w:lang w:eastAsia="ru-RU"/>
              </w:rPr>
              <w:t xml:space="preserve">-управленческие комплексы, деловые и банковские структуры, структуры связи, юстиции, ЖКХ, управления внутренних дел, НИИ, проектные и конструкторские </w:t>
            </w:r>
            <w:r w:rsidRPr="001E1894">
              <w:rPr>
                <w:rFonts w:ascii="Times New Roman" w:eastAsia="Times New Roman" w:hAnsi="Times New Roman"/>
                <w:spacing w:val="-2"/>
                <w:sz w:val="24"/>
                <w:szCs w:val="24"/>
                <w:lang w:eastAsia="ru-RU"/>
              </w:rPr>
              <w:lastRenderedPageBreak/>
              <w:t>институты и др.</w:t>
            </w:r>
          </w:p>
        </w:tc>
        <w:tc>
          <w:tcPr>
            <w:tcW w:w="1000" w:type="pct"/>
            <w:tcMar>
              <w:top w:w="0" w:type="dxa"/>
              <w:left w:w="108" w:type="dxa"/>
              <w:bottom w:w="108" w:type="dxa"/>
              <w:right w:w="0" w:type="dxa"/>
            </w:tcMar>
            <w:hideMark/>
          </w:tcPr>
          <w:p w:rsidR="00212774" w:rsidRPr="001E1894" w:rsidRDefault="00212774" w:rsidP="004B7C5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pacing w:val="-2"/>
                <w:sz w:val="24"/>
                <w:szCs w:val="24"/>
                <w:lang w:eastAsia="ru-RU"/>
              </w:rPr>
              <w:lastRenderedPageBreak/>
              <w:t>административно-управленческие организации, банки, конторы, офисы, отделения связи и полиции, суд, прокуратура, юридичес</w:t>
            </w:r>
            <w:r w:rsidRPr="001E1894">
              <w:rPr>
                <w:rFonts w:ascii="Times New Roman" w:eastAsia="Times New Roman" w:hAnsi="Times New Roman"/>
                <w:spacing w:val="-4"/>
                <w:sz w:val="24"/>
                <w:szCs w:val="24"/>
                <w:lang w:eastAsia="ru-RU"/>
              </w:rPr>
              <w:t>кие и нотариальные конторы, про-</w:t>
            </w:r>
            <w:r w:rsidRPr="001E1894">
              <w:rPr>
                <w:rFonts w:ascii="Times New Roman" w:eastAsia="Times New Roman" w:hAnsi="Times New Roman"/>
                <w:spacing w:val="-2"/>
                <w:sz w:val="24"/>
                <w:szCs w:val="24"/>
                <w:lang w:eastAsia="ru-RU"/>
              </w:rPr>
              <w:t>ектные и конструкторские бюро, жилищно-</w:t>
            </w:r>
            <w:r w:rsidRPr="001E1894">
              <w:rPr>
                <w:rFonts w:ascii="Times New Roman" w:eastAsia="Times New Roman" w:hAnsi="Times New Roman"/>
                <w:spacing w:val="-2"/>
                <w:sz w:val="24"/>
                <w:szCs w:val="24"/>
                <w:lang w:eastAsia="ru-RU"/>
              </w:rPr>
              <w:lastRenderedPageBreak/>
              <w:t>коммунальные службы</w:t>
            </w:r>
          </w:p>
        </w:tc>
        <w:tc>
          <w:tcPr>
            <w:tcW w:w="1050" w:type="pct"/>
            <w:tcMar>
              <w:top w:w="0" w:type="dxa"/>
              <w:left w:w="108" w:type="dxa"/>
              <w:bottom w:w="108" w:type="dxa"/>
              <w:right w:w="0" w:type="dxa"/>
            </w:tcMar>
            <w:hideMark/>
          </w:tcPr>
          <w:p w:rsidR="00212774" w:rsidRPr="001E1894" w:rsidRDefault="00212774" w:rsidP="004B7C5C">
            <w:pPr>
              <w:spacing w:after="0" w:line="240" w:lineRule="auto"/>
              <w:ind w:right="-57"/>
              <w:contextualSpacing/>
              <w:rPr>
                <w:rFonts w:ascii="Times New Roman" w:eastAsia="Times New Roman" w:hAnsi="Times New Roman"/>
                <w:spacing w:val="-4"/>
                <w:sz w:val="24"/>
                <w:szCs w:val="24"/>
                <w:lang w:eastAsia="ru-RU"/>
              </w:rPr>
            </w:pPr>
            <w:r w:rsidRPr="001E1894">
              <w:rPr>
                <w:rFonts w:ascii="Times New Roman" w:eastAsia="Times New Roman" w:hAnsi="Times New Roman"/>
                <w:spacing w:val="-4"/>
                <w:sz w:val="24"/>
                <w:szCs w:val="24"/>
                <w:lang w:eastAsia="ru-RU"/>
              </w:rPr>
              <w:lastRenderedPageBreak/>
              <w:t>административно-хозяйст</w:t>
            </w:r>
            <w:r w:rsidRPr="001E1894">
              <w:rPr>
                <w:rFonts w:ascii="Times New Roman" w:eastAsia="Times New Roman" w:hAnsi="Times New Roman"/>
                <w:spacing w:val="-2"/>
                <w:sz w:val="24"/>
                <w:szCs w:val="24"/>
                <w:lang w:eastAsia="ru-RU"/>
              </w:rPr>
              <w:t xml:space="preserve">венная служба, отделения связи, полиции, банков, юридические и нотариальные конторы, РЭУ </w:t>
            </w:r>
          </w:p>
        </w:tc>
        <w:tc>
          <w:tcPr>
            <w:tcW w:w="1050" w:type="pct"/>
            <w:tcMar>
              <w:top w:w="108" w:type="dxa"/>
              <w:left w:w="108" w:type="dxa"/>
              <w:bottom w:w="108" w:type="dxa"/>
              <w:right w:w="108" w:type="dxa"/>
            </w:tcMar>
            <w:hideMark/>
          </w:tcPr>
          <w:p w:rsidR="00212774" w:rsidRPr="001E1894" w:rsidRDefault="00212774" w:rsidP="004B7C5C">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 xml:space="preserve">административно- хозяйственное здание, отделение связи, банка, предприятия ЖКХ, опорный пункт охраны порядка </w:t>
            </w:r>
          </w:p>
        </w:tc>
      </w:tr>
      <w:tr w:rsidR="00212774" w:rsidRPr="001E1894" w:rsidTr="00A15485">
        <w:trPr>
          <w:tblCellSpacing w:w="0" w:type="dxa"/>
        </w:trPr>
        <w:tc>
          <w:tcPr>
            <w:tcW w:w="900" w:type="pct"/>
            <w:tcMar>
              <w:top w:w="0" w:type="dxa"/>
              <w:left w:w="108" w:type="dxa"/>
              <w:bottom w:w="108" w:type="dxa"/>
              <w:right w:w="0" w:type="dxa"/>
            </w:tcMar>
            <w:hideMark/>
          </w:tcPr>
          <w:p w:rsidR="00212774" w:rsidRPr="001E1894" w:rsidRDefault="00212774" w:rsidP="004B7C5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 xml:space="preserve">Учреждения образования </w:t>
            </w:r>
          </w:p>
        </w:tc>
        <w:tc>
          <w:tcPr>
            <w:tcW w:w="1000" w:type="pct"/>
            <w:tcMar>
              <w:top w:w="0" w:type="dxa"/>
              <w:left w:w="108" w:type="dxa"/>
              <w:bottom w:w="108" w:type="dxa"/>
              <w:right w:w="0" w:type="dxa"/>
            </w:tcMar>
            <w:hideMark/>
          </w:tcPr>
          <w:p w:rsidR="00212774" w:rsidRPr="001E1894" w:rsidRDefault="00212774" w:rsidP="004B7C5C">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высшие и средние специальные учебные заведения, центры переподготовки кадров</w:t>
            </w:r>
          </w:p>
        </w:tc>
        <w:tc>
          <w:tcPr>
            <w:tcW w:w="1000" w:type="pct"/>
            <w:tcMar>
              <w:top w:w="0" w:type="dxa"/>
              <w:left w:w="108" w:type="dxa"/>
              <w:bottom w:w="108" w:type="dxa"/>
              <w:right w:w="0" w:type="dxa"/>
            </w:tcMar>
            <w:hideMark/>
          </w:tcPr>
          <w:p w:rsidR="00212774" w:rsidRPr="001E1894" w:rsidRDefault="00212774" w:rsidP="004B7C5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pacing w:val="-2"/>
                <w:sz w:val="24"/>
                <w:szCs w:val="24"/>
                <w:lang w:eastAsia="ru-RU"/>
              </w:rPr>
              <w:t>специализирован-ные дошкольные и школьные обра-зовательные учреждения, учреждения начального профес-сионального образо</w:t>
            </w:r>
            <w:r w:rsidRPr="001E1894">
              <w:rPr>
                <w:rFonts w:ascii="Times New Roman" w:eastAsia="Times New Roman" w:hAnsi="Times New Roman"/>
                <w:spacing w:val="-4"/>
                <w:sz w:val="24"/>
                <w:szCs w:val="24"/>
                <w:lang w:eastAsia="ru-RU"/>
              </w:rPr>
              <w:t>вания, средние специа-льные учеб</w:t>
            </w:r>
            <w:r w:rsidRPr="001E1894">
              <w:rPr>
                <w:rFonts w:ascii="Times New Roman" w:eastAsia="Times New Roman" w:hAnsi="Times New Roman"/>
                <w:spacing w:val="-2"/>
                <w:sz w:val="24"/>
                <w:szCs w:val="24"/>
                <w:lang w:eastAsia="ru-RU"/>
              </w:rPr>
              <w:t>ные заведения, колледжи, лицеи, гимназии, центры, дома детского творчества, школы: музыкальные, художественные, хореографичес-кие и др., станции: технические, туристско-краеведческие, эколого-биоло-гические и др.</w:t>
            </w:r>
          </w:p>
        </w:tc>
        <w:tc>
          <w:tcPr>
            <w:tcW w:w="1050" w:type="pct"/>
            <w:tcMar>
              <w:top w:w="0" w:type="dxa"/>
              <w:left w:w="108" w:type="dxa"/>
              <w:bottom w:w="108" w:type="dxa"/>
              <w:right w:w="0" w:type="dxa"/>
            </w:tcMar>
            <w:hideMark/>
          </w:tcPr>
          <w:p w:rsidR="00212774" w:rsidRPr="001E1894" w:rsidRDefault="00212774" w:rsidP="004B7C5C">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колледжи, лицеи, гимназии, детские школы искусств и творчества и др.</w:t>
            </w:r>
          </w:p>
        </w:tc>
        <w:tc>
          <w:tcPr>
            <w:tcW w:w="1050" w:type="pct"/>
            <w:tcMar>
              <w:top w:w="0" w:type="dxa"/>
              <w:left w:w="108" w:type="dxa"/>
              <w:bottom w:w="108" w:type="dxa"/>
              <w:right w:w="108" w:type="dxa"/>
            </w:tcMar>
            <w:hideMark/>
          </w:tcPr>
          <w:p w:rsidR="00212774" w:rsidRPr="001E1894" w:rsidRDefault="00212774" w:rsidP="004B7C5C">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 xml:space="preserve">дошкольные и школьные образовательные учреждения, детские школы творчества </w:t>
            </w:r>
          </w:p>
        </w:tc>
      </w:tr>
      <w:tr w:rsidR="00212774" w:rsidRPr="001E1894" w:rsidTr="00A15485">
        <w:trPr>
          <w:tblCellSpacing w:w="0" w:type="dxa"/>
        </w:trPr>
        <w:tc>
          <w:tcPr>
            <w:tcW w:w="900" w:type="pct"/>
            <w:tcMar>
              <w:top w:w="0" w:type="dxa"/>
              <w:left w:w="108" w:type="dxa"/>
              <w:bottom w:w="108"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Учреждения культуры и искусства </w:t>
            </w:r>
          </w:p>
        </w:tc>
        <w:tc>
          <w:tcPr>
            <w:tcW w:w="1000" w:type="pct"/>
            <w:tcMar>
              <w:top w:w="0" w:type="dxa"/>
              <w:left w:w="108" w:type="dxa"/>
              <w:bottom w:w="108" w:type="dxa"/>
              <w:right w:w="0" w:type="dxa"/>
            </w:tcMar>
            <w:hideMark/>
          </w:tcPr>
          <w:p w:rsidR="00212774" w:rsidRPr="001E1894" w:rsidRDefault="00212774" w:rsidP="004B7C5C">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 xml:space="preserve">музейно-выставочные центры, театры и театральные студии, много-функциональные культурно-зрелищные центры, </w:t>
            </w:r>
            <w:r w:rsidRPr="001E1894">
              <w:rPr>
                <w:rFonts w:ascii="Times New Roman" w:eastAsia="Times New Roman" w:hAnsi="Times New Roman"/>
                <w:spacing w:val="-2"/>
                <w:sz w:val="24"/>
                <w:szCs w:val="24"/>
                <w:lang w:eastAsia="ru-RU"/>
              </w:rPr>
              <w:lastRenderedPageBreak/>
              <w:t>концертные залы, специализирован</w:t>
            </w:r>
            <w:r w:rsidR="004B7C5C">
              <w:rPr>
                <w:rFonts w:ascii="Times New Roman" w:eastAsia="Times New Roman" w:hAnsi="Times New Roman"/>
                <w:spacing w:val="-2"/>
                <w:sz w:val="24"/>
                <w:szCs w:val="24"/>
                <w:lang w:eastAsia="ru-RU"/>
              </w:rPr>
              <w:t>-</w:t>
            </w:r>
            <w:r w:rsidRPr="001E1894">
              <w:rPr>
                <w:rFonts w:ascii="Times New Roman" w:eastAsia="Times New Roman" w:hAnsi="Times New Roman"/>
                <w:spacing w:val="-2"/>
                <w:sz w:val="24"/>
                <w:szCs w:val="24"/>
                <w:lang w:eastAsia="ru-RU"/>
              </w:rPr>
              <w:t xml:space="preserve">ные библиотеки, видеозалы </w:t>
            </w:r>
          </w:p>
        </w:tc>
        <w:tc>
          <w:tcPr>
            <w:tcW w:w="1000" w:type="pct"/>
            <w:tcMar>
              <w:top w:w="0" w:type="dxa"/>
              <w:left w:w="108" w:type="dxa"/>
              <w:bottom w:w="108" w:type="dxa"/>
              <w:right w:w="0" w:type="dxa"/>
            </w:tcMar>
            <w:hideMark/>
          </w:tcPr>
          <w:p w:rsidR="00212774" w:rsidRPr="001E1894" w:rsidRDefault="00212774" w:rsidP="004B7C5C">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lastRenderedPageBreak/>
              <w:t>центры искусств, эстетического воспитания, многопрофильные центры, учреж-дения клубного типа, кинотеатры, музейно-выста-</w:t>
            </w:r>
            <w:r w:rsidRPr="001E1894">
              <w:rPr>
                <w:rFonts w:ascii="Times New Roman" w:eastAsia="Times New Roman" w:hAnsi="Times New Roman"/>
                <w:spacing w:val="-2"/>
                <w:sz w:val="24"/>
                <w:szCs w:val="24"/>
                <w:lang w:eastAsia="ru-RU"/>
              </w:rPr>
              <w:lastRenderedPageBreak/>
              <w:t>вочные залы, городские библи-отеки</w:t>
            </w:r>
          </w:p>
        </w:tc>
        <w:tc>
          <w:tcPr>
            <w:tcW w:w="1050" w:type="pct"/>
            <w:tcMar>
              <w:top w:w="0" w:type="dxa"/>
              <w:left w:w="108" w:type="dxa"/>
              <w:bottom w:w="108" w:type="dxa"/>
              <w:right w:w="0" w:type="dxa"/>
            </w:tcMar>
            <w:hideMark/>
          </w:tcPr>
          <w:p w:rsidR="00212774" w:rsidRPr="001E1894" w:rsidRDefault="00212774" w:rsidP="004B7C5C">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lastRenderedPageBreak/>
              <w:t xml:space="preserve">учреждения клубного типа, клубы по интересам, досуговые центры, библиотеки для взрослых и детей </w:t>
            </w:r>
          </w:p>
        </w:tc>
        <w:tc>
          <w:tcPr>
            <w:tcW w:w="1050" w:type="pct"/>
            <w:tcMar>
              <w:top w:w="0" w:type="dxa"/>
              <w:left w:w="108" w:type="dxa"/>
              <w:bottom w:w="108" w:type="dxa"/>
              <w:right w:w="108" w:type="dxa"/>
            </w:tcMar>
            <w:hideMark/>
          </w:tcPr>
          <w:p w:rsidR="00212774" w:rsidRPr="001E1894" w:rsidRDefault="00212774" w:rsidP="004B7C5C">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 xml:space="preserve">учреждения клубного типа с киноустановками, филиалы библи-отек для взрослых и детей </w:t>
            </w:r>
          </w:p>
        </w:tc>
      </w:tr>
      <w:tr w:rsidR="00212774" w:rsidRPr="001E1894" w:rsidTr="00A15485">
        <w:trPr>
          <w:trHeight w:val="3493"/>
          <w:tblCellSpacing w:w="0" w:type="dxa"/>
        </w:trPr>
        <w:tc>
          <w:tcPr>
            <w:tcW w:w="900" w:type="pct"/>
            <w:tcMar>
              <w:top w:w="0" w:type="dxa"/>
              <w:left w:w="108" w:type="dxa"/>
              <w:bottom w:w="108"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Учреждения здравоохранения и социального обеспечения</w:t>
            </w:r>
          </w:p>
        </w:tc>
        <w:tc>
          <w:tcPr>
            <w:tcW w:w="1000" w:type="pct"/>
            <w:tcMar>
              <w:top w:w="0" w:type="dxa"/>
              <w:left w:w="108" w:type="dxa"/>
              <w:bottom w:w="108" w:type="dxa"/>
              <w:right w:w="0" w:type="dxa"/>
            </w:tcMar>
            <w:hideMark/>
          </w:tcPr>
          <w:p w:rsidR="00212774" w:rsidRPr="001E1894" w:rsidRDefault="00212774" w:rsidP="00321915">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1000" w:type="pct"/>
            <w:tcMar>
              <w:top w:w="0" w:type="dxa"/>
              <w:left w:w="108" w:type="dxa"/>
              <w:bottom w:w="108" w:type="dxa"/>
              <w:right w:w="0" w:type="dxa"/>
            </w:tcMar>
            <w:hideMark/>
          </w:tcPr>
          <w:p w:rsidR="00212774" w:rsidRPr="001E1894" w:rsidRDefault="00212774" w:rsidP="004B7C5C">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многопрофильные и инфе</w:t>
            </w:r>
            <w:r w:rsidR="004B7C5C">
              <w:rPr>
                <w:rFonts w:ascii="Times New Roman" w:eastAsia="Times New Roman" w:hAnsi="Times New Roman"/>
                <w:spacing w:val="-2"/>
                <w:sz w:val="24"/>
                <w:szCs w:val="24"/>
                <w:lang w:eastAsia="ru-RU"/>
              </w:rPr>
              <w:t>кционные больницы, роддома, по</w:t>
            </w:r>
            <w:r w:rsidRPr="001E1894">
              <w:rPr>
                <w:rFonts w:ascii="Times New Roman" w:eastAsia="Times New Roman" w:hAnsi="Times New Roman"/>
                <w:spacing w:val="-2"/>
                <w:sz w:val="24"/>
                <w:szCs w:val="24"/>
                <w:lang w:eastAsia="ru-RU"/>
              </w:rPr>
              <w:t>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w:t>
            </w:r>
          </w:p>
        </w:tc>
        <w:tc>
          <w:tcPr>
            <w:tcW w:w="1050" w:type="pct"/>
            <w:tcMar>
              <w:top w:w="0" w:type="dxa"/>
              <w:left w:w="108" w:type="dxa"/>
              <w:bottom w:w="108" w:type="dxa"/>
              <w:right w:w="0" w:type="dxa"/>
            </w:tcMar>
            <w:hideMark/>
          </w:tcPr>
          <w:p w:rsidR="00212774" w:rsidRPr="001E1894" w:rsidRDefault="00212774" w:rsidP="004B7C5C">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 xml:space="preserve">поликлиники для взрослых и детей, стоматологические поликлиники, аптеки </w:t>
            </w:r>
          </w:p>
        </w:tc>
        <w:tc>
          <w:tcPr>
            <w:tcW w:w="1050" w:type="pct"/>
            <w:tcMar>
              <w:top w:w="0" w:type="dxa"/>
              <w:left w:w="108" w:type="dxa"/>
              <w:bottom w:w="108" w:type="dxa"/>
              <w:right w:w="108" w:type="dxa"/>
            </w:tcMar>
            <w:hideMark/>
          </w:tcPr>
          <w:p w:rsidR="00212774" w:rsidRPr="001E1894" w:rsidRDefault="00212774" w:rsidP="004B7C5C">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филиалы поликлиник, кабинеты частнопрактикую-щих врачей, аптека</w:t>
            </w:r>
          </w:p>
        </w:tc>
      </w:tr>
      <w:tr w:rsidR="00212774" w:rsidRPr="001E1894" w:rsidTr="00A15485">
        <w:trPr>
          <w:trHeight w:val="2371"/>
          <w:tblCellSpacing w:w="0" w:type="dxa"/>
        </w:trPr>
        <w:tc>
          <w:tcPr>
            <w:tcW w:w="900" w:type="pct"/>
            <w:tcMar>
              <w:top w:w="0" w:type="dxa"/>
              <w:left w:w="108" w:type="dxa"/>
              <w:bottom w:w="108" w:type="dxa"/>
              <w:right w:w="0" w:type="dxa"/>
            </w:tcMar>
            <w:hideMark/>
          </w:tcPr>
          <w:p w:rsidR="00212774" w:rsidRPr="001E1894" w:rsidRDefault="00212774" w:rsidP="0032191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Физкультурно-спортивные сооружения </w:t>
            </w:r>
          </w:p>
        </w:tc>
        <w:tc>
          <w:tcPr>
            <w:tcW w:w="1000" w:type="pct"/>
            <w:tcMar>
              <w:top w:w="0" w:type="dxa"/>
              <w:left w:w="108" w:type="dxa"/>
              <w:bottom w:w="108" w:type="dxa"/>
              <w:right w:w="0" w:type="dxa"/>
            </w:tcMar>
            <w:hideMark/>
          </w:tcPr>
          <w:p w:rsidR="00212774" w:rsidRPr="001E1894" w:rsidRDefault="00212774" w:rsidP="00321915">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1000" w:type="pct"/>
            <w:tcMar>
              <w:top w:w="0" w:type="dxa"/>
              <w:left w:w="108" w:type="dxa"/>
              <w:bottom w:w="108" w:type="dxa"/>
              <w:right w:w="0" w:type="dxa"/>
            </w:tcMar>
            <w:hideMark/>
          </w:tcPr>
          <w:p w:rsidR="00212774" w:rsidRPr="001E1894" w:rsidRDefault="00212774" w:rsidP="0032191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pacing w:val="-4"/>
                <w:sz w:val="24"/>
                <w:szCs w:val="24"/>
                <w:lang w:eastAsia="ru-RU"/>
              </w:rPr>
              <w:t>спортивные центры, открытые и</w:t>
            </w:r>
            <w:r w:rsidRPr="001E1894">
              <w:rPr>
                <w:rFonts w:ascii="Times New Roman" w:eastAsia="Times New Roman" w:hAnsi="Times New Roman"/>
                <w:spacing w:val="-2"/>
                <w:sz w:val="24"/>
                <w:szCs w:val="24"/>
                <w:lang w:eastAsia="ru-RU"/>
              </w:rPr>
              <w:t xml:space="preserve"> закрытые спортзалы, бассейны, детские спортивные школы, теннисные корты </w:t>
            </w:r>
          </w:p>
        </w:tc>
        <w:tc>
          <w:tcPr>
            <w:tcW w:w="1050" w:type="pct"/>
            <w:tcMar>
              <w:top w:w="0" w:type="dxa"/>
              <w:left w:w="108" w:type="dxa"/>
              <w:bottom w:w="108" w:type="dxa"/>
              <w:right w:w="0" w:type="dxa"/>
            </w:tcMar>
            <w:hideMark/>
          </w:tcPr>
          <w:p w:rsidR="00212774" w:rsidRPr="001E1894" w:rsidRDefault="00212774" w:rsidP="00321915">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 xml:space="preserve">стадионы, спортзалы, бассейны, детские спортивные школы </w:t>
            </w:r>
          </w:p>
        </w:tc>
        <w:tc>
          <w:tcPr>
            <w:tcW w:w="1050" w:type="pct"/>
            <w:tcMar>
              <w:top w:w="0" w:type="dxa"/>
              <w:left w:w="108" w:type="dxa"/>
              <w:bottom w:w="108" w:type="dxa"/>
              <w:right w:w="108" w:type="dxa"/>
            </w:tcMar>
            <w:hideMark/>
          </w:tcPr>
          <w:p w:rsidR="00212774" w:rsidRPr="001E1894" w:rsidRDefault="00212774" w:rsidP="00321915">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 xml:space="preserve">стадион, спортзал с бассейном совмещенный со школьным </w:t>
            </w:r>
          </w:p>
        </w:tc>
      </w:tr>
      <w:tr w:rsidR="00212774" w:rsidRPr="001E1894" w:rsidTr="00A15485">
        <w:trPr>
          <w:tblCellSpacing w:w="0" w:type="dxa"/>
        </w:trPr>
        <w:tc>
          <w:tcPr>
            <w:tcW w:w="900" w:type="pct"/>
            <w:tcMar>
              <w:top w:w="0" w:type="dxa"/>
              <w:left w:w="108" w:type="dxa"/>
              <w:bottom w:w="108" w:type="dxa"/>
              <w:right w:w="0" w:type="dxa"/>
            </w:tcMar>
            <w:hideMark/>
          </w:tcPr>
          <w:p w:rsidR="00212774" w:rsidRPr="001E1894" w:rsidRDefault="00212774" w:rsidP="0032191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Торговля и общественное питание </w:t>
            </w:r>
          </w:p>
        </w:tc>
        <w:tc>
          <w:tcPr>
            <w:tcW w:w="1000" w:type="pct"/>
            <w:tcMar>
              <w:top w:w="0" w:type="dxa"/>
              <w:left w:w="108" w:type="dxa"/>
              <w:bottom w:w="108" w:type="dxa"/>
              <w:right w:w="0" w:type="dxa"/>
            </w:tcMar>
            <w:hideMark/>
          </w:tcPr>
          <w:p w:rsidR="00212774" w:rsidRPr="001E1894" w:rsidRDefault="00212774" w:rsidP="00321915">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торговые комплексы, оптовые и розничные рынки, ярмарки, рестораны, бары и др.</w:t>
            </w:r>
          </w:p>
        </w:tc>
        <w:tc>
          <w:tcPr>
            <w:tcW w:w="1000" w:type="pct"/>
            <w:tcMar>
              <w:top w:w="0" w:type="dxa"/>
              <w:left w:w="108" w:type="dxa"/>
              <w:bottom w:w="108" w:type="dxa"/>
              <w:right w:w="0" w:type="dxa"/>
            </w:tcMar>
            <w:hideMark/>
          </w:tcPr>
          <w:p w:rsidR="00212774" w:rsidRPr="001E1894" w:rsidRDefault="00212774" w:rsidP="0032191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pacing w:val="-2"/>
                <w:sz w:val="24"/>
                <w:szCs w:val="24"/>
                <w:lang w:eastAsia="ru-RU"/>
              </w:rPr>
              <w:t xml:space="preserve">торговые центры, предприятия торговли, мелкооптовые и розничные рынки и базы, ярмарки, </w:t>
            </w:r>
            <w:r w:rsidRPr="001E1894">
              <w:rPr>
                <w:rFonts w:ascii="Times New Roman" w:eastAsia="Times New Roman" w:hAnsi="Times New Roman"/>
                <w:spacing w:val="-4"/>
                <w:sz w:val="24"/>
                <w:szCs w:val="24"/>
                <w:lang w:eastAsia="ru-RU"/>
              </w:rPr>
              <w:t>предприятия общественного пита</w:t>
            </w:r>
            <w:r w:rsidRPr="001E1894">
              <w:rPr>
                <w:rFonts w:ascii="Times New Roman" w:eastAsia="Times New Roman" w:hAnsi="Times New Roman"/>
                <w:spacing w:val="-2"/>
                <w:sz w:val="24"/>
                <w:szCs w:val="24"/>
                <w:lang w:eastAsia="ru-RU"/>
              </w:rPr>
              <w:t xml:space="preserve">ния </w:t>
            </w:r>
          </w:p>
        </w:tc>
        <w:tc>
          <w:tcPr>
            <w:tcW w:w="1050" w:type="pct"/>
            <w:tcMar>
              <w:top w:w="0" w:type="dxa"/>
              <w:left w:w="108" w:type="dxa"/>
              <w:bottom w:w="108" w:type="dxa"/>
              <w:right w:w="0" w:type="dxa"/>
            </w:tcMar>
            <w:hideMark/>
          </w:tcPr>
          <w:p w:rsidR="00212774" w:rsidRPr="001E1894" w:rsidRDefault="00212774" w:rsidP="00321915">
            <w:pPr>
              <w:spacing w:after="0" w:line="240" w:lineRule="auto"/>
              <w:ind w:lef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 xml:space="preserve">магазины продовольственных и промышленных товаров, предприятия </w:t>
            </w:r>
            <w:r w:rsidR="00321915">
              <w:rPr>
                <w:rFonts w:ascii="Times New Roman" w:eastAsia="Times New Roman" w:hAnsi="Times New Roman"/>
                <w:spacing w:val="-2"/>
                <w:sz w:val="24"/>
                <w:szCs w:val="24"/>
                <w:lang w:eastAsia="ru-RU"/>
              </w:rPr>
              <w:t xml:space="preserve">     </w:t>
            </w:r>
            <w:r w:rsidRPr="001E1894">
              <w:rPr>
                <w:rFonts w:ascii="Times New Roman" w:eastAsia="Times New Roman" w:hAnsi="Times New Roman"/>
                <w:spacing w:val="-2"/>
                <w:sz w:val="24"/>
                <w:szCs w:val="24"/>
                <w:lang w:eastAsia="ru-RU"/>
              </w:rPr>
              <w:t>общественного питания</w:t>
            </w:r>
          </w:p>
        </w:tc>
        <w:tc>
          <w:tcPr>
            <w:tcW w:w="1050" w:type="pct"/>
            <w:tcMar>
              <w:top w:w="0" w:type="dxa"/>
              <w:left w:w="108" w:type="dxa"/>
              <w:bottom w:w="108" w:type="dxa"/>
              <w:right w:w="108" w:type="dxa"/>
            </w:tcMar>
            <w:hideMark/>
          </w:tcPr>
          <w:p w:rsidR="00212774" w:rsidRPr="001E1894" w:rsidRDefault="00212774" w:rsidP="00321915">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магазины продовольственных и промышленных товаров повседневного спроса, пункты общественного питания</w:t>
            </w:r>
          </w:p>
        </w:tc>
      </w:tr>
      <w:tr w:rsidR="00212774" w:rsidRPr="001E1894" w:rsidTr="00A15485">
        <w:trPr>
          <w:tblCellSpacing w:w="0" w:type="dxa"/>
        </w:trPr>
        <w:tc>
          <w:tcPr>
            <w:tcW w:w="900" w:type="pct"/>
            <w:tcMar>
              <w:top w:w="0" w:type="dxa"/>
              <w:left w:w="108" w:type="dxa"/>
              <w:bottom w:w="108"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Учреждения бытового и коммунального </w:t>
            </w:r>
            <w:r w:rsidRPr="001E1894">
              <w:rPr>
                <w:rFonts w:ascii="Times New Roman" w:eastAsia="Times New Roman" w:hAnsi="Times New Roman"/>
                <w:sz w:val="24"/>
                <w:szCs w:val="24"/>
                <w:lang w:eastAsia="ru-RU"/>
              </w:rPr>
              <w:lastRenderedPageBreak/>
              <w:t xml:space="preserve">обслуживания </w:t>
            </w:r>
          </w:p>
        </w:tc>
        <w:tc>
          <w:tcPr>
            <w:tcW w:w="1000" w:type="pct"/>
            <w:tcMar>
              <w:top w:w="0" w:type="dxa"/>
              <w:left w:w="108" w:type="dxa"/>
              <w:bottom w:w="108" w:type="dxa"/>
              <w:right w:w="0" w:type="dxa"/>
            </w:tcMar>
            <w:hideMark/>
          </w:tcPr>
          <w:p w:rsidR="00212774" w:rsidRPr="001E1894" w:rsidRDefault="00212774" w:rsidP="00321915">
            <w:pPr>
              <w:spacing w:after="0" w:line="240" w:lineRule="auto"/>
              <w:contextualSpacing/>
              <w:jc w:val="both"/>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lastRenderedPageBreak/>
              <w:t xml:space="preserve">гостиницы, фаб-рики прачечные, фабрики </w:t>
            </w:r>
            <w:r w:rsidRPr="001E1894">
              <w:rPr>
                <w:rFonts w:ascii="Times New Roman" w:eastAsia="Times New Roman" w:hAnsi="Times New Roman"/>
                <w:spacing w:val="-2"/>
                <w:sz w:val="24"/>
                <w:szCs w:val="24"/>
                <w:lang w:eastAsia="ru-RU"/>
              </w:rPr>
              <w:lastRenderedPageBreak/>
              <w:t xml:space="preserve">централи-зованного выполнения заказов, дома быта, банно-оздоровительные комплексы, общественные туалеты </w:t>
            </w:r>
          </w:p>
        </w:tc>
        <w:tc>
          <w:tcPr>
            <w:tcW w:w="1000" w:type="pct"/>
            <w:tcMar>
              <w:top w:w="0" w:type="dxa"/>
              <w:left w:w="108" w:type="dxa"/>
              <w:bottom w:w="108" w:type="dxa"/>
              <w:right w:w="0" w:type="dxa"/>
            </w:tcMar>
            <w:hideMark/>
          </w:tcPr>
          <w:p w:rsidR="00212774" w:rsidRPr="001E1894" w:rsidRDefault="00212774" w:rsidP="00321915">
            <w:pPr>
              <w:spacing w:after="0" w:line="240" w:lineRule="auto"/>
              <w:contextualSpacing/>
              <w:jc w:val="both"/>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lastRenderedPageBreak/>
              <w:t xml:space="preserve">специализирован-ные предприятия </w:t>
            </w:r>
            <w:r w:rsidRPr="001E1894">
              <w:rPr>
                <w:rFonts w:ascii="Times New Roman" w:eastAsia="Times New Roman" w:hAnsi="Times New Roman"/>
                <w:spacing w:val="-2"/>
                <w:sz w:val="24"/>
                <w:szCs w:val="24"/>
                <w:lang w:eastAsia="ru-RU"/>
              </w:rPr>
              <w:lastRenderedPageBreak/>
              <w:t xml:space="preserve">бытового обслуживания, фабрики прачечные-химчистки, прачечные-химчистки самообслу-ивания, пожарные депо, банно-оздорови-тельные учреж-дения, гостиницы, общественные туалеты </w:t>
            </w:r>
          </w:p>
        </w:tc>
        <w:tc>
          <w:tcPr>
            <w:tcW w:w="1050" w:type="pct"/>
            <w:tcMar>
              <w:top w:w="0" w:type="dxa"/>
              <w:left w:w="108" w:type="dxa"/>
              <w:bottom w:w="108" w:type="dxa"/>
              <w:right w:w="0" w:type="dxa"/>
            </w:tcMar>
            <w:hideMark/>
          </w:tcPr>
          <w:p w:rsidR="00212774" w:rsidRPr="001E1894" w:rsidRDefault="00212774" w:rsidP="00321915">
            <w:pPr>
              <w:spacing w:after="0" w:line="240" w:lineRule="auto"/>
              <w:contextualSpacing/>
              <w:jc w:val="both"/>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lastRenderedPageBreak/>
              <w:t xml:space="preserve">предприятия бытового обс-луживания, </w:t>
            </w:r>
            <w:r w:rsidRPr="001E1894">
              <w:rPr>
                <w:rFonts w:ascii="Times New Roman" w:eastAsia="Times New Roman" w:hAnsi="Times New Roman"/>
                <w:spacing w:val="-2"/>
                <w:sz w:val="24"/>
                <w:szCs w:val="24"/>
                <w:lang w:eastAsia="ru-RU"/>
              </w:rPr>
              <w:lastRenderedPageBreak/>
              <w:t xml:space="preserve">прачечные-химчистки са-мообслуживания, бани, пожарные депо, обществен-ные туалеты </w:t>
            </w:r>
          </w:p>
        </w:tc>
        <w:tc>
          <w:tcPr>
            <w:tcW w:w="1050" w:type="pct"/>
            <w:tcMar>
              <w:top w:w="0" w:type="dxa"/>
              <w:left w:w="108" w:type="dxa"/>
              <w:bottom w:w="108" w:type="dxa"/>
              <w:right w:w="108" w:type="dxa"/>
            </w:tcMar>
            <w:hideMark/>
          </w:tcPr>
          <w:p w:rsidR="00212774" w:rsidRPr="001E1894" w:rsidRDefault="00212774" w:rsidP="004B7C5C">
            <w:pPr>
              <w:spacing w:after="0" w:line="240" w:lineRule="auto"/>
              <w:contextualSpacing/>
              <w:jc w:val="both"/>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lastRenderedPageBreak/>
              <w:t xml:space="preserve">предприятия бытового обслуживания, </w:t>
            </w:r>
            <w:r w:rsidRPr="001E1894">
              <w:rPr>
                <w:rFonts w:ascii="Times New Roman" w:eastAsia="Times New Roman" w:hAnsi="Times New Roman"/>
                <w:spacing w:val="-2"/>
                <w:sz w:val="24"/>
                <w:szCs w:val="24"/>
                <w:lang w:eastAsia="ru-RU"/>
              </w:rPr>
              <w:lastRenderedPageBreak/>
              <w:t xml:space="preserve">приемные пункты прачечных-хим-чисток, бани </w:t>
            </w:r>
          </w:p>
        </w:tc>
      </w:tr>
    </w:tbl>
    <w:p w:rsidR="00426957" w:rsidRPr="001E1894" w:rsidRDefault="00426957" w:rsidP="004B7C5C">
      <w:pPr>
        <w:spacing w:after="0" w:line="240" w:lineRule="auto"/>
        <w:contextualSpacing/>
        <w:jc w:val="both"/>
        <w:rPr>
          <w:rFonts w:ascii="Times New Roman" w:eastAsia="Times New Roman" w:hAnsi="Times New Roman"/>
          <w:sz w:val="24"/>
          <w:szCs w:val="24"/>
          <w:lang w:eastAsia="ru-RU"/>
        </w:rPr>
      </w:pPr>
    </w:p>
    <w:p w:rsidR="00426957" w:rsidRPr="001E1894" w:rsidRDefault="00426957" w:rsidP="004B7C5C">
      <w:pPr>
        <w:spacing w:after="0" w:line="240" w:lineRule="auto"/>
        <w:contextualSpacing/>
        <w:jc w:val="both"/>
        <w:rPr>
          <w:rFonts w:ascii="Times New Roman" w:eastAsia="Times New Roman" w:hAnsi="Times New Roman"/>
          <w:sz w:val="24"/>
          <w:szCs w:val="24"/>
          <w:lang w:eastAsia="ru-RU"/>
        </w:rPr>
      </w:pPr>
    </w:p>
    <w:p w:rsidR="00426957" w:rsidRPr="001E1894" w:rsidRDefault="00426957" w:rsidP="004B7C5C">
      <w:pPr>
        <w:spacing w:after="0" w:line="240" w:lineRule="auto"/>
        <w:contextualSpacing/>
        <w:jc w:val="both"/>
        <w:rPr>
          <w:rFonts w:ascii="Times New Roman" w:eastAsia="Times New Roman" w:hAnsi="Times New Roman"/>
          <w:sz w:val="24"/>
          <w:szCs w:val="24"/>
          <w:lang w:eastAsia="ru-RU"/>
        </w:rPr>
      </w:pPr>
    </w:p>
    <w:p w:rsidR="00426957" w:rsidRPr="001E1894" w:rsidRDefault="00426957" w:rsidP="004B7C5C">
      <w:pPr>
        <w:spacing w:after="0" w:line="240" w:lineRule="auto"/>
        <w:contextualSpacing/>
        <w:jc w:val="both"/>
        <w:rPr>
          <w:rFonts w:ascii="Times New Roman" w:eastAsia="Times New Roman" w:hAnsi="Times New Roman"/>
          <w:sz w:val="24"/>
          <w:szCs w:val="24"/>
          <w:lang w:eastAsia="ru-RU"/>
        </w:rPr>
      </w:pPr>
    </w:p>
    <w:p w:rsidR="00426957" w:rsidRPr="001E1894" w:rsidRDefault="00426957" w:rsidP="004B7C5C">
      <w:pPr>
        <w:spacing w:after="0" w:line="240" w:lineRule="auto"/>
        <w:contextualSpacing/>
        <w:jc w:val="both"/>
        <w:rPr>
          <w:rFonts w:ascii="Times New Roman" w:eastAsia="Times New Roman" w:hAnsi="Times New Roman"/>
          <w:sz w:val="24"/>
          <w:szCs w:val="24"/>
          <w:lang w:eastAsia="ru-RU"/>
        </w:rPr>
      </w:pPr>
    </w:p>
    <w:p w:rsidR="00426957" w:rsidRDefault="00426957"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3470D9" w:rsidRDefault="003470D9"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321915">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Приложение № 5</w:t>
      </w:r>
    </w:p>
    <w:p w:rsidR="00212774" w:rsidRPr="001E1894" w:rsidRDefault="00212774" w:rsidP="00321915">
      <w:pPr>
        <w:spacing w:after="0" w:line="240" w:lineRule="auto"/>
        <w:contextualSpacing/>
        <w:jc w:val="right"/>
        <w:rPr>
          <w:rFonts w:ascii="Times New Roman" w:eastAsia="Times New Roman" w:hAnsi="Times New Roman"/>
          <w:sz w:val="24"/>
          <w:szCs w:val="24"/>
          <w:lang w:eastAsia="ru-RU"/>
        </w:rPr>
      </w:pPr>
    </w:p>
    <w:p w:rsidR="00212774" w:rsidRPr="001E1894" w:rsidRDefault="00212774" w:rsidP="00321915">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к нормативам </w:t>
      </w:r>
      <w:r w:rsidR="00426957" w:rsidRPr="001E1894">
        <w:rPr>
          <w:rFonts w:ascii="Times New Roman" w:eastAsia="Times New Roman" w:hAnsi="Times New Roman"/>
          <w:sz w:val="24"/>
          <w:szCs w:val="24"/>
          <w:lang w:eastAsia="ru-RU"/>
        </w:rPr>
        <w:t>г</w:t>
      </w:r>
      <w:r w:rsidRPr="001E1894">
        <w:rPr>
          <w:rFonts w:ascii="Times New Roman" w:eastAsia="Times New Roman" w:hAnsi="Times New Roman"/>
          <w:sz w:val="24"/>
          <w:szCs w:val="24"/>
          <w:lang w:eastAsia="ru-RU"/>
        </w:rPr>
        <w:t xml:space="preserve">радостроительного проектирования </w:t>
      </w:r>
    </w:p>
    <w:p w:rsidR="003470D9" w:rsidRDefault="00212774" w:rsidP="003470D9">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городского </w:t>
      </w:r>
      <w:r w:rsidR="003470D9">
        <w:rPr>
          <w:rFonts w:ascii="Times New Roman" w:eastAsia="Times New Roman" w:hAnsi="Times New Roman"/>
          <w:sz w:val="24"/>
          <w:szCs w:val="24"/>
          <w:lang w:eastAsia="ru-RU"/>
        </w:rPr>
        <w:t>поселения город Белебей</w:t>
      </w:r>
    </w:p>
    <w:p w:rsidR="003470D9" w:rsidRPr="001E1894" w:rsidRDefault="003470D9" w:rsidP="003470D9">
      <w:pPr>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муниципального района Белебеевский район</w:t>
      </w:r>
    </w:p>
    <w:p w:rsidR="00212774" w:rsidRPr="001E1894" w:rsidRDefault="003470D9" w:rsidP="003470D9">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Республики Башкортостан </w:t>
      </w:r>
      <w:r w:rsidR="00212774" w:rsidRPr="001E1894">
        <w:rPr>
          <w:rFonts w:ascii="Times New Roman" w:eastAsia="Times New Roman" w:hAnsi="Times New Roman"/>
          <w:sz w:val="24"/>
          <w:szCs w:val="24"/>
          <w:lang w:eastAsia="ru-RU"/>
        </w:rPr>
        <w:t xml:space="preserve">(рекомендуемое)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321915">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color w:val="000000"/>
          <w:sz w:val="24"/>
          <w:szCs w:val="24"/>
          <w:lang w:eastAsia="ru-RU"/>
        </w:rPr>
        <w:t>Нормы расчета учреждений и предприятий обслуживания</w:t>
      </w:r>
    </w:p>
    <w:p w:rsidR="00212774" w:rsidRPr="001E1894" w:rsidRDefault="00212774" w:rsidP="00321915">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color w:val="000000"/>
          <w:sz w:val="24"/>
          <w:szCs w:val="24"/>
          <w:lang w:eastAsia="ru-RU"/>
        </w:rPr>
        <w:t xml:space="preserve">и размеры земельных участков на территории городского </w:t>
      </w:r>
      <w:r w:rsidR="003470D9">
        <w:rPr>
          <w:rFonts w:ascii="Times New Roman" w:eastAsia="Times New Roman" w:hAnsi="Times New Roman"/>
          <w:b/>
          <w:bCs/>
          <w:color w:val="000000"/>
          <w:sz w:val="24"/>
          <w:szCs w:val="24"/>
          <w:lang w:eastAsia="ru-RU"/>
        </w:rPr>
        <w:t>поселения</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bl>
      <w:tblPr>
        <w:tblW w:w="5220" w:type="pct"/>
        <w:tblCellSpacing w:w="0" w:type="dxa"/>
        <w:tblLayout w:type="fixed"/>
        <w:tblCellMar>
          <w:top w:w="45" w:type="dxa"/>
          <w:left w:w="45" w:type="dxa"/>
          <w:bottom w:w="45" w:type="dxa"/>
          <w:right w:w="45" w:type="dxa"/>
        </w:tblCellMar>
        <w:tblLook w:val="04A0"/>
      </w:tblPr>
      <w:tblGrid>
        <w:gridCol w:w="397"/>
        <w:gridCol w:w="17"/>
        <w:gridCol w:w="58"/>
        <w:gridCol w:w="21"/>
        <w:gridCol w:w="16"/>
        <w:gridCol w:w="45"/>
        <w:gridCol w:w="83"/>
        <w:gridCol w:w="2411"/>
        <w:gridCol w:w="39"/>
        <w:gridCol w:w="83"/>
        <w:gridCol w:w="24"/>
        <w:gridCol w:w="100"/>
        <w:gridCol w:w="10"/>
        <w:gridCol w:w="18"/>
        <w:gridCol w:w="547"/>
        <w:gridCol w:w="106"/>
        <w:gridCol w:w="65"/>
        <w:gridCol w:w="8"/>
        <w:gridCol w:w="144"/>
        <w:gridCol w:w="315"/>
        <w:gridCol w:w="226"/>
        <w:gridCol w:w="16"/>
        <w:gridCol w:w="833"/>
        <w:gridCol w:w="20"/>
        <w:gridCol w:w="32"/>
        <w:gridCol w:w="59"/>
        <w:gridCol w:w="39"/>
        <w:gridCol w:w="225"/>
        <w:gridCol w:w="197"/>
        <w:gridCol w:w="14"/>
        <w:gridCol w:w="725"/>
        <w:gridCol w:w="402"/>
        <w:gridCol w:w="203"/>
        <w:gridCol w:w="203"/>
        <w:gridCol w:w="20"/>
        <w:gridCol w:w="26"/>
        <w:gridCol w:w="114"/>
        <w:gridCol w:w="12"/>
        <w:gridCol w:w="1843"/>
        <w:gridCol w:w="18"/>
        <w:gridCol w:w="16"/>
        <w:gridCol w:w="97"/>
      </w:tblGrid>
      <w:tr w:rsidR="00BE2C82" w:rsidRPr="001E1894" w:rsidTr="00E66699">
        <w:trPr>
          <w:tblCellSpacing w:w="0" w:type="dxa"/>
        </w:trPr>
        <w:tc>
          <w:tcPr>
            <w:tcW w:w="211" w:type="pct"/>
            <w:gridSpan w:val="2"/>
            <w:vMerge w:val="restar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п/п</w:t>
            </w:r>
          </w:p>
        </w:tc>
        <w:tc>
          <w:tcPr>
            <w:tcW w:w="1412" w:type="pct"/>
            <w:gridSpan w:val="9"/>
            <w:vMerge w:val="restar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BE2C82" w:rsidRPr="001E1894" w:rsidRDefault="00212774" w:rsidP="004B7C5C">
            <w:pPr>
              <w:spacing w:after="0" w:line="240" w:lineRule="auto"/>
              <w:contextualSpacing/>
              <w:jc w:val="both"/>
              <w:rPr>
                <w:rFonts w:ascii="Times New Roman" w:eastAsia="Times New Roman" w:hAnsi="Times New Roman"/>
                <w:b/>
                <w:bCs/>
                <w:sz w:val="24"/>
                <w:szCs w:val="24"/>
                <w:lang w:eastAsia="ru-RU"/>
              </w:rPr>
            </w:pPr>
            <w:r w:rsidRPr="001E1894">
              <w:rPr>
                <w:rFonts w:ascii="Times New Roman" w:eastAsia="Times New Roman" w:hAnsi="Times New Roman"/>
                <w:b/>
                <w:bCs/>
                <w:sz w:val="24"/>
                <w:szCs w:val="24"/>
                <w:lang w:eastAsia="ru-RU"/>
              </w:rPr>
              <w:t>Учреждения, предприятия</w:t>
            </w:r>
          </w:p>
          <w:p w:rsidR="00212774" w:rsidRPr="001E1894" w:rsidRDefault="00212774" w:rsidP="004B7C5C">
            <w:pPr>
              <w:spacing w:after="0" w:line="240" w:lineRule="auto"/>
              <w:ind w:right="218"/>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сооружения</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c>
          <w:tcPr>
            <w:tcW w:w="397" w:type="pct"/>
            <w:gridSpan w:val="5"/>
            <w:vMerge w:val="restar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Еди-ница изме-рения</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c>
          <w:tcPr>
            <w:tcW w:w="816" w:type="pct"/>
            <w:gridSpan w:val="7"/>
            <w:vMerge w:val="restar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 xml:space="preserve">Рекомендуемая обеспеченность на 1000 жителей </w:t>
            </w:r>
          </w:p>
          <w:p w:rsidR="00212774" w:rsidRPr="001E1894" w:rsidRDefault="00212774" w:rsidP="00A216E1">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(в пределах минимума)</w:t>
            </w:r>
          </w:p>
        </w:tc>
        <w:tc>
          <w:tcPr>
            <w:tcW w:w="1085" w:type="pct"/>
            <w:gridSpan w:val="12"/>
            <w:vMerge w:val="restar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Размер земельного участка, кв.м/</w:t>
            </w:r>
          </w:p>
          <w:p w:rsidR="00212774" w:rsidRPr="001E1894" w:rsidRDefault="00212774" w:rsidP="004B7C5C">
            <w:pPr>
              <w:spacing w:after="0" w:line="240" w:lineRule="auto"/>
              <w:ind w:left="28" w:right="96"/>
              <w:contextualSpacing/>
              <w:jc w:val="both"/>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единица измерения</w:t>
            </w:r>
          </w:p>
          <w:p w:rsidR="00212774" w:rsidRPr="001E1894" w:rsidRDefault="00212774" w:rsidP="004B7C5C">
            <w:pPr>
              <w:spacing w:after="0" w:line="240" w:lineRule="auto"/>
              <w:ind w:left="28" w:right="96"/>
              <w:contextualSpacing/>
              <w:jc w:val="both"/>
              <w:rPr>
                <w:rFonts w:ascii="Times New Roman" w:eastAsia="Times New Roman" w:hAnsi="Times New Roman"/>
                <w:sz w:val="24"/>
                <w:szCs w:val="24"/>
                <w:lang w:eastAsia="ru-RU"/>
              </w:rPr>
            </w:pPr>
          </w:p>
        </w:tc>
        <w:tc>
          <w:tcPr>
            <w:tcW w:w="1030" w:type="pct"/>
            <w:gridSpan w:val="6"/>
            <w:vMerge w:val="restar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4B7C5C">
            <w:pPr>
              <w:spacing w:after="0" w:line="240" w:lineRule="auto"/>
              <w:ind w:right="-57"/>
              <w:contextualSpacing/>
              <w:jc w:val="both"/>
              <w:rPr>
                <w:rFonts w:ascii="Times New Roman" w:eastAsia="Times New Roman" w:hAnsi="Times New Roman"/>
                <w:spacing w:val="-2"/>
                <w:sz w:val="24"/>
                <w:szCs w:val="24"/>
                <w:lang w:eastAsia="ru-RU"/>
              </w:rPr>
            </w:pPr>
            <w:r w:rsidRPr="001E1894">
              <w:rPr>
                <w:rFonts w:ascii="Times New Roman" w:eastAsia="Times New Roman" w:hAnsi="Times New Roman"/>
                <w:b/>
                <w:bCs/>
                <w:spacing w:val="-2"/>
                <w:sz w:val="24"/>
                <w:szCs w:val="24"/>
                <w:lang w:eastAsia="ru-RU"/>
              </w:rPr>
              <w:t>Примечания</w:t>
            </w:r>
          </w:p>
          <w:p w:rsidR="00212774" w:rsidRPr="001E1894" w:rsidRDefault="00212774" w:rsidP="004B7C5C">
            <w:pPr>
              <w:spacing w:after="0" w:line="240" w:lineRule="auto"/>
              <w:ind w:right="-57"/>
              <w:contextualSpacing/>
              <w:jc w:val="both"/>
              <w:rPr>
                <w:rFonts w:ascii="Times New Roman" w:eastAsia="Times New Roman" w:hAnsi="Times New Roman"/>
                <w:spacing w:val="-2"/>
                <w:sz w:val="24"/>
                <w:szCs w:val="24"/>
                <w:lang w:eastAsia="ru-RU"/>
              </w:rPr>
            </w:pPr>
          </w:p>
        </w:tc>
        <w:tc>
          <w:tcPr>
            <w:tcW w:w="49" w:type="pct"/>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r>
      <w:tr w:rsidR="00BE2C82" w:rsidRPr="001E1894" w:rsidTr="00E66699">
        <w:trPr>
          <w:trHeight w:val="285"/>
          <w:tblCellSpacing w:w="0" w:type="dxa"/>
        </w:trPr>
        <w:tc>
          <w:tcPr>
            <w:tcW w:w="211" w:type="pct"/>
            <w:gridSpan w:val="2"/>
            <w:vMerge/>
            <w:tcBorders>
              <w:top w:val="single" w:sz="8" w:space="0" w:color="000000"/>
              <w:left w:val="single" w:sz="8" w:space="0" w:color="000000"/>
              <w:bottom w:val="single" w:sz="8" w:space="0" w:color="000000"/>
              <w:right w:val="nil"/>
            </w:tcBorders>
            <w:vAlign w:val="cente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c>
          <w:tcPr>
            <w:tcW w:w="1412" w:type="pct"/>
            <w:gridSpan w:val="9"/>
            <w:vMerge/>
            <w:tcBorders>
              <w:top w:val="single" w:sz="8" w:space="0" w:color="000000"/>
              <w:left w:val="single" w:sz="8" w:space="0" w:color="000000"/>
              <w:bottom w:val="single" w:sz="8" w:space="0" w:color="000000"/>
              <w:right w:val="nil"/>
            </w:tcBorders>
            <w:vAlign w:val="cente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c>
          <w:tcPr>
            <w:tcW w:w="397" w:type="pct"/>
            <w:gridSpan w:val="5"/>
            <w:vMerge/>
            <w:tcBorders>
              <w:top w:val="single" w:sz="8" w:space="0" w:color="000000"/>
              <w:left w:val="single" w:sz="8" w:space="0" w:color="000000"/>
              <w:bottom w:val="single" w:sz="8" w:space="0" w:color="000000"/>
              <w:right w:val="nil"/>
            </w:tcBorders>
            <w:vAlign w:val="cente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c>
          <w:tcPr>
            <w:tcW w:w="816" w:type="pct"/>
            <w:gridSpan w:val="7"/>
            <w:vMerge/>
            <w:tcBorders>
              <w:top w:val="single" w:sz="8" w:space="0" w:color="000000"/>
              <w:left w:val="single" w:sz="8" w:space="0" w:color="000000"/>
              <w:bottom w:val="single" w:sz="8" w:space="0" w:color="000000"/>
              <w:right w:val="nil"/>
            </w:tcBorders>
            <w:vAlign w:val="cente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c>
          <w:tcPr>
            <w:tcW w:w="1085" w:type="pct"/>
            <w:gridSpan w:val="12"/>
            <w:vMerge/>
            <w:tcBorders>
              <w:top w:val="single" w:sz="8" w:space="0" w:color="000000"/>
              <w:left w:val="single" w:sz="8" w:space="0" w:color="000000"/>
              <w:bottom w:val="single" w:sz="8" w:space="0" w:color="000000"/>
              <w:right w:val="nil"/>
            </w:tcBorders>
            <w:vAlign w:val="cente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c>
          <w:tcPr>
            <w:tcW w:w="1030" w:type="pct"/>
            <w:gridSpan w:val="6"/>
            <w:vMerge/>
            <w:tcBorders>
              <w:top w:val="single" w:sz="8" w:space="0" w:color="000000"/>
              <w:left w:val="single" w:sz="8" w:space="0" w:color="000000"/>
              <w:bottom w:val="single" w:sz="8" w:space="0" w:color="000000"/>
              <w:right w:val="nil"/>
            </w:tcBorders>
            <w:vAlign w:val="center"/>
            <w:hideMark/>
          </w:tcPr>
          <w:p w:rsidR="00212774" w:rsidRPr="001E1894" w:rsidRDefault="00212774" w:rsidP="004B7C5C">
            <w:pPr>
              <w:spacing w:after="0" w:line="240" w:lineRule="auto"/>
              <w:contextualSpacing/>
              <w:jc w:val="both"/>
              <w:rPr>
                <w:rFonts w:ascii="Times New Roman" w:eastAsia="Times New Roman" w:hAnsi="Times New Roman"/>
                <w:spacing w:val="-2"/>
                <w:sz w:val="24"/>
                <w:szCs w:val="24"/>
                <w:lang w:eastAsia="ru-RU"/>
              </w:rPr>
            </w:pPr>
          </w:p>
        </w:tc>
        <w:tc>
          <w:tcPr>
            <w:tcW w:w="49" w:type="pct"/>
            <w:tcBorders>
              <w:top w:val="nil"/>
              <w:left w:val="single" w:sz="8" w:space="0" w:color="000000"/>
              <w:bottom w:val="nil"/>
              <w:right w:val="nil"/>
            </w:tcBorders>
            <w:tcMar>
              <w:top w:w="0" w:type="dxa"/>
              <w:left w:w="57" w:type="dxa"/>
              <w:bottom w:w="0"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r>
      <w:tr w:rsidR="00BE2C82" w:rsidRPr="001E1894" w:rsidTr="00E66699">
        <w:trPr>
          <w:trHeight w:val="420"/>
          <w:tblCellSpacing w:w="0" w:type="dxa"/>
        </w:trPr>
        <w:tc>
          <w:tcPr>
            <w:tcW w:w="211" w:type="pct"/>
            <w:gridSpan w:val="2"/>
            <w:vMerge/>
            <w:tcBorders>
              <w:top w:val="single" w:sz="8" w:space="0" w:color="000000"/>
              <w:left w:val="single" w:sz="8" w:space="0" w:color="000000"/>
              <w:bottom w:val="single" w:sz="8" w:space="0" w:color="000000"/>
              <w:right w:val="nil"/>
            </w:tcBorders>
            <w:vAlign w:val="cente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c>
          <w:tcPr>
            <w:tcW w:w="1412" w:type="pct"/>
            <w:gridSpan w:val="9"/>
            <w:vMerge/>
            <w:tcBorders>
              <w:top w:val="single" w:sz="8" w:space="0" w:color="000000"/>
              <w:left w:val="single" w:sz="8" w:space="0" w:color="000000"/>
              <w:bottom w:val="single" w:sz="8" w:space="0" w:color="000000"/>
              <w:right w:val="nil"/>
            </w:tcBorders>
            <w:vAlign w:val="cente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c>
          <w:tcPr>
            <w:tcW w:w="397" w:type="pct"/>
            <w:gridSpan w:val="5"/>
            <w:vMerge/>
            <w:tcBorders>
              <w:top w:val="single" w:sz="8" w:space="0" w:color="000000"/>
              <w:left w:val="single" w:sz="8" w:space="0" w:color="000000"/>
              <w:bottom w:val="single" w:sz="8" w:space="0" w:color="000000"/>
              <w:right w:val="nil"/>
            </w:tcBorders>
            <w:vAlign w:val="cente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c>
          <w:tcPr>
            <w:tcW w:w="816" w:type="pct"/>
            <w:gridSpan w:val="7"/>
            <w:vMerge/>
            <w:tcBorders>
              <w:top w:val="single" w:sz="8" w:space="0" w:color="000000"/>
              <w:left w:val="single" w:sz="8" w:space="0" w:color="000000"/>
              <w:bottom w:val="single" w:sz="8" w:space="0" w:color="000000"/>
              <w:right w:val="nil"/>
            </w:tcBorders>
            <w:vAlign w:val="cente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c>
          <w:tcPr>
            <w:tcW w:w="1085" w:type="pct"/>
            <w:gridSpan w:val="12"/>
            <w:vMerge/>
            <w:tcBorders>
              <w:top w:val="single" w:sz="8" w:space="0" w:color="000000"/>
              <w:left w:val="single" w:sz="8" w:space="0" w:color="000000"/>
              <w:bottom w:val="single" w:sz="8" w:space="0" w:color="000000"/>
              <w:right w:val="nil"/>
            </w:tcBorders>
            <w:vAlign w:val="cente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c>
          <w:tcPr>
            <w:tcW w:w="1030" w:type="pct"/>
            <w:gridSpan w:val="6"/>
            <w:vMerge/>
            <w:tcBorders>
              <w:top w:val="single" w:sz="8" w:space="0" w:color="000000"/>
              <w:left w:val="single" w:sz="8" w:space="0" w:color="000000"/>
              <w:bottom w:val="single" w:sz="8" w:space="0" w:color="000000"/>
              <w:right w:val="nil"/>
            </w:tcBorders>
            <w:vAlign w:val="center"/>
            <w:hideMark/>
          </w:tcPr>
          <w:p w:rsidR="00212774" w:rsidRPr="001E1894" w:rsidRDefault="00212774" w:rsidP="004B7C5C">
            <w:pPr>
              <w:spacing w:after="0" w:line="240" w:lineRule="auto"/>
              <w:contextualSpacing/>
              <w:jc w:val="both"/>
              <w:rPr>
                <w:rFonts w:ascii="Times New Roman" w:eastAsia="Times New Roman" w:hAnsi="Times New Roman"/>
                <w:spacing w:val="-2"/>
                <w:sz w:val="24"/>
                <w:szCs w:val="24"/>
                <w:lang w:eastAsia="ru-RU"/>
              </w:rPr>
            </w:pPr>
          </w:p>
        </w:tc>
        <w:tc>
          <w:tcPr>
            <w:tcW w:w="49" w:type="pct"/>
            <w:tcBorders>
              <w:top w:val="nil"/>
              <w:left w:val="single" w:sz="8" w:space="0" w:color="000000"/>
              <w:bottom w:val="nil"/>
              <w:right w:val="nil"/>
            </w:tcBorders>
            <w:tcMar>
              <w:top w:w="0" w:type="dxa"/>
              <w:left w:w="57" w:type="dxa"/>
              <w:bottom w:w="0"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r>
      <w:tr w:rsidR="00BE2C82" w:rsidRPr="001E1894" w:rsidTr="00E66699">
        <w:trPr>
          <w:trHeight w:val="120"/>
          <w:tblCellSpacing w:w="0" w:type="dxa"/>
        </w:trPr>
        <w:tc>
          <w:tcPr>
            <w:tcW w:w="4951" w:type="pct"/>
            <w:gridSpan w:val="41"/>
            <w:vMerge w:val="restart"/>
            <w:tcBorders>
              <w:top w:val="nil"/>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321915">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1. Учреждения образования</w:t>
            </w:r>
          </w:p>
        </w:tc>
        <w:tc>
          <w:tcPr>
            <w:tcW w:w="49" w:type="pct"/>
            <w:tcBorders>
              <w:top w:val="nil"/>
              <w:left w:val="single" w:sz="8" w:space="0" w:color="000000"/>
              <w:bottom w:val="nil"/>
              <w:right w:val="nil"/>
            </w:tcBorders>
            <w:tcMar>
              <w:top w:w="0" w:type="dxa"/>
              <w:left w:w="0" w:type="dxa"/>
              <w:bottom w:w="0"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r>
      <w:tr w:rsidR="00BE2C82" w:rsidRPr="001E1894" w:rsidTr="00E66699">
        <w:trPr>
          <w:trHeight w:val="120"/>
          <w:tblCellSpacing w:w="0" w:type="dxa"/>
        </w:trPr>
        <w:tc>
          <w:tcPr>
            <w:tcW w:w="4951" w:type="pct"/>
            <w:gridSpan w:val="41"/>
            <w:vMerge/>
            <w:tcBorders>
              <w:top w:val="nil"/>
              <w:left w:val="single" w:sz="8" w:space="0" w:color="000000"/>
              <w:bottom w:val="single" w:sz="8" w:space="0" w:color="000000"/>
              <w:right w:val="nil"/>
            </w:tcBorders>
            <w:vAlign w:val="cente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c>
          <w:tcPr>
            <w:tcW w:w="49" w:type="pct"/>
            <w:tcBorders>
              <w:top w:val="nil"/>
              <w:left w:val="single" w:sz="8" w:space="0" w:color="000000"/>
              <w:bottom w:val="nil"/>
              <w:right w:val="nil"/>
            </w:tcBorders>
            <w:tcMar>
              <w:top w:w="0" w:type="dxa"/>
              <w:left w:w="0" w:type="dxa"/>
              <w:bottom w:w="0"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r>
      <w:tr w:rsidR="00BE2C82" w:rsidRPr="001E1894" w:rsidTr="00E66699">
        <w:trPr>
          <w:tblCellSpacing w:w="0" w:type="dxa"/>
        </w:trPr>
        <w:tc>
          <w:tcPr>
            <w:tcW w:w="4951" w:type="pct"/>
            <w:gridSpan w:val="41"/>
            <w:vMerge/>
            <w:tcBorders>
              <w:top w:val="nil"/>
              <w:left w:val="single" w:sz="8" w:space="0" w:color="000000"/>
              <w:bottom w:val="single" w:sz="8" w:space="0" w:color="000000"/>
              <w:right w:val="nil"/>
            </w:tcBorders>
            <w:vAlign w:val="cente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c>
          <w:tcPr>
            <w:tcW w:w="49" w:type="pct"/>
            <w:tcBorders>
              <w:top w:val="nil"/>
              <w:left w:val="single" w:sz="8" w:space="0" w:color="000000"/>
              <w:bottom w:val="nil"/>
              <w:right w:val="nil"/>
            </w:tcBorders>
            <w:tcMar>
              <w:top w:w="0" w:type="dxa"/>
              <w:left w:w="0" w:type="dxa"/>
              <w:bottom w:w="0"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r>
      <w:tr w:rsidR="00BE2C82" w:rsidRPr="001E1894" w:rsidTr="00E66699">
        <w:trPr>
          <w:tblCellSpacing w:w="0" w:type="dxa"/>
        </w:trPr>
        <w:tc>
          <w:tcPr>
            <w:tcW w:w="211" w:type="pct"/>
            <w:gridSpan w:val="2"/>
            <w:tcBorders>
              <w:top w:val="nil"/>
              <w:left w:val="single" w:sz="8" w:space="0" w:color="000000"/>
              <w:bottom w:val="nil"/>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1.1</w:t>
            </w:r>
          </w:p>
        </w:tc>
        <w:tc>
          <w:tcPr>
            <w:tcW w:w="1412" w:type="pct"/>
            <w:gridSpan w:val="9"/>
            <w:tcBorders>
              <w:top w:val="nil"/>
              <w:left w:val="single" w:sz="8" w:space="0" w:color="000000"/>
              <w:bottom w:val="nil"/>
              <w:right w:val="nil"/>
            </w:tcBorders>
            <w:tcMar>
              <w:top w:w="0" w:type="dxa"/>
              <w:left w:w="45" w:type="dxa"/>
              <w:bottom w:w="0" w:type="dxa"/>
              <w:right w:w="0" w:type="dxa"/>
            </w:tcMar>
            <w:hideMark/>
          </w:tcPr>
          <w:p w:rsidR="00321915"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Дошкольное образовательное </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учреждение * </w:t>
            </w:r>
          </w:p>
        </w:tc>
        <w:tc>
          <w:tcPr>
            <w:tcW w:w="397" w:type="pct"/>
            <w:gridSpan w:val="5"/>
            <w:vMerge w:val="restart"/>
            <w:tcBorders>
              <w:top w:val="nil"/>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816" w:type="pct"/>
            <w:gridSpan w:val="7"/>
            <w:tcBorders>
              <w:top w:val="nil"/>
              <w:left w:val="single" w:sz="8" w:space="0" w:color="000000"/>
              <w:bottom w:val="nil"/>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расчет по демографии с учетом уровня обеспеченности детей дошкольными учреждениями для ориен-тировочных расчетов </w:t>
            </w:r>
          </w:p>
        </w:tc>
        <w:tc>
          <w:tcPr>
            <w:tcW w:w="1098" w:type="pct"/>
            <w:gridSpan w:val="13"/>
            <w:vMerge w:val="restart"/>
            <w:tcBorders>
              <w:top w:val="nil"/>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при вместимости кв.м на 1 место:</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до 100 мест – 40;</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св. 100 - 35;</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в комплексе яслей-садов свыше 500 мест - 30.</w:t>
            </w:r>
          </w:p>
          <w:p w:rsidR="00212774" w:rsidRPr="001E1894" w:rsidRDefault="00212774" w:rsidP="001F4462">
            <w:pPr>
              <w:spacing w:after="0" w:line="240" w:lineRule="auto"/>
              <w:ind w:left="28" w:right="96"/>
              <w:contextualSpacing/>
              <w:rPr>
                <w:rFonts w:ascii="Times New Roman" w:eastAsia="Times New Roman" w:hAnsi="Times New Roman"/>
                <w:spacing w:val="-4"/>
                <w:sz w:val="24"/>
                <w:szCs w:val="24"/>
                <w:lang w:eastAsia="ru-RU"/>
              </w:rPr>
            </w:pPr>
            <w:r w:rsidRPr="001E1894">
              <w:rPr>
                <w:rFonts w:ascii="Times New Roman" w:eastAsia="Times New Roman" w:hAnsi="Times New Roman"/>
                <w:spacing w:val="-4"/>
                <w:sz w:val="24"/>
                <w:szCs w:val="24"/>
                <w:lang w:eastAsia="ru-RU"/>
              </w:rPr>
              <w:t>Для встроенных при вместимости более 100 мест – не менее 29</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(в условиях реконструкции возможно уменьшение на 25%, на рельефе с уклоном более 20% - на 15%)</w:t>
            </w:r>
          </w:p>
        </w:tc>
        <w:tc>
          <w:tcPr>
            <w:tcW w:w="1017" w:type="pct"/>
            <w:gridSpan w:val="5"/>
            <w:vMerge w:val="restart"/>
            <w:tcBorders>
              <w:top w:val="nil"/>
              <w:left w:val="single" w:sz="8" w:space="0" w:color="000000"/>
              <w:bottom w:val="single" w:sz="8" w:space="0" w:color="000000"/>
              <w:right w:val="nil"/>
            </w:tcBorders>
            <w:tcMar>
              <w:top w:w="0" w:type="dxa"/>
              <w:left w:w="45" w:type="dxa"/>
              <w:bottom w:w="0" w:type="dxa"/>
              <w:right w:w="0" w:type="dxa"/>
            </w:tcMar>
            <w:hideMark/>
          </w:tcPr>
          <w:p w:rsidR="001F4462"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уровень обеспеченности детей (от 2 до 6</w:t>
            </w:r>
          </w:p>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лет включительно) дошкольными учреждениями: до 85 %;</w:t>
            </w:r>
          </w:p>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с учетом СП 42.13330.2011 (приложение Ж);</w:t>
            </w:r>
          </w:p>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СанПиН 2.1.2660-10</w:t>
            </w:r>
          </w:p>
          <w:p w:rsidR="00212774" w:rsidRPr="001E1894" w:rsidRDefault="00212774" w:rsidP="001F4462">
            <w:pPr>
              <w:spacing w:after="0" w:line="240" w:lineRule="auto"/>
              <w:ind w:right="-57" w:firstLine="238"/>
              <w:contextualSpacing/>
              <w:rPr>
                <w:rFonts w:ascii="Times New Roman" w:eastAsia="Times New Roman" w:hAnsi="Times New Roman"/>
                <w:sz w:val="24"/>
                <w:szCs w:val="24"/>
                <w:lang w:eastAsia="ru-RU"/>
              </w:rPr>
            </w:pPr>
          </w:p>
        </w:tc>
        <w:tc>
          <w:tcPr>
            <w:tcW w:w="49" w:type="pct"/>
            <w:tcBorders>
              <w:top w:val="nil"/>
              <w:left w:val="single" w:sz="8" w:space="0" w:color="000000"/>
              <w:bottom w:val="nil"/>
              <w:right w:val="nil"/>
            </w:tcBorders>
            <w:tcMar>
              <w:top w:w="0" w:type="dxa"/>
              <w:left w:w="0"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r>
      <w:tr w:rsidR="00BE2C82" w:rsidRPr="001E1894" w:rsidTr="00E66699">
        <w:trPr>
          <w:trHeight w:val="285"/>
          <w:tblCellSpacing w:w="0" w:type="dxa"/>
        </w:trPr>
        <w:tc>
          <w:tcPr>
            <w:tcW w:w="211" w:type="pct"/>
            <w:gridSpan w:val="2"/>
            <w:tcBorders>
              <w:top w:val="nil"/>
              <w:left w:val="single" w:sz="8" w:space="0" w:color="000000"/>
              <w:bottom w:val="nil"/>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412" w:type="pct"/>
            <w:gridSpan w:val="9"/>
            <w:tcBorders>
              <w:top w:val="nil"/>
              <w:left w:val="single" w:sz="8" w:space="0" w:color="000000"/>
              <w:bottom w:val="nil"/>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397" w:type="pct"/>
            <w:gridSpan w:val="5"/>
            <w:vMerge/>
            <w:tcBorders>
              <w:top w:val="nil"/>
              <w:left w:val="single" w:sz="8" w:space="0" w:color="000000"/>
              <w:bottom w:val="single" w:sz="8" w:space="0" w:color="000000"/>
              <w:right w:val="nil"/>
            </w:tcBorders>
            <w:vAlign w:val="cente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16" w:type="pct"/>
            <w:gridSpan w:val="7"/>
            <w:tcBorders>
              <w:top w:val="nil"/>
              <w:left w:val="single" w:sz="8" w:space="0" w:color="000000"/>
              <w:bottom w:val="nil"/>
              <w:right w:val="nil"/>
            </w:tcBorders>
            <w:tcMar>
              <w:top w:w="0" w:type="dxa"/>
              <w:left w:w="45" w:type="dxa"/>
              <w:bottom w:w="0" w:type="dxa"/>
              <w:right w:w="0" w:type="dxa"/>
            </w:tcMar>
            <w:vAlign w:val="cente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53</w:t>
            </w:r>
          </w:p>
        </w:tc>
        <w:tc>
          <w:tcPr>
            <w:tcW w:w="1098" w:type="pct"/>
            <w:gridSpan w:val="13"/>
            <w:vMerge/>
            <w:tcBorders>
              <w:top w:val="nil"/>
              <w:left w:val="single" w:sz="8" w:space="0" w:color="000000"/>
              <w:bottom w:val="single" w:sz="8" w:space="0" w:color="000000"/>
              <w:right w:val="nil"/>
            </w:tcBorders>
            <w:vAlign w:val="cente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017" w:type="pct"/>
            <w:gridSpan w:val="5"/>
            <w:vMerge/>
            <w:tcBorders>
              <w:top w:val="nil"/>
              <w:left w:val="single" w:sz="8" w:space="0" w:color="000000"/>
              <w:bottom w:val="single" w:sz="8" w:space="0" w:color="000000"/>
              <w:right w:val="nil"/>
            </w:tcBorders>
            <w:vAlign w:val="cente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49" w:type="pct"/>
            <w:tcBorders>
              <w:top w:val="nil"/>
              <w:left w:val="single" w:sz="8" w:space="0" w:color="000000"/>
              <w:bottom w:val="nil"/>
              <w:right w:val="nil"/>
            </w:tcBorders>
            <w:tcMar>
              <w:top w:w="0" w:type="dxa"/>
              <w:left w:w="0"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r>
      <w:tr w:rsidR="00BE2C82" w:rsidRPr="001E1894" w:rsidTr="00E66699">
        <w:trPr>
          <w:trHeight w:val="420"/>
          <w:tblCellSpacing w:w="0" w:type="dxa"/>
        </w:trPr>
        <w:tc>
          <w:tcPr>
            <w:tcW w:w="211" w:type="pct"/>
            <w:gridSpan w:val="2"/>
            <w:tcBorders>
              <w:top w:val="nil"/>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412" w:type="pct"/>
            <w:gridSpan w:val="9"/>
            <w:tcBorders>
              <w:top w:val="nil"/>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321915"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в том числе </w:t>
            </w:r>
          </w:p>
          <w:p w:rsidR="00321915"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специализированные </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для ослабленных детей</w:t>
            </w:r>
          </w:p>
        </w:tc>
        <w:tc>
          <w:tcPr>
            <w:tcW w:w="397" w:type="pct"/>
            <w:gridSpan w:val="5"/>
            <w:vMerge/>
            <w:tcBorders>
              <w:top w:val="nil"/>
              <w:left w:val="single" w:sz="8" w:space="0" w:color="000000"/>
              <w:bottom w:val="nil"/>
              <w:right w:val="nil"/>
            </w:tcBorders>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16" w:type="pct"/>
            <w:gridSpan w:val="7"/>
            <w:tcBorders>
              <w:top w:val="nil"/>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w:t>
            </w:r>
          </w:p>
        </w:tc>
        <w:tc>
          <w:tcPr>
            <w:tcW w:w="1098" w:type="pct"/>
            <w:gridSpan w:val="13"/>
            <w:vMerge/>
            <w:tcBorders>
              <w:top w:val="nil"/>
              <w:left w:val="single" w:sz="8" w:space="0" w:color="000000"/>
              <w:bottom w:val="single" w:sz="8" w:space="0" w:color="000000"/>
              <w:right w:val="nil"/>
            </w:tcBorders>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017" w:type="pct"/>
            <w:gridSpan w:val="5"/>
            <w:vMerge/>
            <w:tcBorders>
              <w:top w:val="nil"/>
              <w:left w:val="single" w:sz="8" w:space="0" w:color="000000"/>
              <w:bottom w:val="single" w:sz="8" w:space="0" w:color="000000"/>
              <w:right w:val="nil"/>
            </w:tcBorders>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49" w:type="pct"/>
            <w:tcBorders>
              <w:top w:val="nil"/>
              <w:left w:val="single" w:sz="8" w:space="0" w:color="000000"/>
              <w:bottom w:val="nil"/>
              <w:right w:val="nil"/>
            </w:tcBorders>
            <w:tcMar>
              <w:top w:w="0" w:type="dxa"/>
              <w:left w:w="0"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r>
      <w:tr w:rsidR="00BE2C82" w:rsidRPr="001E1894" w:rsidTr="00E66699">
        <w:trPr>
          <w:tblCellSpacing w:w="0" w:type="dxa"/>
        </w:trPr>
        <w:tc>
          <w:tcPr>
            <w:tcW w:w="211" w:type="pct"/>
            <w:gridSpan w:val="2"/>
            <w:tcBorders>
              <w:top w:val="single" w:sz="8" w:space="0" w:color="000000"/>
              <w:left w:val="single" w:sz="8" w:space="0" w:color="000000"/>
              <w:bottom w:val="nil"/>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1.2</w:t>
            </w:r>
          </w:p>
        </w:tc>
        <w:tc>
          <w:tcPr>
            <w:tcW w:w="1412" w:type="pct"/>
            <w:gridSpan w:val="9"/>
            <w:tcBorders>
              <w:top w:val="single" w:sz="8" w:space="0" w:color="000000"/>
              <w:left w:val="single" w:sz="8" w:space="0" w:color="000000"/>
              <w:bottom w:val="nil"/>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Общеобразовательная школа, лицей, гимназия*</w:t>
            </w:r>
          </w:p>
        </w:tc>
        <w:tc>
          <w:tcPr>
            <w:tcW w:w="397" w:type="pct"/>
            <w:gridSpan w:val="5"/>
            <w:vMerge w:val="restart"/>
            <w:tcBorders>
              <w:top w:val="single" w:sz="8" w:space="0" w:color="000000"/>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816" w:type="pct"/>
            <w:gridSpan w:val="7"/>
            <w:tcBorders>
              <w:top w:val="single" w:sz="8" w:space="0" w:color="000000"/>
              <w:left w:val="single" w:sz="8" w:space="0" w:color="000000"/>
              <w:bottom w:val="nil"/>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расчет по демографии с учетом уровня охвата школьников для ориенти-ровочных расчетов </w:t>
            </w:r>
          </w:p>
        </w:tc>
        <w:tc>
          <w:tcPr>
            <w:tcW w:w="1098" w:type="pct"/>
            <w:gridSpan w:val="13"/>
            <w:vMerge w:val="restart"/>
            <w:tcBorders>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при вместимости:</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св. 40 до 400 - 50 кв.м на 1 учащихся</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400-500 мест - 60 «</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500-600 мест - 50 «</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600-800 мест - 40 «</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800-1100 мест - 33 «</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1100-1500 мест - 21 «</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1500-2000 мест - 17 «</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св. 2000 - 16 «</w:t>
            </w:r>
          </w:p>
        </w:tc>
        <w:tc>
          <w:tcPr>
            <w:tcW w:w="1017" w:type="pct"/>
            <w:gridSpan w:val="5"/>
            <w:vMerge w:val="restart"/>
            <w:tcBorders>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lastRenderedPageBreak/>
              <w:t>использованы демографические данные за 2016 год;</w:t>
            </w:r>
          </w:p>
          <w:p w:rsidR="00212774" w:rsidRPr="001E1894" w:rsidRDefault="00212774" w:rsidP="001F4462">
            <w:pPr>
              <w:spacing w:after="0" w:line="240" w:lineRule="auto"/>
              <w:ind w:right="-57"/>
              <w:contextualSpacing/>
              <w:rPr>
                <w:rFonts w:ascii="Times New Roman" w:eastAsia="Times New Roman" w:hAnsi="Times New Roman"/>
                <w:sz w:val="24"/>
                <w:szCs w:val="24"/>
                <w:lang w:eastAsia="ru-RU"/>
              </w:rPr>
            </w:pPr>
            <w:r w:rsidRPr="001E1894">
              <w:rPr>
                <w:rFonts w:ascii="Times New Roman" w:eastAsia="Times New Roman" w:hAnsi="Times New Roman"/>
                <w:spacing w:val="-2"/>
                <w:sz w:val="24"/>
                <w:szCs w:val="24"/>
                <w:lang w:eastAsia="ru-RU"/>
              </w:rPr>
              <w:t xml:space="preserve">уровень охвата школьников </w:t>
            </w:r>
            <w:r w:rsidRPr="001E1894">
              <w:rPr>
                <w:rFonts w:ascii="Times New Roman" w:eastAsia="Times New Roman" w:hAnsi="Times New Roman"/>
                <w:spacing w:val="-2"/>
                <w:sz w:val="24"/>
                <w:szCs w:val="24"/>
                <w:lang w:val="en-US" w:eastAsia="ru-RU"/>
              </w:rPr>
              <w:t>I</w:t>
            </w:r>
            <w:r w:rsidRPr="001E1894">
              <w:rPr>
                <w:rFonts w:ascii="Times New Roman" w:eastAsia="Times New Roman" w:hAnsi="Times New Roman"/>
                <w:spacing w:val="-2"/>
                <w:sz w:val="24"/>
                <w:szCs w:val="24"/>
                <w:lang w:eastAsia="ru-RU"/>
              </w:rPr>
              <w:t>-ХI классов — 100%;</w:t>
            </w:r>
          </w:p>
          <w:p w:rsidR="001F4462"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спортивная зона школы может</w:t>
            </w:r>
          </w:p>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быть объединена с физкультурно-</w:t>
            </w:r>
            <w:r w:rsidRPr="001E1894">
              <w:rPr>
                <w:rFonts w:ascii="Times New Roman" w:eastAsia="Times New Roman" w:hAnsi="Times New Roman"/>
                <w:spacing w:val="-2"/>
                <w:sz w:val="24"/>
                <w:szCs w:val="24"/>
                <w:lang w:eastAsia="ru-RU"/>
              </w:rPr>
              <w:lastRenderedPageBreak/>
              <w:t>оздоровительным комплексом микро-района;</w:t>
            </w:r>
          </w:p>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с учетом СП 42.13330.2011 (приложение Ж)</w:t>
            </w:r>
          </w:p>
        </w:tc>
        <w:tc>
          <w:tcPr>
            <w:tcW w:w="49" w:type="pct"/>
            <w:tcBorders>
              <w:top w:val="nil"/>
              <w:left w:val="single" w:sz="8" w:space="0" w:color="000000"/>
              <w:bottom w:val="nil"/>
              <w:right w:val="nil"/>
            </w:tcBorders>
            <w:tcMar>
              <w:top w:w="0" w:type="dxa"/>
              <w:left w:w="0"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r>
      <w:tr w:rsidR="00BE2C82" w:rsidRPr="001E1894" w:rsidTr="00E66699">
        <w:trPr>
          <w:trHeight w:val="270"/>
          <w:tblCellSpacing w:w="0" w:type="dxa"/>
        </w:trPr>
        <w:tc>
          <w:tcPr>
            <w:tcW w:w="211" w:type="pct"/>
            <w:gridSpan w:val="2"/>
            <w:tcBorders>
              <w:top w:val="nil"/>
              <w:left w:val="single" w:sz="8" w:space="0" w:color="000000"/>
              <w:bottom w:val="nil"/>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412" w:type="pct"/>
            <w:gridSpan w:val="9"/>
            <w:tcBorders>
              <w:top w:val="nil"/>
              <w:left w:val="single" w:sz="8" w:space="0" w:color="000000"/>
              <w:bottom w:val="nil"/>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397" w:type="pct"/>
            <w:gridSpan w:val="5"/>
            <w:vMerge/>
            <w:tcBorders>
              <w:top w:val="single" w:sz="8" w:space="0" w:color="000000"/>
              <w:left w:val="single" w:sz="8" w:space="0" w:color="000000"/>
              <w:bottom w:val="single" w:sz="8" w:space="0" w:color="000000"/>
              <w:right w:val="nil"/>
            </w:tcBorders>
            <w:vAlign w:val="cente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16" w:type="pct"/>
            <w:gridSpan w:val="7"/>
            <w:tcBorders>
              <w:top w:val="nil"/>
              <w:left w:val="single" w:sz="8" w:space="0" w:color="000000"/>
              <w:bottom w:val="nil"/>
              <w:right w:val="nil"/>
            </w:tcBorders>
            <w:tcMar>
              <w:top w:w="0" w:type="dxa"/>
              <w:left w:w="45" w:type="dxa"/>
              <w:bottom w:w="0" w:type="dxa"/>
              <w:right w:w="0" w:type="dxa"/>
            </w:tcMar>
            <w:vAlign w:val="cente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107</w:t>
            </w:r>
          </w:p>
        </w:tc>
        <w:tc>
          <w:tcPr>
            <w:tcW w:w="1098" w:type="pct"/>
            <w:gridSpan w:val="13"/>
            <w:vMerge/>
            <w:tcBorders>
              <w:left w:val="single" w:sz="8" w:space="0" w:color="000000"/>
              <w:bottom w:val="single" w:sz="8" w:space="0" w:color="000000"/>
              <w:right w:val="nil"/>
            </w:tcBorders>
            <w:vAlign w:val="cente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017" w:type="pct"/>
            <w:gridSpan w:val="5"/>
            <w:vMerge/>
            <w:tcBorders>
              <w:left w:val="single" w:sz="8" w:space="0" w:color="000000"/>
              <w:bottom w:val="single" w:sz="8" w:space="0" w:color="000000"/>
              <w:right w:val="nil"/>
            </w:tcBorders>
            <w:vAlign w:val="center"/>
            <w:hideMark/>
          </w:tcPr>
          <w:p w:rsidR="00212774" w:rsidRPr="001E1894" w:rsidRDefault="00212774" w:rsidP="001F4462">
            <w:pPr>
              <w:spacing w:after="0" w:line="240" w:lineRule="auto"/>
              <w:contextualSpacing/>
              <w:rPr>
                <w:rFonts w:ascii="Times New Roman" w:eastAsia="Times New Roman" w:hAnsi="Times New Roman"/>
                <w:spacing w:val="-2"/>
                <w:sz w:val="24"/>
                <w:szCs w:val="24"/>
                <w:lang w:eastAsia="ru-RU"/>
              </w:rPr>
            </w:pPr>
          </w:p>
        </w:tc>
        <w:tc>
          <w:tcPr>
            <w:tcW w:w="49" w:type="pct"/>
            <w:tcBorders>
              <w:top w:val="nil"/>
              <w:left w:val="single" w:sz="8" w:space="0" w:color="000000"/>
              <w:bottom w:val="nil"/>
              <w:right w:val="nil"/>
            </w:tcBorders>
            <w:tcMar>
              <w:top w:w="0" w:type="dxa"/>
              <w:left w:w="0"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r>
      <w:tr w:rsidR="00BE2C82" w:rsidRPr="001E1894" w:rsidTr="00E66699">
        <w:trPr>
          <w:trHeight w:val="165"/>
          <w:tblCellSpacing w:w="0" w:type="dxa"/>
        </w:trPr>
        <w:tc>
          <w:tcPr>
            <w:tcW w:w="211" w:type="pct"/>
            <w:gridSpan w:val="2"/>
            <w:tcBorders>
              <w:top w:val="nil"/>
              <w:left w:val="single" w:sz="8" w:space="0" w:color="000000"/>
              <w:bottom w:val="nil"/>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412" w:type="pct"/>
            <w:gridSpan w:val="9"/>
            <w:tcBorders>
              <w:top w:val="nil"/>
              <w:left w:val="single" w:sz="8" w:space="0" w:color="000000"/>
              <w:bottom w:val="nil"/>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397" w:type="pct"/>
            <w:gridSpan w:val="5"/>
            <w:vMerge/>
            <w:tcBorders>
              <w:top w:val="single" w:sz="8" w:space="0" w:color="000000"/>
              <w:left w:val="single" w:sz="8" w:space="0" w:color="000000"/>
              <w:bottom w:val="single" w:sz="8" w:space="0" w:color="000000"/>
              <w:right w:val="nil"/>
            </w:tcBorders>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16" w:type="pct"/>
            <w:gridSpan w:val="7"/>
            <w:tcBorders>
              <w:top w:val="nil"/>
              <w:left w:val="single" w:sz="8" w:space="0" w:color="000000"/>
              <w:bottom w:val="nil"/>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098" w:type="pct"/>
            <w:gridSpan w:val="13"/>
            <w:vMerge/>
            <w:tcBorders>
              <w:left w:val="single" w:sz="8" w:space="0" w:color="000000"/>
              <w:bottom w:val="single" w:sz="8" w:space="0" w:color="000000"/>
              <w:right w:val="nil"/>
            </w:tcBorders>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017" w:type="pct"/>
            <w:gridSpan w:val="5"/>
            <w:vMerge/>
            <w:tcBorders>
              <w:left w:val="single" w:sz="8" w:space="0" w:color="000000"/>
              <w:bottom w:val="single" w:sz="8" w:space="0" w:color="000000"/>
              <w:right w:val="nil"/>
            </w:tcBorders>
            <w:hideMark/>
          </w:tcPr>
          <w:p w:rsidR="00212774" w:rsidRPr="001E1894" w:rsidRDefault="00212774" w:rsidP="001F4462">
            <w:pPr>
              <w:spacing w:after="0" w:line="240" w:lineRule="auto"/>
              <w:contextualSpacing/>
              <w:rPr>
                <w:rFonts w:ascii="Times New Roman" w:eastAsia="Times New Roman" w:hAnsi="Times New Roman"/>
                <w:spacing w:val="-2"/>
                <w:sz w:val="24"/>
                <w:szCs w:val="24"/>
                <w:lang w:eastAsia="ru-RU"/>
              </w:rPr>
            </w:pPr>
          </w:p>
        </w:tc>
        <w:tc>
          <w:tcPr>
            <w:tcW w:w="49" w:type="pct"/>
            <w:tcBorders>
              <w:top w:val="nil"/>
              <w:left w:val="single" w:sz="8" w:space="0" w:color="000000"/>
              <w:bottom w:val="nil"/>
              <w:right w:val="nil"/>
            </w:tcBorders>
            <w:tcMar>
              <w:top w:w="0" w:type="dxa"/>
              <w:left w:w="0"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r>
      <w:tr w:rsidR="00BE2C82" w:rsidRPr="001E1894" w:rsidTr="00E66699">
        <w:trPr>
          <w:trHeight w:val="420"/>
          <w:tblCellSpacing w:w="0" w:type="dxa"/>
        </w:trPr>
        <w:tc>
          <w:tcPr>
            <w:tcW w:w="211" w:type="pct"/>
            <w:gridSpan w:val="2"/>
            <w:tcBorders>
              <w:top w:val="nil"/>
              <w:left w:val="single" w:sz="8" w:space="0" w:color="000000"/>
              <w:bottom w:val="nil"/>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412" w:type="pct"/>
            <w:gridSpan w:val="9"/>
            <w:tcBorders>
              <w:top w:val="nil"/>
              <w:left w:val="single" w:sz="8" w:space="0" w:color="000000"/>
              <w:bottom w:val="nil"/>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397" w:type="pct"/>
            <w:gridSpan w:val="5"/>
            <w:vMerge/>
            <w:tcBorders>
              <w:top w:val="single" w:sz="8" w:space="0" w:color="000000"/>
              <w:left w:val="single" w:sz="8" w:space="0" w:color="000000"/>
              <w:bottom w:val="single" w:sz="8" w:space="0" w:color="000000"/>
              <w:right w:val="nil"/>
            </w:tcBorders>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16" w:type="pct"/>
            <w:gridSpan w:val="7"/>
            <w:tcBorders>
              <w:top w:val="nil"/>
              <w:left w:val="single" w:sz="8" w:space="0" w:color="000000"/>
              <w:bottom w:val="nil"/>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098" w:type="pct"/>
            <w:gridSpan w:val="13"/>
            <w:vMerge/>
            <w:tcBorders>
              <w:left w:val="single" w:sz="8" w:space="0" w:color="000000"/>
              <w:bottom w:val="single" w:sz="8" w:space="0" w:color="000000"/>
              <w:right w:val="nil"/>
            </w:tcBorders>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017" w:type="pct"/>
            <w:gridSpan w:val="5"/>
            <w:vMerge/>
            <w:tcBorders>
              <w:left w:val="single" w:sz="8" w:space="0" w:color="000000"/>
              <w:bottom w:val="single" w:sz="8" w:space="0" w:color="000000"/>
              <w:right w:val="nil"/>
            </w:tcBorders>
            <w:hideMark/>
          </w:tcPr>
          <w:p w:rsidR="00212774" w:rsidRPr="001E1894" w:rsidRDefault="00212774" w:rsidP="001F4462">
            <w:pPr>
              <w:spacing w:after="0" w:line="240" w:lineRule="auto"/>
              <w:contextualSpacing/>
              <w:rPr>
                <w:rFonts w:ascii="Times New Roman" w:eastAsia="Times New Roman" w:hAnsi="Times New Roman"/>
                <w:spacing w:val="-2"/>
                <w:sz w:val="24"/>
                <w:szCs w:val="24"/>
                <w:lang w:eastAsia="ru-RU"/>
              </w:rPr>
            </w:pPr>
          </w:p>
        </w:tc>
        <w:tc>
          <w:tcPr>
            <w:tcW w:w="49" w:type="pct"/>
            <w:tcBorders>
              <w:top w:val="nil"/>
              <w:left w:val="single" w:sz="8" w:space="0" w:color="000000"/>
              <w:bottom w:val="nil"/>
              <w:right w:val="nil"/>
            </w:tcBorders>
            <w:tcMar>
              <w:top w:w="0" w:type="dxa"/>
              <w:left w:w="0"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r>
      <w:tr w:rsidR="00BE2C82" w:rsidRPr="001E1894" w:rsidTr="00E66699">
        <w:trPr>
          <w:tblCellSpacing w:w="0" w:type="dxa"/>
        </w:trPr>
        <w:tc>
          <w:tcPr>
            <w:tcW w:w="211" w:type="pct"/>
            <w:gridSpan w:val="2"/>
            <w:tcBorders>
              <w:top w:val="nil"/>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412" w:type="pct"/>
            <w:gridSpan w:val="9"/>
            <w:tcBorders>
              <w:top w:val="nil"/>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397" w:type="pct"/>
            <w:gridSpan w:val="5"/>
            <w:vMerge/>
            <w:tcBorders>
              <w:top w:val="single" w:sz="8" w:space="0" w:color="000000"/>
              <w:left w:val="single" w:sz="8" w:space="0" w:color="000000"/>
              <w:bottom w:val="single" w:sz="8" w:space="0" w:color="000000"/>
              <w:right w:val="nil"/>
            </w:tcBorders>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16" w:type="pct"/>
            <w:gridSpan w:val="7"/>
            <w:tcBorders>
              <w:top w:val="nil"/>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098" w:type="pct"/>
            <w:gridSpan w:val="13"/>
            <w:vMerge/>
            <w:tcBorders>
              <w:left w:val="single" w:sz="8" w:space="0" w:color="000000"/>
              <w:bottom w:val="single" w:sz="8" w:space="0" w:color="000000"/>
              <w:right w:val="nil"/>
            </w:tcBorders>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017" w:type="pct"/>
            <w:gridSpan w:val="5"/>
            <w:vMerge/>
            <w:tcBorders>
              <w:left w:val="single" w:sz="8" w:space="0" w:color="000000"/>
              <w:bottom w:val="single" w:sz="8" w:space="0" w:color="000000"/>
              <w:right w:val="nil"/>
            </w:tcBorders>
            <w:hideMark/>
          </w:tcPr>
          <w:p w:rsidR="00212774" w:rsidRPr="001E1894" w:rsidRDefault="00212774" w:rsidP="001F4462">
            <w:pPr>
              <w:spacing w:after="0" w:line="240" w:lineRule="auto"/>
              <w:contextualSpacing/>
              <w:rPr>
                <w:rFonts w:ascii="Times New Roman" w:eastAsia="Times New Roman" w:hAnsi="Times New Roman"/>
                <w:spacing w:val="-2"/>
                <w:sz w:val="24"/>
                <w:szCs w:val="24"/>
                <w:lang w:eastAsia="ru-RU"/>
              </w:rPr>
            </w:pPr>
          </w:p>
        </w:tc>
        <w:tc>
          <w:tcPr>
            <w:tcW w:w="49" w:type="pct"/>
            <w:tcBorders>
              <w:top w:val="nil"/>
              <w:left w:val="single" w:sz="8" w:space="0" w:color="000000"/>
              <w:bottom w:val="nil"/>
              <w:right w:val="nil"/>
            </w:tcBorders>
            <w:tcMar>
              <w:top w:w="0" w:type="dxa"/>
              <w:left w:w="0"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r>
      <w:tr w:rsidR="00BE2C82" w:rsidRPr="001E1894" w:rsidTr="00E66699">
        <w:trPr>
          <w:tblCellSpacing w:w="0" w:type="dxa"/>
        </w:trPr>
        <w:tc>
          <w:tcPr>
            <w:tcW w:w="211" w:type="pct"/>
            <w:gridSpan w:val="2"/>
            <w:tcBorders>
              <w:top w:val="single" w:sz="8" w:space="0" w:color="000000"/>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1.3</w:t>
            </w:r>
          </w:p>
        </w:tc>
        <w:tc>
          <w:tcPr>
            <w:tcW w:w="1412" w:type="pct"/>
            <w:gridSpan w:val="9"/>
            <w:tcBorders>
              <w:top w:val="single" w:sz="8" w:space="0" w:color="000000"/>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Школы-интернаты*</w:t>
            </w:r>
          </w:p>
        </w:tc>
        <w:tc>
          <w:tcPr>
            <w:tcW w:w="397" w:type="pct"/>
            <w:gridSpan w:val="5"/>
            <w:tcBorders>
              <w:top w:val="nil"/>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816" w:type="pct"/>
            <w:gridSpan w:val="7"/>
            <w:tcBorders>
              <w:top w:val="nil"/>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по заданию на проектирование, но не менее 1,3</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098" w:type="pct"/>
            <w:gridSpan w:val="13"/>
            <w:tcBorders>
              <w:top w:val="nil"/>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при вместимости общеобразовательной школы - интерната, учащихся:</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св. 200 до 300 - 70 кв.м на 1 учащегося</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300-500 мест - 65 «</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св.500 - 45 «</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p>
        </w:tc>
        <w:tc>
          <w:tcPr>
            <w:tcW w:w="1017" w:type="pct"/>
            <w:gridSpan w:val="5"/>
            <w:tcBorders>
              <w:top w:val="nil"/>
              <w:left w:val="single" w:sz="8" w:space="0" w:color="000000"/>
              <w:bottom w:val="single" w:sz="8" w:space="0" w:color="000000"/>
              <w:right w:val="nil"/>
            </w:tcBorders>
            <w:tcMar>
              <w:top w:w="0" w:type="dxa"/>
              <w:left w:w="45" w:type="dxa"/>
              <w:bottom w:w="0" w:type="dxa"/>
              <w:right w:w="0" w:type="dxa"/>
            </w:tcMar>
            <w:hideMark/>
          </w:tcPr>
          <w:p w:rsidR="00321915"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При размещении на земельном участке школы здания интерната (спального кор-пуса) площадь земельного</w:t>
            </w:r>
          </w:p>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участка следует увеличить на 0,2 га</w:t>
            </w:r>
          </w:p>
        </w:tc>
        <w:tc>
          <w:tcPr>
            <w:tcW w:w="49" w:type="pct"/>
            <w:tcBorders>
              <w:top w:val="nil"/>
              <w:left w:val="single" w:sz="8" w:space="0" w:color="000000"/>
              <w:bottom w:val="nil"/>
              <w:right w:val="nil"/>
            </w:tcBorders>
            <w:tcMar>
              <w:top w:w="0" w:type="dxa"/>
              <w:left w:w="0"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r>
      <w:tr w:rsidR="00BE2C82" w:rsidRPr="001E1894" w:rsidTr="00E66699">
        <w:trPr>
          <w:trHeight w:val="1274"/>
          <w:tblCellSpacing w:w="0" w:type="dxa"/>
        </w:trPr>
        <w:tc>
          <w:tcPr>
            <w:tcW w:w="211" w:type="pct"/>
            <w:gridSpan w:val="2"/>
            <w:tcBorders>
              <w:top w:val="single" w:sz="8" w:space="0" w:color="000000"/>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1.4</w:t>
            </w:r>
          </w:p>
        </w:tc>
        <w:tc>
          <w:tcPr>
            <w:tcW w:w="1412" w:type="pct"/>
            <w:gridSpan w:val="9"/>
            <w:tcBorders>
              <w:top w:val="single" w:sz="8" w:space="0" w:color="000000"/>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Учреждения начального профессионального образования*</w:t>
            </w:r>
          </w:p>
        </w:tc>
        <w:tc>
          <w:tcPr>
            <w:tcW w:w="397" w:type="pct"/>
            <w:gridSpan w:val="5"/>
            <w:tcBorders>
              <w:top w:val="single" w:sz="8" w:space="0" w:color="000000"/>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816" w:type="pct"/>
            <w:gridSpan w:val="7"/>
            <w:tcBorders>
              <w:top w:val="single" w:sz="8" w:space="0" w:color="000000"/>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по заданию на проектиро-вание, но не менее 8,7</w:t>
            </w:r>
          </w:p>
        </w:tc>
        <w:tc>
          <w:tcPr>
            <w:tcW w:w="1098" w:type="pct"/>
            <w:gridSpan w:val="13"/>
            <w:tcBorders>
              <w:top w:val="single" w:sz="8" w:space="0" w:color="000000"/>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при вместимости,</w:t>
            </w:r>
            <w:r w:rsidR="00321915">
              <w:rPr>
                <w:rFonts w:ascii="Times New Roman" w:eastAsia="Times New Roman" w:hAnsi="Times New Roman"/>
                <w:sz w:val="24"/>
                <w:szCs w:val="24"/>
                <w:lang w:eastAsia="ru-RU"/>
              </w:rPr>
              <w:t xml:space="preserve"> </w:t>
            </w:r>
            <w:r w:rsidRPr="001E1894">
              <w:rPr>
                <w:rFonts w:ascii="Times New Roman" w:eastAsia="Times New Roman" w:hAnsi="Times New Roman"/>
                <w:sz w:val="24"/>
                <w:szCs w:val="24"/>
                <w:lang w:eastAsia="ru-RU"/>
              </w:rPr>
              <w:t>учащихся:</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до 300 - 75 кв.м</w:t>
            </w:r>
            <w:r w:rsidR="001F4462">
              <w:rPr>
                <w:rFonts w:ascii="Times New Roman" w:eastAsia="Times New Roman" w:hAnsi="Times New Roman"/>
                <w:sz w:val="24"/>
                <w:szCs w:val="24"/>
                <w:lang w:eastAsia="ru-RU"/>
              </w:rPr>
              <w:t>.</w:t>
            </w:r>
            <w:r w:rsidRPr="001E1894">
              <w:rPr>
                <w:rFonts w:ascii="Times New Roman" w:eastAsia="Times New Roman" w:hAnsi="Times New Roman"/>
                <w:sz w:val="24"/>
                <w:szCs w:val="24"/>
                <w:lang w:eastAsia="ru-RU"/>
              </w:rPr>
              <w:t xml:space="preserve"> на 1 учащегося</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300 -900 - 50-65 «</w:t>
            </w:r>
          </w:p>
          <w:p w:rsidR="00212774" w:rsidRPr="001E1894" w:rsidRDefault="00212774" w:rsidP="00A216E1">
            <w:pPr>
              <w:spacing w:after="0" w:line="240" w:lineRule="auto"/>
              <w:ind w:left="28" w:right="21"/>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900 - 1600 - 30-40</w:t>
            </w:r>
            <w:r w:rsidR="00A216E1">
              <w:rPr>
                <w:rFonts w:ascii="Times New Roman" w:eastAsia="Times New Roman" w:hAnsi="Times New Roman"/>
                <w:sz w:val="24"/>
                <w:szCs w:val="24"/>
                <w:lang w:eastAsia="ru-RU"/>
              </w:rPr>
              <w:t xml:space="preserve"> </w:t>
            </w:r>
            <w:r w:rsidRPr="001E1894">
              <w:rPr>
                <w:rFonts w:ascii="Times New Roman" w:eastAsia="Times New Roman" w:hAnsi="Times New Roman"/>
                <w:sz w:val="24"/>
                <w:szCs w:val="24"/>
                <w:lang w:eastAsia="ru-RU"/>
              </w:rPr>
              <w:t>«</w:t>
            </w:r>
          </w:p>
        </w:tc>
        <w:tc>
          <w:tcPr>
            <w:tcW w:w="1017" w:type="pct"/>
            <w:gridSpan w:val="5"/>
            <w:tcBorders>
              <w:top w:val="single" w:sz="8" w:space="0" w:color="000000"/>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размеры жилой зоны, учебных и вспомогательных хозяйств, полигонов и автодромов в указанные размеры не входят</w:t>
            </w:r>
          </w:p>
        </w:tc>
        <w:tc>
          <w:tcPr>
            <w:tcW w:w="49" w:type="pct"/>
            <w:tcBorders>
              <w:top w:val="nil"/>
              <w:left w:val="single" w:sz="8" w:space="0" w:color="000000"/>
              <w:bottom w:val="nil"/>
              <w:right w:val="nil"/>
            </w:tcBorders>
            <w:tcMar>
              <w:top w:w="0" w:type="dxa"/>
              <w:left w:w="0"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r>
      <w:tr w:rsidR="00BE2C82" w:rsidRPr="001E1894" w:rsidTr="00E66699">
        <w:trPr>
          <w:trHeight w:val="990"/>
          <w:tblCellSpacing w:w="0" w:type="dxa"/>
        </w:trPr>
        <w:tc>
          <w:tcPr>
            <w:tcW w:w="211" w:type="pct"/>
            <w:gridSpan w:val="2"/>
            <w:tcBorders>
              <w:top w:val="nil"/>
              <w:left w:val="single" w:sz="8" w:space="0" w:color="000000"/>
              <w:bottom w:val="nil"/>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1.5</w:t>
            </w:r>
          </w:p>
        </w:tc>
        <w:tc>
          <w:tcPr>
            <w:tcW w:w="1412" w:type="pct"/>
            <w:gridSpan w:val="9"/>
            <w:tcBorders>
              <w:top w:val="nil"/>
              <w:left w:val="single" w:sz="8" w:space="0" w:color="000000"/>
              <w:bottom w:val="nil"/>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Учреждения среднего профессионального образования*</w:t>
            </w:r>
          </w:p>
        </w:tc>
        <w:tc>
          <w:tcPr>
            <w:tcW w:w="397" w:type="pct"/>
            <w:gridSpan w:val="5"/>
            <w:tcBorders>
              <w:top w:val="nil"/>
              <w:left w:val="single" w:sz="8" w:space="0" w:color="000000"/>
              <w:bottom w:val="nil"/>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16" w:type="pct"/>
            <w:gridSpan w:val="7"/>
            <w:tcBorders>
              <w:top w:val="nil"/>
              <w:left w:val="single" w:sz="8" w:space="0" w:color="000000"/>
              <w:bottom w:val="nil"/>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по заданию на проектирование, но не менее 16,5</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098" w:type="pct"/>
            <w:gridSpan w:val="13"/>
            <w:tcBorders>
              <w:top w:val="nil"/>
              <w:left w:val="single" w:sz="8" w:space="0" w:color="000000"/>
              <w:bottom w:val="nil"/>
              <w:right w:val="nil"/>
            </w:tcBorders>
            <w:tcMar>
              <w:top w:w="0" w:type="dxa"/>
              <w:left w:w="45" w:type="dxa"/>
              <w:bottom w:w="0" w:type="dxa"/>
              <w:right w:w="0" w:type="dxa"/>
            </w:tcMar>
            <w:hideMark/>
          </w:tcPr>
          <w:p w:rsidR="001F4462"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при вместимости,</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учащихся:</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до 300 - 75 кв.м</w:t>
            </w:r>
            <w:r w:rsidR="001F4462">
              <w:rPr>
                <w:rFonts w:ascii="Times New Roman" w:eastAsia="Times New Roman" w:hAnsi="Times New Roman"/>
                <w:sz w:val="24"/>
                <w:szCs w:val="24"/>
                <w:lang w:eastAsia="ru-RU"/>
              </w:rPr>
              <w:t>.</w:t>
            </w:r>
            <w:r w:rsidRPr="001E1894">
              <w:rPr>
                <w:rFonts w:ascii="Times New Roman" w:eastAsia="Times New Roman" w:hAnsi="Times New Roman"/>
                <w:sz w:val="24"/>
                <w:szCs w:val="24"/>
                <w:lang w:eastAsia="ru-RU"/>
              </w:rPr>
              <w:t xml:space="preserve"> на 1 учащегося</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300 -900 - 50-65 «</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900 - 1600 - 30-40 «</w:t>
            </w:r>
          </w:p>
        </w:tc>
        <w:tc>
          <w:tcPr>
            <w:tcW w:w="1017" w:type="pct"/>
            <w:gridSpan w:val="5"/>
            <w:tcBorders>
              <w:top w:val="nil"/>
              <w:left w:val="single" w:sz="8" w:space="0" w:color="000000"/>
              <w:bottom w:val="nil"/>
              <w:right w:val="nil"/>
            </w:tcBorders>
            <w:tcMar>
              <w:top w:w="0" w:type="dxa"/>
              <w:left w:w="45" w:type="dxa"/>
              <w:bottom w:w="0" w:type="dxa"/>
              <w:right w:w="0" w:type="dxa"/>
            </w:tcMar>
            <w:hideMark/>
          </w:tcPr>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в условиях реконструкции для учебных заведений гуманитарного профиля возможно уменьшение на 30%</w:t>
            </w:r>
          </w:p>
        </w:tc>
        <w:tc>
          <w:tcPr>
            <w:tcW w:w="49" w:type="pct"/>
            <w:tcBorders>
              <w:top w:val="nil"/>
              <w:left w:val="single" w:sz="8" w:space="0" w:color="000000"/>
              <w:bottom w:val="nil"/>
              <w:right w:val="nil"/>
            </w:tcBorders>
            <w:tcMar>
              <w:top w:w="0" w:type="dxa"/>
              <w:left w:w="0"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r>
      <w:tr w:rsidR="00BE2C82" w:rsidRPr="001E1894" w:rsidTr="00E66699">
        <w:trPr>
          <w:trHeight w:val="210"/>
          <w:tblCellSpacing w:w="0" w:type="dxa"/>
        </w:trPr>
        <w:tc>
          <w:tcPr>
            <w:tcW w:w="211" w:type="pct"/>
            <w:gridSpan w:val="2"/>
            <w:tcBorders>
              <w:top w:val="single" w:sz="8" w:space="0" w:color="000000"/>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1.6</w:t>
            </w:r>
          </w:p>
        </w:tc>
        <w:tc>
          <w:tcPr>
            <w:tcW w:w="1412" w:type="pct"/>
            <w:gridSpan w:val="9"/>
            <w:tcBorders>
              <w:top w:val="single" w:sz="8" w:space="0" w:color="000000"/>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Высшие учебные заведения*</w:t>
            </w:r>
          </w:p>
        </w:tc>
        <w:tc>
          <w:tcPr>
            <w:tcW w:w="397" w:type="pct"/>
            <w:gridSpan w:val="5"/>
            <w:tcBorders>
              <w:top w:val="single" w:sz="8" w:space="0" w:color="000000"/>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816" w:type="pct"/>
            <w:gridSpan w:val="7"/>
            <w:tcBorders>
              <w:top w:val="single" w:sz="8" w:space="0" w:color="000000"/>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по заданию на проектирование, но не менее 26,6</w:t>
            </w:r>
          </w:p>
        </w:tc>
        <w:tc>
          <w:tcPr>
            <w:tcW w:w="1098" w:type="pct"/>
            <w:gridSpan w:val="13"/>
            <w:tcBorders>
              <w:top w:val="single" w:sz="8" w:space="0" w:color="000000"/>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зоны высших учебных заведений (учебная зона), га, на 1 тыс. студентов:</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университеты, вузы технические – 4-7;</w:t>
            </w:r>
          </w:p>
          <w:p w:rsidR="00212774" w:rsidRPr="001E1894" w:rsidRDefault="00212774" w:rsidP="001F4462">
            <w:pPr>
              <w:spacing w:after="0" w:line="240" w:lineRule="auto"/>
              <w:ind w:left="28" w:right="-45"/>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сельскохозяйствен</w:t>
            </w:r>
            <w:r w:rsidR="001F4462">
              <w:rPr>
                <w:rFonts w:ascii="Times New Roman" w:eastAsia="Times New Roman" w:hAnsi="Times New Roman"/>
                <w:sz w:val="24"/>
                <w:szCs w:val="24"/>
                <w:lang w:eastAsia="ru-RU"/>
              </w:rPr>
              <w:t>-</w:t>
            </w:r>
            <w:r w:rsidRPr="001E1894">
              <w:rPr>
                <w:rFonts w:ascii="Times New Roman" w:eastAsia="Times New Roman" w:hAnsi="Times New Roman"/>
                <w:sz w:val="24"/>
                <w:szCs w:val="24"/>
                <w:lang w:eastAsia="ru-RU"/>
              </w:rPr>
              <w:t>ные – 5-7;</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медицинские, фармацевтичес-кие – 3-5;</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экономические, педагогические, культуры, искусства, </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архитектуры – 2-4;</w:t>
            </w:r>
          </w:p>
          <w:p w:rsidR="00212774" w:rsidRPr="001E1894" w:rsidRDefault="00212774" w:rsidP="001F4462">
            <w:pPr>
              <w:spacing w:after="0" w:line="240" w:lineRule="auto"/>
              <w:ind w:left="28"/>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институты </w:t>
            </w:r>
            <w:r w:rsidRPr="001E1894">
              <w:rPr>
                <w:rFonts w:ascii="Times New Roman" w:eastAsia="Times New Roman" w:hAnsi="Times New Roman"/>
                <w:sz w:val="24"/>
                <w:szCs w:val="24"/>
                <w:lang w:eastAsia="ru-RU"/>
              </w:rPr>
              <w:lastRenderedPageBreak/>
              <w:t>повышения квали-фикации и заочные вузы – соответственно профилю с коэффициентом</w:t>
            </w:r>
            <w:r w:rsidR="00A216E1">
              <w:rPr>
                <w:rFonts w:ascii="Times New Roman" w:eastAsia="Times New Roman" w:hAnsi="Times New Roman"/>
                <w:sz w:val="24"/>
                <w:szCs w:val="24"/>
                <w:lang w:eastAsia="ru-RU"/>
              </w:rPr>
              <w:t xml:space="preserve"> </w:t>
            </w:r>
            <w:r w:rsidRPr="001E1894">
              <w:rPr>
                <w:rFonts w:ascii="Times New Roman" w:eastAsia="Times New Roman" w:hAnsi="Times New Roman"/>
                <w:sz w:val="24"/>
                <w:szCs w:val="24"/>
                <w:lang w:eastAsia="ru-RU"/>
              </w:rPr>
              <w:t>0,5;</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специализированная зона – по заданию на проектирование;</w:t>
            </w:r>
          </w:p>
          <w:p w:rsidR="00212774" w:rsidRPr="001E1894" w:rsidRDefault="00212774" w:rsidP="001F4462">
            <w:pPr>
              <w:spacing w:after="0" w:line="240" w:lineRule="auto"/>
              <w:ind w:left="28"/>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спортивная зона – 1-2;</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зона студенческих общежитий– 1,5-3.</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вузы физической культуры – по заданию на проектирование</w:t>
            </w:r>
          </w:p>
        </w:tc>
        <w:tc>
          <w:tcPr>
            <w:tcW w:w="1017" w:type="pct"/>
            <w:gridSpan w:val="5"/>
            <w:tcBorders>
              <w:top w:val="single" w:sz="8" w:space="0" w:color="000000"/>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lastRenderedPageBreak/>
              <w:t xml:space="preserve">размер земельного участка вуза может быть уменьшен на 40 % в условиях реконструкции. </w:t>
            </w:r>
          </w:p>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20 %.</w:t>
            </w:r>
          </w:p>
        </w:tc>
        <w:tc>
          <w:tcPr>
            <w:tcW w:w="49" w:type="pct"/>
            <w:tcBorders>
              <w:top w:val="nil"/>
              <w:left w:val="single" w:sz="8" w:space="0" w:color="000000"/>
              <w:bottom w:val="nil"/>
              <w:right w:val="nil"/>
            </w:tcBorders>
            <w:tcMar>
              <w:top w:w="0" w:type="dxa"/>
              <w:left w:w="0"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r>
      <w:tr w:rsidR="00BE2C82" w:rsidRPr="001E1894" w:rsidTr="00E66699">
        <w:trPr>
          <w:trHeight w:val="276"/>
          <w:tblCellSpacing w:w="0" w:type="dxa"/>
        </w:trPr>
        <w:tc>
          <w:tcPr>
            <w:tcW w:w="211" w:type="pct"/>
            <w:gridSpan w:val="2"/>
            <w:tcBorders>
              <w:top w:val="single" w:sz="8" w:space="0" w:color="000000"/>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1.7</w:t>
            </w:r>
          </w:p>
        </w:tc>
        <w:tc>
          <w:tcPr>
            <w:tcW w:w="1412" w:type="pct"/>
            <w:gridSpan w:val="9"/>
            <w:tcBorders>
              <w:top w:val="single" w:sz="8" w:space="0" w:color="000000"/>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Внешкольные учреждения</w:t>
            </w:r>
          </w:p>
        </w:tc>
        <w:tc>
          <w:tcPr>
            <w:tcW w:w="397" w:type="pct"/>
            <w:gridSpan w:val="5"/>
            <w:tcBorders>
              <w:top w:val="single" w:sz="8" w:space="0" w:color="000000"/>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место </w:t>
            </w:r>
          </w:p>
        </w:tc>
        <w:tc>
          <w:tcPr>
            <w:tcW w:w="816" w:type="pct"/>
            <w:gridSpan w:val="7"/>
            <w:tcBorders>
              <w:top w:val="single" w:sz="8" w:space="0" w:color="000000"/>
              <w:left w:val="single" w:sz="8" w:space="0" w:color="000000"/>
              <w:bottom w:val="single" w:sz="8" w:space="0" w:color="000000"/>
              <w:right w:val="nil"/>
            </w:tcBorders>
            <w:tcMar>
              <w:top w:w="0" w:type="dxa"/>
              <w:left w:w="45" w:type="dxa"/>
              <w:bottom w:w="0" w:type="dxa"/>
              <w:right w:w="0" w:type="dxa"/>
            </w:tcMar>
            <w:hideMark/>
          </w:tcPr>
          <w:p w:rsidR="00A216E1" w:rsidRDefault="00212774" w:rsidP="001F4462">
            <w:pPr>
              <w:spacing w:after="0" w:line="240" w:lineRule="auto"/>
              <w:ind w:left="57"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 xml:space="preserve">10 % от общего числа школьников , в том числе по видам зданий: дом детского творчества – 3,3 %; станция юных техников – 0,9 %; станция юных натуралистов – 0,4 %; станция юных турис-тов – 0,4 %; детско-юно-шеская спортивная школа – 2,3 %; </w:t>
            </w:r>
          </w:p>
          <w:p w:rsidR="00212774" w:rsidRPr="001E1894" w:rsidRDefault="00212774" w:rsidP="001F4462">
            <w:pPr>
              <w:spacing w:after="0" w:line="240" w:lineRule="auto"/>
              <w:ind w:left="57" w:right="57"/>
              <w:contextualSpacing/>
              <w:rPr>
                <w:rFonts w:ascii="Times New Roman" w:eastAsia="Times New Roman" w:hAnsi="Times New Roman"/>
                <w:sz w:val="24"/>
                <w:szCs w:val="24"/>
                <w:lang w:eastAsia="ru-RU"/>
              </w:rPr>
            </w:pPr>
            <w:r w:rsidRPr="001E1894">
              <w:rPr>
                <w:rFonts w:ascii="Times New Roman" w:eastAsia="Times New Roman" w:hAnsi="Times New Roman"/>
                <w:spacing w:val="-2"/>
                <w:sz w:val="24"/>
                <w:szCs w:val="24"/>
                <w:lang w:eastAsia="ru-RU"/>
              </w:rPr>
              <w:t xml:space="preserve">детская школа искусств или музыкальная, художественная, хореографическая школа – </w:t>
            </w:r>
            <w:r w:rsidRPr="001E1894">
              <w:rPr>
                <w:rFonts w:ascii="Times New Roman" w:eastAsia="Times New Roman" w:hAnsi="Times New Roman"/>
                <w:spacing w:val="-2"/>
                <w:sz w:val="24"/>
                <w:szCs w:val="24"/>
                <w:lang w:eastAsia="ru-RU"/>
              </w:rPr>
              <w:lastRenderedPageBreak/>
              <w:t>2,7 %</w:t>
            </w:r>
            <w:r w:rsidRPr="001E1894">
              <w:rPr>
                <w:rFonts w:ascii="Times New Roman" w:eastAsia="Times New Roman" w:hAnsi="Times New Roman"/>
                <w:sz w:val="24"/>
                <w:szCs w:val="24"/>
                <w:lang w:eastAsia="ru-RU"/>
              </w:rPr>
              <w:t xml:space="preserve"> </w:t>
            </w:r>
          </w:p>
        </w:tc>
        <w:tc>
          <w:tcPr>
            <w:tcW w:w="1098" w:type="pct"/>
            <w:gridSpan w:val="13"/>
            <w:tcBorders>
              <w:top w:val="single" w:sz="8" w:space="0" w:color="000000"/>
              <w:left w:val="single" w:sz="8" w:space="0" w:color="000000"/>
              <w:bottom w:val="single" w:sz="8" w:space="0" w:color="000000"/>
              <w:right w:val="nil"/>
            </w:tcBorders>
            <w:tcMar>
              <w:top w:w="0" w:type="dxa"/>
              <w:left w:w="45" w:type="dxa"/>
              <w:bottom w:w="0" w:type="dxa"/>
              <w:right w:w="0" w:type="dxa"/>
            </w:tcMar>
            <w:hideMark/>
          </w:tcPr>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по заданию на проектирование</w:t>
            </w:r>
          </w:p>
        </w:tc>
        <w:tc>
          <w:tcPr>
            <w:tcW w:w="1017" w:type="pct"/>
            <w:gridSpan w:val="5"/>
            <w:tcBorders>
              <w:top w:val="single" w:sz="8" w:space="0" w:color="000000"/>
              <w:left w:val="single" w:sz="8" w:space="0" w:color="000000"/>
              <w:bottom w:val="single" w:sz="8" w:space="0" w:color="000000"/>
              <w:right w:val="nil"/>
            </w:tcBorders>
            <w:tcMar>
              <w:top w:w="0" w:type="dxa"/>
              <w:left w:w="45" w:type="dxa"/>
              <w:bottom w:w="0" w:type="dxa"/>
              <w:right w:w="0" w:type="dxa"/>
            </w:tcMar>
            <w:hideMark/>
          </w:tcPr>
          <w:p w:rsidR="00212774" w:rsidRPr="001E1894" w:rsidRDefault="00A216E1"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П</w:t>
            </w:r>
            <w:r w:rsidR="00212774" w:rsidRPr="001E1894">
              <w:rPr>
                <w:rFonts w:ascii="Times New Roman" w:eastAsia="Times New Roman" w:hAnsi="Times New Roman"/>
                <w:spacing w:val="-2"/>
                <w:sz w:val="24"/>
                <w:szCs w:val="24"/>
                <w:lang w:eastAsia="ru-RU"/>
              </w:rPr>
              <w:t>редусматривает</w:t>
            </w:r>
            <w:r>
              <w:rPr>
                <w:rFonts w:ascii="Times New Roman" w:eastAsia="Times New Roman" w:hAnsi="Times New Roman"/>
                <w:spacing w:val="-2"/>
                <w:sz w:val="24"/>
                <w:szCs w:val="24"/>
                <w:lang w:eastAsia="ru-RU"/>
              </w:rPr>
              <w:t>-</w:t>
            </w:r>
            <w:r w:rsidR="00212774" w:rsidRPr="001E1894">
              <w:rPr>
                <w:rFonts w:ascii="Times New Roman" w:eastAsia="Times New Roman" w:hAnsi="Times New Roman"/>
                <w:spacing w:val="-2"/>
                <w:sz w:val="24"/>
                <w:szCs w:val="24"/>
                <w:lang w:eastAsia="ru-RU"/>
              </w:rPr>
              <w:t xml:space="preserve">ся определенный охват детей дошкольного возраста. </w:t>
            </w:r>
          </w:p>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p>
        </w:tc>
        <w:tc>
          <w:tcPr>
            <w:tcW w:w="49" w:type="pct"/>
            <w:tcBorders>
              <w:top w:val="nil"/>
              <w:left w:val="single" w:sz="8" w:space="0" w:color="000000"/>
              <w:bottom w:val="nil"/>
              <w:right w:val="nil"/>
            </w:tcBorders>
            <w:tcMar>
              <w:top w:w="0" w:type="dxa"/>
              <w:left w:w="0"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r>
      <w:tr w:rsidR="00212774" w:rsidRPr="001E1894" w:rsidTr="00E66699">
        <w:tblPrEx>
          <w:tblCellMar>
            <w:top w:w="60" w:type="dxa"/>
            <w:left w:w="60" w:type="dxa"/>
            <w:bottom w:w="60" w:type="dxa"/>
            <w:right w:w="60" w:type="dxa"/>
          </w:tblCellMar>
        </w:tblPrEx>
        <w:trPr>
          <w:gridAfter w:val="2"/>
          <w:wAfter w:w="57" w:type="pct"/>
          <w:tblCellSpacing w:w="0" w:type="dxa"/>
        </w:trPr>
        <w:tc>
          <w:tcPr>
            <w:tcW w:w="4943" w:type="pct"/>
            <w:gridSpan w:val="40"/>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212774" w:rsidRPr="001E1894" w:rsidRDefault="00212774" w:rsidP="00A216E1">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lastRenderedPageBreak/>
              <w:t>2. Учреждения здравоохранения и социального обеспечения</w:t>
            </w:r>
          </w:p>
        </w:tc>
      </w:tr>
      <w:tr w:rsidR="00873B7E" w:rsidRPr="001E1894" w:rsidTr="00E66699">
        <w:tblPrEx>
          <w:tblCellMar>
            <w:top w:w="60" w:type="dxa"/>
            <w:left w:w="60" w:type="dxa"/>
            <w:bottom w:w="60" w:type="dxa"/>
            <w:right w:w="60" w:type="dxa"/>
          </w:tblCellMar>
        </w:tblPrEx>
        <w:trPr>
          <w:gridAfter w:val="2"/>
          <w:wAfter w:w="57" w:type="pct"/>
          <w:trHeight w:val="1938"/>
          <w:tblCellSpacing w:w="0" w:type="dxa"/>
        </w:trPr>
        <w:tc>
          <w:tcPr>
            <w:tcW w:w="252" w:type="pct"/>
            <w:gridSpan w:val="4"/>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п/п</w:t>
            </w:r>
          </w:p>
        </w:tc>
        <w:tc>
          <w:tcPr>
            <w:tcW w:w="1427"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4B7C5C" w:rsidRDefault="00212774" w:rsidP="001F4462">
            <w:pPr>
              <w:spacing w:after="0" w:line="240" w:lineRule="auto"/>
              <w:contextualSpacing/>
              <w:rPr>
                <w:rFonts w:ascii="Times New Roman" w:eastAsia="Times New Roman" w:hAnsi="Times New Roman"/>
                <w:b/>
                <w:bCs/>
                <w:sz w:val="24"/>
                <w:szCs w:val="24"/>
                <w:lang w:eastAsia="ru-RU"/>
              </w:rPr>
            </w:pPr>
            <w:r w:rsidRPr="001E1894">
              <w:rPr>
                <w:rFonts w:ascii="Times New Roman" w:eastAsia="Times New Roman" w:hAnsi="Times New Roman"/>
                <w:b/>
                <w:bCs/>
                <w:sz w:val="24"/>
                <w:szCs w:val="24"/>
                <w:lang w:eastAsia="ru-RU"/>
              </w:rPr>
              <w:t>Учреждения, предприятия</w:t>
            </w:r>
            <w:r w:rsidR="004B7C5C">
              <w:rPr>
                <w:rFonts w:ascii="Times New Roman" w:eastAsia="Times New Roman" w:hAnsi="Times New Roman"/>
                <w:b/>
                <w:bCs/>
                <w:sz w:val="24"/>
                <w:szCs w:val="24"/>
                <w:lang w:eastAsia="ru-RU"/>
              </w:rPr>
              <w:t xml:space="preserve"> </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сооружения</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726"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Еди</w:t>
            </w:r>
            <w:r w:rsidR="004B7C5C">
              <w:rPr>
                <w:rFonts w:ascii="Times New Roman" w:eastAsia="Times New Roman" w:hAnsi="Times New Roman"/>
                <w:b/>
                <w:bCs/>
                <w:sz w:val="24"/>
                <w:szCs w:val="24"/>
                <w:lang w:eastAsia="ru-RU"/>
              </w:rPr>
              <w:t>ница изме</w:t>
            </w:r>
            <w:r w:rsidRPr="001E1894">
              <w:rPr>
                <w:rFonts w:ascii="Times New Roman" w:eastAsia="Times New Roman" w:hAnsi="Times New Roman"/>
                <w:b/>
                <w:bCs/>
                <w:sz w:val="24"/>
                <w:szCs w:val="24"/>
                <w:lang w:eastAsia="ru-RU"/>
              </w:rPr>
              <w:t>рения</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721"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 xml:space="preserve">Рекомендуемая обеспеченность на 1000 жителей </w:t>
            </w:r>
          </w:p>
          <w:p w:rsidR="00212774" w:rsidRPr="001E1894" w:rsidRDefault="00212774" w:rsidP="00A216E1">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(в пределах минимума)</w:t>
            </w:r>
          </w:p>
        </w:tc>
        <w:tc>
          <w:tcPr>
            <w:tcW w:w="866"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Размер земельного участка, кв.м/</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единица измерения</w:t>
            </w:r>
          </w:p>
          <w:p w:rsidR="00212774" w:rsidRPr="001E1894" w:rsidRDefault="00212774" w:rsidP="001F4462">
            <w:pPr>
              <w:spacing w:after="0" w:line="240" w:lineRule="auto"/>
              <w:ind w:left="28" w:right="96"/>
              <w:contextualSpacing/>
              <w:rPr>
                <w:rFonts w:ascii="Times New Roman" w:eastAsia="Times New Roman" w:hAnsi="Times New Roman"/>
                <w:sz w:val="24"/>
                <w:szCs w:val="24"/>
                <w:lang w:eastAsia="ru-RU"/>
              </w:rPr>
            </w:pPr>
          </w:p>
        </w:tc>
        <w:tc>
          <w:tcPr>
            <w:tcW w:w="951" w:type="pct"/>
            <w:gridSpan w:val="3"/>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b/>
                <w:bCs/>
                <w:spacing w:val="-2"/>
                <w:sz w:val="24"/>
                <w:szCs w:val="24"/>
                <w:lang w:eastAsia="ru-RU"/>
              </w:rPr>
              <w:t>Примечания</w:t>
            </w:r>
          </w:p>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p>
        </w:tc>
      </w:tr>
      <w:tr w:rsidR="00873B7E" w:rsidRPr="001E1894" w:rsidTr="00E66699">
        <w:tblPrEx>
          <w:tblCellMar>
            <w:top w:w="60" w:type="dxa"/>
            <w:left w:w="60" w:type="dxa"/>
            <w:bottom w:w="60" w:type="dxa"/>
            <w:right w:w="60" w:type="dxa"/>
          </w:tblCellMar>
        </w:tblPrEx>
        <w:trPr>
          <w:gridAfter w:val="2"/>
          <w:wAfter w:w="57" w:type="pct"/>
          <w:trHeight w:val="580"/>
          <w:tblCellSpacing w:w="0" w:type="dxa"/>
        </w:trPr>
        <w:tc>
          <w:tcPr>
            <w:tcW w:w="252" w:type="pct"/>
            <w:gridSpan w:val="4"/>
            <w:tcBorders>
              <w:top w:val="nil"/>
              <w:left w:val="single" w:sz="8" w:space="0" w:color="000000"/>
              <w:bottom w:val="nil"/>
              <w:right w:val="nil"/>
            </w:tcBorders>
            <w:tcMar>
              <w:top w:w="0"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 xml:space="preserve">2.1 </w:t>
            </w:r>
          </w:p>
        </w:tc>
        <w:tc>
          <w:tcPr>
            <w:tcW w:w="1427" w:type="pct"/>
            <w:gridSpan w:val="9"/>
            <w:tcBorders>
              <w:top w:val="nil"/>
              <w:left w:val="single" w:sz="8" w:space="0" w:color="000000"/>
              <w:bottom w:val="nil"/>
              <w:right w:val="nil"/>
            </w:tcBorders>
            <w:tcMar>
              <w:top w:w="0" w:type="dxa"/>
              <w:left w:w="57" w:type="dxa"/>
              <w:bottom w:w="0" w:type="dxa"/>
              <w:right w:w="0" w:type="dxa"/>
            </w:tcMar>
            <w:hideMark/>
          </w:tcPr>
          <w:p w:rsidR="001F4462" w:rsidRDefault="00212774" w:rsidP="001F4462">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 xml:space="preserve">Стационары всех типов с вспомогательными </w:t>
            </w:r>
          </w:p>
          <w:p w:rsidR="00212774" w:rsidRPr="001E1894" w:rsidRDefault="00212774" w:rsidP="001F4462">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зданиями и сооружениями</w:t>
            </w:r>
          </w:p>
        </w:tc>
        <w:tc>
          <w:tcPr>
            <w:tcW w:w="726" w:type="pct"/>
            <w:gridSpan w:val="8"/>
            <w:tcBorders>
              <w:top w:val="nil"/>
              <w:left w:val="single" w:sz="8" w:space="0" w:color="000000"/>
              <w:bottom w:val="nil"/>
              <w:right w:val="nil"/>
            </w:tcBorders>
            <w:tcMar>
              <w:top w:w="0"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койка</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721" w:type="pct"/>
            <w:gridSpan w:val="8"/>
            <w:tcBorders>
              <w:top w:val="nil"/>
              <w:left w:val="single" w:sz="8" w:space="0" w:color="000000"/>
              <w:bottom w:val="nil"/>
              <w:right w:val="nil"/>
            </w:tcBorders>
            <w:tcMar>
              <w:top w:w="0"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по заданию на проектиро-вание, опре-деляемому органами здравоохранения, но не менее 13,47</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66" w:type="pct"/>
            <w:gridSpan w:val="8"/>
            <w:tcBorders>
              <w:top w:val="nil"/>
              <w:left w:val="single" w:sz="8" w:space="0" w:color="000000"/>
              <w:bottom w:val="nil"/>
              <w:right w:val="nil"/>
            </w:tcBorders>
            <w:tcMar>
              <w:top w:w="0" w:type="dxa"/>
              <w:left w:w="57" w:type="dxa"/>
              <w:bottom w:w="0" w:type="dxa"/>
              <w:right w:w="0" w:type="dxa"/>
            </w:tcMar>
            <w:hideMark/>
          </w:tcPr>
          <w:p w:rsidR="00212774" w:rsidRPr="00A216E1" w:rsidRDefault="00212774" w:rsidP="001F4462">
            <w:pPr>
              <w:spacing w:after="0" w:line="240" w:lineRule="auto"/>
              <w:ind w:right="57"/>
              <w:contextualSpacing/>
              <w:rPr>
                <w:rFonts w:ascii="Times New Roman" w:eastAsia="Times New Roman" w:hAnsi="Times New Roman"/>
                <w:sz w:val="23"/>
                <w:szCs w:val="23"/>
                <w:lang w:eastAsia="ru-RU"/>
              </w:rPr>
            </w:pPr>
            <w:r w:rsidRPr="00A216E1">
              <w:rPr>
                <w:rFonts w:ascii="Times New Roman" w:eastAsia="Times New Roman" w:hAnsi="Times New Roman"/>
                <w:sz w:val="23"/>
                <w:szCs w:val="23"/>
                <w:lang w:eastAsia="ru-RU"/>
              </w:rPr>
              <w:t>при вместимости стационаров, коек:</w:t>
            </w:r>
          </w:p>
          <w:p w:rsidR="00212774" w:rsidRPr="00A216E1" w:rsidRDefault="00212774" w:rsidP="001F4462">
            <w:pPr>
              <w:spacing w:after="0" w:line="240" w:lineRule="auto"/>
              <w:ind w:right="57"/>
              <w:contextualSpacing/>
              <w:rPr>
                <w:rFonts w:ascii="Times New Roman" w:eastAsia="Times New Roman" w:hAnsi="Times New Roman"/>
                <w:sz w:val="23"/>
                <w:szCs w:val="23"/>
                <w:lang w:eastAsia="ru-RU"/>
              </w:rPr>
            </w:pPr>
            <w:r w:rsidRPr="00A216E1">
              <w:rPr>
                <w:rFonts w:ascii="Times New Roman" w:eastAsia="Times New Roman" w:hAnsi="Times New Roman"/>
                <w:sz w:val="23"/>
                <w:szCs w:val="23"/>
                <w:lang w:eastAsia="ru-RU"/>
              </w:rPr>
              <w:t>до 50 -150 кв.м на 1 койку</w:t>
            </w:r>
          </w:p>
          <w:p w:rsidR="00212774" w:rsidRPr="00A216E1" w:rsidRDefault="00212774" w:rsidP="001F4462">
            <w:pPr>
              <w:spacing w:after="0" w:line="240" w:lineRule="auto"/>
              <w:ind w:right="57"/>
              <w:contextualSpacing/>
              <w:rPr>
                <w:rFonts w:ascii="Times New Roman" w:eastAsia="Times New Roman" w:hAnsi="Times New Roman"/>
                <w:sz w:val="23"/>
                <w:szCs w:val="23"/>
                <w:lang w:eastAsia="ru-RU"/>
              </w:rPr>
            </w:pPr>
            <w:r w:rsidRPr="00A216E1">
              <w:rPr>
                <w:rFonts w:ascii="Times New Roman" w:eastAsia="Times New Roman" w:hAnsi="Times New Roman"/>
                <w:sz w:val="23"/>
                <w:szCs w:val="23"/>
                <w:lang w:eastAsia="ru-RU"/>
              </w:rPr>
              <w:t xml:space="preserve">50-100 -150-100 « </w:t>
            </w:r>
          </w:p>
          <w:p w:rsidR="00212774" w:rsidRPr="00A216E1" w:rsidRDefault="00212774" w:rsidP="001F4462">
            <w:pPr>
              <w:spacing w:after="0" w:line="240" w:lineRule="auto"/>
              <w:ind w:right="57"/>
              <w:contextualSpacing/>
              <w:rPr>
                <w:rFonts w:ascii="Times New Roman" w:eastAsia="Times New Roman" w:hAnsi="Times New Roman"/>
                <w:spacing w:val="-2"/>
                <w:sz w:val="23"/>
                <w:szCs w:val="23"/>
                <w:lang w:eastAsia="ru-RU"/>
              </w:rPr>
            </w:pPr>
            <w:r w:rsidRPr="00A216E1">
              <w:rPr>
                <w:rFonts w:ascii="Times New Roman" w:eastAsia="Times New Roman" w:hAnsi="Times New Roman"/>
                <w:spacing w:val="-2"/>
                <w:sz w:val="23"/>
                <w:szCs w:val="23"/>
                <w:lang w:eastAsia="ru-RU"/>
              </w:rPr>
              <w:t>100-200 -100-80 «</w:t>
            </w:r>
          </w:p>
          <w:p w:rsidR="00212774" w:rsidRPr="00A216E1" w:rsidRDefault="00212774" w:rsidP="001F4462">
            <w:pPr>
              <w:spacing w:after="0" w:line="240" w:lineRule="auto"/>
              <w:ind w:right="57" w:firstLine="6"/>
              <w:contextualSpacing/>
              <w:rPr>
                <w:rFonts w:ascii="Times New Roman" w:eastAsia="Times New Roman" w:hAnsi="Times New Roman"/>
                <w:spacing w:val="-2"/>
                <w:sz w:val="23"/>
                <w:szCs w:val="23"/>
                <w:lang w:eastAsia="ru-RU"/>
              </w:rPr>
            </w:pPr>
            <w:r w:rsidRPr="00A216E1">
              <w:rPr>
                <w:rFonts w:ascii="Times New Roman" w:eastAsia="Times New Roman" w:hAnsi="Times New Roman"/>
                <w:spacing w:val="-2"/>
                <w:sz w:val="23"/>
                <w:szCs w:val="23"/>
                <w:lang w:eastAsia="ru-RU"/>
              </w:rPr>
              <w:t xml:space="preserve">200-400 - 80-75 « </w:t>
            </w:r>
          </w:p>
          <w:p w:rsidR="00212774" w:rsidRPr="00A216E1" w:rsidRDefault="00212774" w:rsidP="001F4462">
            <w:pPr>
              <w:spacing w:after="0" w:line="240" w:lineRule="auto"/>
              <w:ind w:right="57"/>
              <w:contextualSpacing/>
              <w:rPr>
                <w:rFonts w:ascii="Times New Roman" w:eastAsia="Times New Roman" w:hAnsi="Times New Roman"/>
                <w:sz w:val="23"/>
                <w:szCs w:val="23"/>
                <w:lang w:eastAsia="ru-RU"/>
              </w:rPr>
            </w:pPr>
            <w:r w:rsidRPr="00A216E1">
              <w:rPr>
                <w:rFonts w:ascii="Times New Roman" w:eastAsia="Times New Roman" w:hAnsi="Times New Roman"/>
                <w:sz w:val="23"/>
                <w:szCs w:val="23"/>
                <w:lang w:eastAsia="ru-RU"/>
              </w:rPr>
              <w:t xml:space="preserve">400-800 - 75-70 « </w:t>
            </w:r>
          </w:p>
          <w:p w:rsidR="00212774" w:rsidRPr="00A216E1" w:rsidRDefault="00212774" w:rsidP="001F4462">
            <w:pPr>
              <w:spacing w:after="0" w:line="240" w:lineRule="auto"/>
              <w:ind w:right="57"/>
              <w:contextualSpacing/>
              <w:rPr>
                <w:rFonts w:ascii="Times New Roman" w:eastAsia="Times New Roman" w:hAnsi="Times New Roman"/>
                <w:sz w:val="23"/>
                <w:szCs w:val="23"/>
                <w:lang w:eastAsia="ru-RU"/>
              </w:rPr>
            </w:pPr>
            <w:r w:rsidRPr="00A216E1">
              <w:rPr>
                <w:rFonts w:ascii="Times New Roman" w:eastAsia="Times New Roman" w:hAnsi="Times New Roman"/>
                <w:sz w:val="23"/>
                <w:szCs w:val="23"/>
                <w:lang w:eastAsia="ru-RU"/>
              </w:rPr>
              <w:t>800-1000 коек -70-60 «</w:t>
            </w:r>
          </w:p>
          <w:p w:rsidR="00212774" w:rsidRPr="00A216E1" w:rsidRDefault="00212774" w:rsidP="001F4462">
            <w:pPr>
              <w:spacing w:after="0" w:line="240" w:lineRule="auto"/>
              <w:ind w:right="57"/>
              <w:contextualSpacing/>
              <w:rPr>
                <w:rFonts w:ascii="Times New Roman" w:eastAsia="Times New Roman" w:hAnsi="Times New Roman"/>
                <w:sz w:val="23"/>
                <w:szCs w:val="23"/>
                <w:lang w:eastAsia="ru-RU"/>
              </w:rPr>
            </w:pPr>
            <w:r w:rsidRPr="00A216E1">
              <w:rPr>
                <w:rFonts w:ascii="Times New Roman" w:eastAsia="Times New Roman" w:hAnsi="Times New Roman"/>
                <w:sz w:val="23"/>
                <w:szCs w:val="23"/>
                <w:lang w:eastAsia="ru-RU"/>
              </w:rPr>
              <w:t>св. 1000 коек - 60 «</w:t>
            </w:r>
          </w:p>
          <w:p w:rsidR="00212774" w:rsidRPr="00A216E1" w:rsidRDefault="00212774" w:rsidP="001F4462">
            <w:pPr>
              <w:spacing w:after="0" w:line="240" w:lineRule="auto"/>
              <w:ind w:right="57"/>
              <w:contextualSpacing/>
              <w:rPr>
                <w:rFonts w:ascii="Times New Roman" w:eastAsia="Times New Roman" w:hAnsi="Times New Roman"/>
                <w:sz w:val="23"/>
                <w:szCs w:val="23"/>
                <w:lang w:eastAsia="ru-RU"/>
              </w:rPr>
            </w:pPr>
            <w:r w:rsidRPr="00A216E1">
              <w:rPr>
                <w:rFonts w:ascii="Times New Roman" w:eastAsia="Times New Roman" w:hAnsi="Times New Roman"/>
                <w:sz w:val="23"/>
                <w:szCs w:val="23"/>
                <w:lang w:eastAsia="ru-RU"/>
              </w:rPr>
              <w:t>(в условиях реконструкции и в крупнейших городах возможно уменьшение на 25 %).</w:t>
            </w:r>
          </w:p>
          <w:p w:rsidR="00212774" w:rsidRPr="001E1894" w:rsidRDefault="00212774" w:rsidP="001F4462">
            <w:pPr>
              <w:spacing w:after="0" w:line="240" w:lineRule="auto"/>
              <w:ind w:right="57"/>
              <w:contextualSpacing/>
              <w:rPr>
                <w:rFonts w:ascii="Times New Roman" w:eastAsia="Times New Roman" w:hAnsi="Times New Roman"/>
                <w:sz w:val="24"/>
                <w:szCs w:val="24"/>
                <w:lang w:eastAsia="ru-RU"/>
              </w:rPr>
            </w:pPr>
            <w:r w:rsidRPr="00A216E1">
              <w:rPr>
                <w:rFonts w:ascii="Times New Roman" w:eastAsia="Times New Roman" w:hAnsi="Times New Roman"/>
                <w:sz w:val="23"/>
                <w:szCs w:val="23"/>
                <w:lang w:eastAsia="ru-RU"/>
              </w:rPr>
              <w:t xml:space="preserve">Размеры для больниц в пригородной зоне следует увеличивать: </w:t>
            </w:r>
            <w:r w:rsidRPr="00A216E1">
              <w:rPr>
                <w:rFonts w:ascii="Times New Roman" w:eastAsia="Times New Roman" w:hAnsi="Times New Roman"/>
                <w:spacing w:val="-4"/>
                <w:sz w:val="23"/>
                <w:szCs w:val="23"/>
                <w:lang w:eastAsia="ru-RU"/>
              </w:rPr>
              <w:t>инфекционных и онко</w:t>
            </w:r>
            <w:r w:rsidRPr="00A216E1">
              <w:rPr>
                <w:rFonts w:ascii="Times New Roman" w:eastAsia="Times New Roman" w:hAnsi="Times New Roman"/>
                <w:spacing w:val="-2"/>
                <w:sz w:val="23"/>
                <w:szCs w:val="23"/>
                <w:lang w:eastAsia="ru-RU"/>
              </w:rPr>
              <w:t>логических – на 15 %;</w:t>
            </w:r>
            <w:r w:rsidRPr="00A216E1">
              <w:rPr>
                <w:rFonts w:ascii="Times New Roman" w:eastAsia="Times New Roman" w:hAnsi="Times New Roman"/>
                <w:spacing w:val="-4"/>
                <w:sz w:val="23"/>
                <w:szCs w:val="23"/>
                <w:lang w:eastAsia="ru-RU"/>
              </w:rPr>
              <w:t xml:space="preserve"> туберкулезных и психиатрических – на 25 %; восстановительного лечения для взрослых – на 20 %, для детей – на 40%</w:t>
            </w:r>
          </w:p>
        </w:tc>
        <w:tc>
          <w:tcPr>
            <w:tcW w:w="951" w:type="pct"/>
            <w:gridSpan w:val="3"/>
            <w:tcBorders>
              <w:top w:val="nil"/>
              <w:left w:val="single" w:sz="8" w:space="0" w:color="000000"/>
              <w:bottom w:val="nil"/>
              <w:right w:val="single" w:sz="8" w:space="0" w:color="000000"/>
            </w:tcBorders>
            <w:tcMar>
              <w:top w:w="0" w:type="dxa"/>
              <w:left w:w="57" w:type="dxa"/>
              <w:bottom w:w="0"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число коек (врачебных и акушерских) для беременных женщин и рожениц рекомендуется при условии их выделения из общего числа коек стационаров - 0,85 коек на 1 тыс. жителей (в расчете на женщин в возрасте 15-49 лет)</w:t>
            </w:r>
          </w:p>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Норму для детей на 1 койку следует принимать с коэффициентом 1,5</w:t>
            </w:r>
          </w:p>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Площадь участка родильных домов следует принимать с коэффициентом 0,7</w:t>
            </w:r>
          </w:p>
        </w:tc>
      </w:tr>
      <w:tr w:rsidR="00873B7E" w:rsidRPr="001E1894" w:rsidTr="00E66699">
        <w:tblPrEx>
          <w:tblCellMar>
            <w:top w:w="60" w:type="dxa"/>
            <w:left w:w="60" w:type="dxa"/>
            <w:bottom w:w="60" w:type="dxa"/>
            <w:right w:w="60" w:type="dxa"/>
          </w:tblCellMar>
        </w:tblPrEx>
        <w:trPr>
          <w:gridAfter w:val="2"/>
          <w:wAfter w:w="57" w:type="pct"/>
          <w:trHeight w:val="1515"/>
          <w:tblCellSpacing w:w="0" w:type="dxa"/>
        </w:trPr>
        <w:tc>
          <w:tcPr>
            <w:tcW w:w="252" w:type="pct"/>
            <w:gridSpan w:val="4"/>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 xml:space="preserve">2.2 </w:t>
            </w:r>
          </w:p>
        </w:tc>
        <w:tc>
          <w:tcPr>
            <w:tcW w:w="1427" w:type="pct"/>
            <w:gridSpan w:val="9"/>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Амбулаторно- поликлиническая сеть, диспансеры без стационара</w:t>
            </w:r>
          </w:p>
        </w:tc>
        <w:tc>
          <w:tcPr>
            <w:tcW w:w="726" w:type="pct"/>
            <w:gridSpan w:val="8"/>
            <w:tcBorders>
              <w:top w:val="single" w:sz="8" w:space="0" w:color="000000"/>
              <w:left w:val="single" w:sz="8" w:space="0" w:color="000000"/>
              <w:bottom w:val="nil"/>
              <w:right w:val="nil"/>
            </w:tcBorders>
            <w:tcMar>
              <w:top w:w="57" w:type="dxa"/>
              <w:left w:w="57" w:type="dxa"/>
              <w:bottom w:w="0" w:type="dxa"/>
              <w:right w:w="0" w:type="dxa"/>
            </w:tcMar>
            <w:hideMark/>
          </w:tcPr>
          <w:p w:rsidR="001F4462"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посещение </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в смену </w:t>
            </w:r>
          </w:p>
        </w:tc>
        <w:tc>
          <w:tcPr>
            <w:tcW w:w="721" w:type="pct"/>
            <w:gridSpan w:val="8"/>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по заданию на проектирование, опре-деляемому органами здравоохранения, но не менее 18,15 </w:t>
            </w:r>
          </w:p>
        </w:tc>
        <w:tc>
          <w:tcPr>
            <w:tcW w:w="866" w:type="pct"/>
            <w:gridSpan w:val="8"/>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ind w:left="57" w:right="57"/>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0,1 га на 100 посещений в смену, но не менее 0,3 га на объект </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951" w:type="pct"/>
            <w:gridSpan w:val="3"/>
            <w:tcBorders>
              <w:top w:val="single" w:sz="8" w:space="0" w:color="000000"/>
              <w:left w:val="single" w:sz="8" w:space="0" w:color="000000"/>
              <w:bottom w:val="nil"/>
              <w:right w:val="single" w:sz="8" w:space="0" w:color="000000"/>
            </w:tcBorders>
            <w:tcMar>
              <w:top w:w="57" w:type="dxa"/>
              <w:left w:w="57" w:type="dxa"/>
              <w:bottom w:w="0" w:type="dxa"/>
              <w:right w:w="57" w:type="dxa"/>
            </w:tcMar>
            <w:hideMark/>
          </w:tcPr>
          <w:p w:rsidR="00212774" w:rsidRPr="001E1894" w:rsidRDefault="00212774" w:rsidP="001F4462">
            <w:pPr>
              <w:spacing w:after="0" w:line="240" w:lineRule="auto"/>
              <w:ind w:left="57"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размеры земельных участков стационара и поликлиники, объединенных в одно лечебно-профилак-тическое учреждение, определяются раздельно по соответствующим нормам и затем суммируются</w:t>
            </w:r>
          </w:p>
        </w:tc>
      </w:tr>
      <w:tr w:rsidR="00873B7E" w:rsidRPr="001E1894" w:rsidTr="00E66699">
        <w:tblPrEx>
          <w:tblCellMar>
            <w:top w:w="60" w:type="dxa"/>
            <w:left w:w="60" w:type="dxa"/>
            <w:bottom w:w="60" w:type="dxa"/>
            <w:right w:w="60" w:type="dxa"/>
          </w:tblCellMar>
        </w:tblPrEx>
        <w:trPr>
          <w:gridAfter w:val="2"/>
          <w:wAfter w:w="57" w:type="pct"/>
          <w:tblCellSpacing w:w="0" w:type="dxa"/>
        </w:trPr>
        <w:tc>
          <w:tcPr>
            <w:tcW w:w="252" w:type="pct"/>
            <w:gridSpan w:val="4"/>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2.3</w:t>
            </w:r>
          </w:p>
        </w:tc>
        <w:tc>
          <w:tcPr>
            <w:tcW w:w="1427" w:type="pct"/>
            <w:gridSpan w:val="9"/>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Консультативо-диагности-ческий центр</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726" w:type="pct"/>
            <w:gridSpan w:val="8"/>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873B7E">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кв.м общей площади</w:t>
            </w:r>
          </w:p>
        </w:tc>
        <w:tc>
          <w:tcPr>
            <w:tcW w:w="721" w:type="pct"/>
            <w:gridSpan w:val="8"/>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по заданию на проектирование</w:t>
            </w:r>
          </w:p>
        </w:tc>
        <w:tc>
          <w:tcPr>
            <w:tcW w:w="866" w:type="pct"/>
            <w:gridSpan w:val="8"/>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0,3-0,5 га на объект</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951" w:type="pct"/>
            <w:gridSpan w:val="3"/>
            <w:tcBorders>
              <w:top w:val="single" w:sz="8" w:space="0" w:color="000000"/>
              <w:left w:val="single" w:sz="8" w:space="0" w:color="000000"/>
              <w:bottom w:val="nil"/>
              <w:right w:val="single" w:sz="8" w:space="0" w:color="000000"/>
            </w:tcBorders>
            <w:tcMar>
              <w:top w:w="57" w:type="dxa"/>
              <w:left w:w="57" w:type="dxa"/>
              <w:bottom w:w="0" w:type="dxa"/>
              <w:right w:w="57" w:type="dxa"/>
            </w:tcMar>
            <w:hideMark/>
          </w:tcPr>
          <w:p w:rsidR="00212774" w:rsidRPr="001E1894" w:rsidRDefault="00212774" w:rsidP="001F4462">
            <w:pPr>
              <w:spacing w:after="0" w:line="240" w:lineRule="auto"/>
              <w:ind w:left="57"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размещение возможно при лечебном учреждении, либо как самостоятельный центр</w:t>
            </w:r>
          </w:p>
        </w:tc>
      </w:tr>
      <w:tr w:rsidR="00873B7E" w:rsidRPr="001E1894" w:rsidTr="00E66699">
        <w:tblPrEx>
          <w:tblCellMar>
            <w:top w:w="60" w:type="dxa"/>
            <w:left w:w="60" w:type="dxa"/>
            <w:bottom w:w="60" w:type="dxa"/>
            <w:right w:w="60" w:type="dxa"/>
          </w:tblCellMar>
        </w:tblPrEx>
        <w:trPr>
          <w:gridAfter w:val="2"/>
          <w:wAfter w:w="57" w:type="pct"/>
          <w:tblCellSpacing w:w="0" w:type="dxa"/>
        </w:trPr>
        <w:tc>
          <w:tcPr>
            <w:tcW w:w="252" w:type="pct"/>
            <w:gridSpan w:val="4"/>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2.4 </w:t>
            </w:r>
          </w:p>
        </w:tc>
        <w:tc>
          <w:tcPr>
            <w:tcW w:w="1427" w:type="pct"/>
            <w:gridSpan w:val="9"/>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873B7E"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Фельдшерский или </w:t>
            </w:r>
          </w:p>
          <w:p w:rsidR="00212774" w:rsidRPr="001E1894" w:rsidRDefault="00212774" w:rsidP="00873B7E">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фельдшерско-акушерский пункт</w:t>
            </w:r>
          </w:p>
        </w:tc>
        <w:tc>
          <w:tcPr>
            <w:tcW w:w="726"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объект</w:t>
            </w:r>
          </w:p>
        </w:tc>
        <w:tc>
          <w:tcPr>
            <w:tcW w:w="721"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по заданию на проектирование</w:t>
            </w:r>
          </w:p>
        </w:tc>
        <w:tc>
          <w:tcPr>
            <w:tcW w:w="866"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0,2 га </w:t>
            </w:r>
          </w:p>
        </w:tc>
        <w:tc>
          <w:tcPr>
            <w:tcW w:w="951" w:type="pct"/>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w:t>
            </w:r>
          </w:p>
        </w:tc>
      </w:tr>
      <w:tr w:rsidR="00873B7E" w:rsidRPr="001E1894" w:rsidTr="00E66699">
        <w:tblPrEx>
          <w:tblCellMar>
            <w:top w:w="60" w:type="dxa"/>
            <w:left w:w="60" w:type="dxa"/>
            <w:bottom w:w="60" w:type="dxa"/>
            <w:right w:w="60" w:type="dxa"/>
          </w:tblCellMar>
        </w:tblPrEx>
        <w:trPr>
          <w:gridAfter w:val="2"/>
          <w:wAfter w:w="57" w:type="pct"/>
          <w:tblCellSpacing w:w="0" w:type="dxa"/>
        </w:trPr>
        <w:tc>
          <w:tcPr>
            <w:tcW w:w="252" w:type="pct"/>
            <w:gridSpan w:val="4"/>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2.5</w:t>
            </w:r>
          </w:p>
        </w:tc>
        <w:tc>
          <w:tcPr>
            <w:tcW w:w="1427" w:type="pct"/>
            <w:gridSpan w:val="9"/>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Станция (подстанция) скорой помощи</w:t>
            </w:r>
          </w:p>
        </w:tc>
        <w:tc>
          <w:tcPr>
            <w:tcW w:w="726"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873B7E">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автомобиль</w:t>
            </w:r>
          </w:p>
        </w:tc>
        <w:tc>
          <w:tcPr>
            <w:tcW w:w="721"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0,1</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66"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0,05 га на 1 автомобиль, но не менее 0,1 га</w:t>
            </w:r>
          </w:p>
        </w:tc>
        <w:tc>
          <w:tcPr>
            <w:tcW w:w="951" w:type="pct"/>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в пределах зоны 15-минутной доступности на специальном автомобиле</w:t>
            </w:r>
          </w:p>
        </w:tc>
      </w:tr>
      <w:tr w:rsidR="00873B7E" w:rsidRPr="001E1894" w:rsidTr="00E66699">
        <w:tblPrEx>
          <w:tblCellMar>
            <w:top w:w="60" w:type="dxa"/>
            <w:left w:w="60" w:type="dxa"/>
            <w:bottom w:w="60" w:type="dxa"/>
            <w:right w:w="60" w:type="dxa"/>
          </w:tblCellMar>
        </w:tblPrEx>
        <w:trPr>
          <w:gridAfter w:val="2"/>
          <w:wAfter w:w="57" w:type="pct"/>
          <w:tblCellSpacing w:w="0" w:type="dxa"/>
        </w:trPr>
        <w:tc>
          <w:tcPr>
            <w:tcW w:w="252" w:type="pct"/>
            <w:gridSpan w:val="4"/>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2.6 </w:t>
            </w:r>
          </w:p>
        </w:tc>
        <w:tc>
          <w:tcPr>
            <w:tcW w:w="1427" w:type="pct"/>
            <w:gridSpan w:val="9"/>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Аптека </w:t>
            </w:r>
          </w:p>
        </w:tc>
        <w:tc>
          <w:tcPr>
            <w:tcW w:w="726"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учреждение</w:t>
            </w:r>
          </w:p>
          <w:p w:rsidR="00212774" w:rsidRPr="001E1894" w:rsidRDefault="00212774" w:rsidP="00873B7E">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кв.м общ. площади</w:t>
            </w:r>
          </w:p>
        </w:tc>
        <w:tc>
          <w:tcPr>
            <w:tcW w:w="721"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по заданию на проектирование</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 на 10 тыс. жителей</w:t>
            </w:r>
          </w:p>
        </w:tc>
        <w:tc>
          <w:tcPr>
            <w:tcW w:w="866"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0,2-0,3 га на объект</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951" w:type="pct"/>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возможно встроенно-пристроенное помещение</w:t>
            </w:r>
          </w:p>
        </w:tc>
      </w:tr>
      <w:tr w:rsidR="00873B7E" w:rsidRPr="001E1894" w:rsidTr="00E66699">
        <w:tblPrEx>
          <w:tblCellMar>
            <w:top w:w="60" w:type="dxa"/>
            <w:left w:w="60" w:type="dxa"/>
            <w:bottom w:w="60" w:type="dxa"/>
            <w:right w:w="60" w:type="dxa"/>
          </w:tblCellMar>
        </w:tblPrEx>
        <w:trPr>
          <w:gridAfter w:val="2"/>
          <w:wAfter w:w="57" w:type="pct"/>
          <w:tblCellSpacing w:w="0" w:type="dxa"/>
        </w:trPr>
        <w:tc>
          <w:tcPr>
            <w:tcW w:w="252" w:type="pct"/>
            <w:gridSpan w:val="4"/>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2.7</w:t>
            </w:r>
          </w:p>
        </w:tc>
        <w:tc>
          <w:tcPr>
            <w:tcW w:w="1427" w:type="pct"/>
            <w:gridSpan w:val="9"/>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Молочные кухни (для детей до 1 года)</w:t>
            </w:r>
          </w:p>
        </w:tc>
        <w:tc>
          <w:tcPr>
            <w:tcW w:w="726"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порций в сутки на 1 ребенка </w:t>
            </w:r>
          </w:p>
        </w:tc>
        <w:tc>
          <w:tcPr>
            <w:tcW w:w="721"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4</w:t>
            </w:r>
          </w:p>
        </w:tc>
        <w:tc>
          <w:tcPr>
            <w:tcW w:w="866"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0,015 га на 1 тыс. порций в сутки, но не менее 0,15 га</w:t>
            </w:r>
          </w:p>
        </w:tc>
        <w:tc>
          <w:tcPr>
            <w:tcW w:w="951" w:type="pct"/>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r>
      <w:tr w:rsidR="00873B7E" w:rsidRPr="001E1894" w:rsidTr="00E66699">
        <w:tblPrEx>
          <w:tblCellMar>
            <w:top w:w="60" w:type="dxa"/>
            <w:left w:w="60" w:type="dxa"/>
            <w:bottom w:w="60" w:type="dxa"/>
            <w:right w:w="60" w:type="dxa"/>
          </w:tblCellMar>
        </w:tblPrEx>
        <w:trPr>
          <w:gridAfter w:val="2"/>
          <w:wAfter w:w="57" w:type="pct"/>
          <w:trHeight w:val="855"/>
          <w:tblCellSpacing w:w="0" w:type="dxa"/>
        </w:trPr>
        <w:tc>
          <w:tcPr>
            <w:tcW w:w="252" w:type="pct"/>
            <w:gridSpan w:val="4"/>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2.8</w:t>
            </w:r>
          </w:p>
        </w:tc>
        <w:tc>
          <w:tcPr>
            <w:tcW w:w="1427" w:type="pct"/>
            <w:gridSpan w:val="9"/>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раздаточные пункты молочных кухонь</w:t>
            </w:r>
          </w:p>
        </w:tc>
        <w:tc>
          <w:tcPr>
            <w:tcW w:w="726"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кв.м общ. площа-</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ди на 1 ребенка до года</w:t>
            </w:r>
          </w:p>
        </w:tc>
        <w:tc>
          <w:tcPr>
            <w:tcW w:w="721"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0,3</w:t>
            </w:r>
          </w:p>
        </w:tc>
        <w:tc>
          <w:tcPr>
            <w:tcW w:w="866"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по заданию на проектирование</w:t>
            </w:r>
          </w:p>
        </w:tc>
        <w:tc>
          <w:tcPr>
            <w:tcW w:w="951" w:type="pct"/>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встроенные</w:t>
            </w:r>
          </w:p>
        </w:tc>
      </w:tr>
      <w:tr w:rsidR="00873B7E" w:rsidRPr="001E1894" w:rsidTr="00E66699">
        <w:tblPrEx>
          <w:tblCellMar>
            <w:top w:w="60" w:type="dxa"/>
            <w:left w:w="60" w:type="dxa"/>
            <w:bottom w:w="60" w:type="dxa"/>
            <w:right w:w="60" w:type="dxa"/>
          </w:tblCellMar>
        </w:tblPrEx>
        <w:trPr>
          <w:gridAfter w:val="2"/>
          <w:wAfter w:w="57" w:type="pct"/>
          <w:tblCellSpacing w:w="0" w:type="dxa"/>
        </w:trPr>
        <w:tc>
          <w:tcPr>
            <w:tcW w:w="252" w:type="pct"/>
            <w:gridSpan w:val="4"/>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2.9</w:t>
            </w:r>
          </w:p>
        </w:tc>
        <w:tc>
          <w:tcPr>
            <w:tcW w:w="1427"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Центр социального </w:t>
            </w:r>
            <w:r w:rsidRPr="001E1894">
              <w:rPr>
                <w:rFonts w:ascii="Times New Roman" w:eastAsia="Times New Roman" w:hAnsi="Times New Roman"/>
                <w:sz w:val="24"/>
                <w:szCs w:val="24"/>
                <w:lang w:eastAsia="ru-RU"/>
              </w:rPr>
              <w:lastRenderedPageBreak/>
              <w:t>обслуживания пенсионеров и инвалидов</w:t>
            </w:r>
          </w:p>
        </w:tc>
        <w:tc>
          <w:tcPr>
            <w:tcW w:w="726"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центр</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721"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A216E1">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pacing w:val="-2"/>
                <w:sz w:val="24"/>
                <w:szCs w:val="24"/>
                <w:lang w:eastAsia="ru-RU"/>
              </w:rPr>
              <w:lastRenderedPageBreak/>
              <w:t xml:space="preserve">1 или по </w:t>
            </w:r>
            <w:r w:rsidRPr="001E1894">
              <w:rPr>
                <w:rFonts w:ascii="Times New Roman" w:eastAsia="Times New Roman" w:hAnsi="Times New Roman"/>
                <w:spacing w:val="-2"/>
                <w:sz w:val="24"/>
                <w:szCs w:val="24"/>
                <w:lang w:eastAsia="ru-RU"/>
              </w:rPr>
              <w:lastRenderedPageBreak/>
              <w:t>заданию на проектирование</w:t>
            </w:r>
          </w:p>
        </w:tc>
        <w:tc>
          <w:tcPr>
            <w:tcW w:w="866"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 xml:space="preserve">по заданию на </w:t>
            </w:r>
            <w:r w:rsidRPr="001E1894">
              <w:rPr>
                <w:rFonts w:ascii="Times New Roman" w:eastAsia="Times New Roman" w:hAnsi="Times New Roman"/>
                <w:sz w:val="24"/>
                <w:szCs w:val="24"/>
                <w:lang w:eastAsia="ru-RU"/>
              </w:rPr>
              <w:lastRenderedPageBreak/>
              <w:t>проектирование</w:t>
            </w:r>
          </w:p>
        </w:tc>
        <w:tc>
          <w:tcPr>
            <w:tcW w:w="951" w:type="pct"/>
            <w:gridSpan w:val="3"/>
            <w:tcBorders>
              <w:top w:val="nil"/>
              <w:left w:val="single" w:sz="8" w:space="0" w:color="000000"/>
              <w:bottom w:val="nil"/>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 xml:space="preserve">возможно </w:t>
            </w:r>
            <w:r w:rsidRPr="001E1894">
              <w:rPr>
                <w:rFonts w:ascii="Times New Roman" w:eastAsia="Times New Roman" w:hAnsi="Times New Roman"/>
                <w:sz w:val="24"/>
                <w:szCs w:val="24"/>
                <w:lang w:eastAsia="ru-RU"/>
              </w:rPr>
              <w:lastRenderedPageBreak/>
              <w:t>встроенно-пристроенное</w:t>
            </w:r>
          </w:p>
        </w:tc>
      </w:tr>
      <w:tr w:rsidR="00873B7E" w:rsidRPr="001E1894" w:rsidTr="00E66699">
        <w:tblPrEx>
          <w:tblCellMar>
            <w:top w:w="60" w:type="dxa"/>
            <w:left w:w="60" w:type="dxa"/>
            <w:bottom w:w="60" w:type="dxa"/>
            <w:right w:w="60" w:type="dxa"/>
          </w:tblCellMar>
        </w:tblPrEx>
        <w:trPr>
          <w:gridAfter w:val="2"/>
          <w:wAfter w:w="57" w:type="pct"/>
          <w:tblCellSpacing w:w="0" w:type="dxa"/>
        </w:trPr>
        <w:tc>
          <w:tcPr>
            <w:tcW w:w="252" w:type="pct"/>
            <w:gridSpan w:val="4"/>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E66699">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2</w:t>
            </w:r>
            <w:r w:rsidR="00E66699">
              <w:rPr>
                <w:rFonts w:ascii="Times New Roman" w:eastAsia="Times New Roman" w:hAnsi="Times New Roman"/>
                <w:sz w:val="24"/>
                <w:szCs w:val="24"/>
                <w:lang w:eastAsia="ru-RU"/>
              </w:rPr>
              <w:t>.</w:t>
            </w:r>
            <w:r w:rsidRPr="001E1894">
              <w:rPr>
                <w:rFonts w:ascii="Times New Roman" w:eastAsia="Times New Roman" w:hAnsi="Times New Roman"/>
                <w:sz w:val="24"/>
                <w:szCs w:val="24"/>
                <w:lang w:eastAsia="ru-RU"/>
              </w:rPr>
              <w:t>10</w:t>
            </w:r>
          </w:p>
        </w:tc>
        <w:tc>
          <w:tcPr>
            <w:tcW w:w="1427" w:type="pct"/>
            <w:gridSpan w:val="9"/>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Центр социальной помощи семье и детям</w:t>
            </w:r>
          </w:p>
        </w:tc>
        <w:tc>
          <w:tcPr>
            <w:tcW w:w="726" w:type="pct"/>
            <w:gridSpan w:val="8"/>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центр</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721" w:type="pct"/>
            <w:gridSpan w:val="8"/>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1 или по заданию на проектирование</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66" w:type="pct"/>
            <w:gridSpan w:val="8"/>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951" w:type="pct"/>
            <w:gridSpan w:val="3"/>
            <w:tcBorders>
              <w:top w:val="single" w:sz="8" w:space="0" w:color="000000"/>
              <w:left w:val="single" w:sz="8" w:space="0" w:color="000000"/>
              <w:bottom w:val="nil"/>
              <w:right w:val="single" w:sz="8" w:space="0" w:color="000000"/>
            </w:tcBorders>
            <w:tcMar>
              <w:top w:w="57" w:type="dxa"/>
              <w:left w:w="57" w:type="dxa"/>
              <w:bottom w:w="0"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873B7E" w:rsidRPr="001E1894" w:rsidTr="00E66699">
        <w:tblPrEx>
          <w:tblCellMar>
            <w:top w:w="60" w:type="dxa"/>
            <w:left w:w="60" w:type="dxa"/>
            <w:bottom w:w="60" w:type="dxa"/>
            <w:right w:w="60" w:type="dxa"/>
          </w:tblCellMar>
        </w:tblPrEx>
        <w:trPr>
          <w:gridAfter w:val="2"/>
          <w:wAfter w:w="57" w:type="pct"/>
          <w:trHeight w:val="1230"/>
          <w:tblCellSpacing w:w="0" w:type="dxa"/>
        </w:trPr>
        <w:tc>
          <w:tcPr>
            <w:tcW w:w="252" w:type="pct"/>
            <w:gridSpan w:val="4"/>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2.11</w:t>
            </w:r>
          </w:p>
        </w:tc>
        <w:tc>
          <w:tcPr>
            <w:tcW w:w="1427" w:type="pct"/>
            <w:gridSpan w:val="9"/>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873B7E">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Специализированные учреждения для несовершеннолетних, нуждающихся в социальной реабилитации</w:t>
            </w:r>
          </w:p>
        </w:tc>
        <w:tc>
          <w:tcPr>
            <w:tcW w:w="726" w:type="pct"/>
            <w:gridSpan w:val="8"/>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объект</w:t>
            </w:r>
          </w:p>
        </w:tc>
        <w:tc>
          <w:tcPr>
            <w:tcW w:w="721" w:type="pct"/>
            <w:gridSpan w:val="8"/>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 на 10 тыс. детей или по заданию на проектирование</w:t>
            </w:r>
          </w:p>
        </w:tc>
        <w:tc>
          <w:tcPr>
            <w:tcW w:w="866" w:type="pct"/>
            <w:gridSpan w:val="8"/>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951" w:type="pct"/>
            <w:gridSpan w:val="3"/>
            <w:tcBorders>
              <w:top w:val="single" w:sz="8" w:space="0" w:color="000000"/>
              <w:left w:val="single" w:sz="8" w:space="0" w:color="000000"/>
              <w:bottom w:val="nil"/>
              <w:right w:val="single" w:sz="8" w:space="0" w:color="000000"/>
            </w:tcBorders>
            <w:tcMar>
              <w:top w:w="57" w:type="dxa"/>
              <w:left w:w="57" w:type="dxa"/>
              <w:bottom w:w="0"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873B7E" w:rsidRPr="001E1894" w:rsidTr="00E66699">
        <w:tblPrEx>
          <w:tblCellMar>
            <w:top w:w="60" w:type="dxa"/>
            <w:left w:w="60" w:type="dxa"/>
            <w:bottom w:w="60" w:type="dxa"/>
            <w:right w:w="60" w:type="dxa"/>
          </w:tblCellMar>
        </w:tblPrEx>
        <w:trPr>
          <w:gridAfter w:val="2"/>
          <w:wAfter w:w="57" w:type="pct"/>
          <w:tblCellSpacing w:w="0" w:type="dxa"/>
        </w:trPr>
        <w:tc>
          <w:tcPr>
            <w:tcW w:w="252" w:type="pct"/>
            <w:gridSpan w:val="4"/>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2.12</w:t>
            </w:r>
          </w:p>
        </w:tc>
        <w:tc>
          <w:tcPr>
            <w:tcW w:w="1427" w:type="pct"/>
            <w:gridSpan w:val="9"/>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873B7E">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Реабилитационные центры для детей и подростков с ограничен-ными возможностями</w:t>
            </w:r>
          </w:p>
        </w:tc>
        <w:tc>
          <w:tcPr>
            <w:tcW w:w="726" w:type="pct"/>
            <w:gridSpan w:val="8"/>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объект</w:t>
            </w:r>
          </w:p>
        </w:tc>
        <w:tc>
          <w:tcPr>
            <w:tcW w:w="721" w:type="pct"/>
            <w:gridSpan w:val="8"/>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 на 10 тыс. детей или по заданию на проектирование</w:t>
            </w:r>
          </w:p>
        </w:tc>
        <w:tc>
          <w:tcPr>
            <w:tcW w:w="866" w:type="pct"/>
            <w:gridSpan w:val="8"/>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951" w:type="pct"/>
            <w:gridSpan w:val="3"/>
            <w:tcBorders>
              <w:top w:val="single" w:sz="8" w:space="0" w:color="000000"/>
              <w:left w:val="single" w:sz="8" w:space="0" w:color="000000"/>
              <w:bottom w:val="nil"/>
              <w:right w:val="single" w:sz="8" w:space="0" w:color="000000"/>
            </w:tcBorders>
            <w:tcMar>
              <w:top w:w="57" w:type="dxa"/>
              <w:left w:w="57" w:type="dxa"/>
              <w:bottom w:w="0"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873B7E" w:rsidRPr="001E1894" w:rsidTr="00E66699">
        <w:tblPrEx>
          <w:tblCellMar>
            <w:top w:w="60" w:type="dxa"/>
            <w:left w:w="60" w:type="dxa"/>
            <w:bottom w:w="60" w:type="dxa"/>
            <w:right w:w="60" w:type="dxa"/>
          </w:tblCellMar>
        </w:tblPrEx>
        <w:trPr>
          <w:gridAfter w:val="2"/>
          <w:wAfter w:w="57" w:type="pct"/>
          <w:tblCellSpacing w:w="0" w:type="dxa"/>
        </w:trPr>
        <w:tc>
          <w:tcPr>
            <w:tcW w:w="252" w:type="pct"/>
            <w:gridSpan w:val="4"/>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2.13 </w:t>
            </w:r>
          </w:p>
        </w:tc>
        <w:tc>
          <w:tcPr>
            <w:tcW w:w="1427" w:type="pct"/>
            <w:gridSpan w:val="9"/>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873B7E">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Отделения социальной помощи на дому для гра-ждан пенсионного возр-аста и инвалидов</w:t>
            </w:r>
          </w:p>
        </w:tc>
        <w:tc>
          <w:tcPr>
            <w:tcW w:w="726" w:type="pct"/>
            <w:gridSpan w:val="8"/>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объект</w:t>
            </w:r>
          </w:p>
        </w:tc>
        <w:tc>
          <w:tcPr>
            <w:tcW w:w="721" w:type="pct"/>
            <w:gridSpan w:val="8"/>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 на 120 человек данной категории граждан</w:t>
            </w:r>
          </w:p>
        </w:tc>
        <w:tc>
          <w:tcPr>
            <w:tcW w:w="866" w:type="pct"/>
            <w:gridSpan w:val="8"/>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951" w:type="pct"/>
            <w:gridSpan w:val="3"/>
            <w:tcBorders>
              <w:top w:val="single" w:sz="8" w:space="0" w:color="000000"/>
              <w:left w:val="single" w:sz="8" w:space="0" w:color="000000"/>
              <w:bottom w:val="nil"/>
              <w:right w:val="single" w:sz="8" w:space="0" w:color="000000"/>
            </w:tcBorders>
            <w:tcMar>
              <w:top w:w="57" w:type="dxa"/>
              <w:left w:w="57" w:type="dxa"/>
              <w:bottom w:w="0"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873B7E" w:rsidRPr="001E1894" w:rsidTr="00E66699">
        <w:tblPrEx>
          <w:tblCellMar>
            <w:top w:w="60" w:type="dxa"/>
            <w:left w:w="60" w:type="dxa"/>
            <w:bottom w:w="60" w:type="dxa"/>
            <w:right w:w="60" w:type="dxa"/>
          </w:tblCellMar>
        </w:tblPrEx>
        <w:trPr>
          <w:gridAfter w:val="2"/>
          <w:wAfter w:w="57" w:type="pct"/>
          <w:tblCellSpacing w:w="0" w:type="dxa"/>
        </w:trPr>
        <w:tc>
          <w:tcPr>
            <w:tcW w:w="252" w:type="pct"/>
            <w:gridSpan w:val="4"/>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2.14</w:t>
            </w:r>
          </w:p>
        </w:tc>
        <w:tc>
          <w:tcPr>
            <w:tcW w:w="1427" w:type="pct"/>
            <w:gridSpan w:val="9"/>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873B7E">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Специализированные отделения социально-медицинского обс-луживания на дому для граждан пен</w:t>
            </w:r>
            <w:r w:rsidR="00873B7E">
              <w:rPr>
                <w:rFonts w:ascii="Times New Roman" w:eastAsia="Times New Roman" w:hAnsi="Times New Roman"/>
                <w:sz w:val="24"/>
                <w:szCs w:val="24"/>
                <w:lang w:eastAsia="ru-RU"/>
              </w:rPr>
              <w:t>сионного возраста и инва</w:t>
            </w:r>
            <w:r w:rsidRPr="001E1894">
              <w:rPr>
                <w:rFonts w:ascii="Times New Roman" w:eastAsia="Times New Roman" w:hAnsi="Times New Roman"/>
                <w:sz w:val="24"/>
                <w:szCs w:val="24"/>
                <w:lang w:eastAsia="ru-RU"/>
              </w:rPr>
              <w:t>лидов</w:t>
            </w:r>
          </w:p>
        </w:tc>
        <w:tc>
          <w:tcPr>
            <w:tcW w:w="726"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объект</w:t>
            </w:r>
          </w:p>
        </w:tc>
        <w:tc>
          <w:tcPr>
            <w:tcW w:w="721"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 на 30 человек данной категории граждан</w:t>
            </w:r>
          </w:p>
        </w:tc>
        <w:tc>
          <w:tcPr>
            <w:tcW w:w="866"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951" w:type="pct"/>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873B7E" w:rsidRPr="001E1894" w:rsidTr="00E66699">
        <w:tblPrEx>
          <w:tblCellMar>
            <w:top w:w="60" w:type="dxa"/>
            <w:left w:w="60" w:type="dxa"/>
            <w:bottom w:w="60" w:type="dxa"/>
            <w:right w:w="60" w:type="dxa"/>
          </w:tblCellMar>
        </w:tblPrEx>
        <w:trPr>
          <w:gridAfter w:val="2"/>
          <w:wAfter w:w="57" w:type="pct"/>
          <w:tblCellSpacing w:w="0" w:type="dxa"/>
        </w:trPr>
        <w:tc>
          <w:tcPr>
            <w:tcW w:w="252" w:type="pct"/>
            <w:gridSpan w:val="4"/>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2.15</w:t>
            </w:r>
          </w:p>
        </w:tc>
        <w:tc>
          <w:tcPr>
            <w:tcW w:w="1427"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Отделения срочного социального обслуживания</w:t>
            </w:r>
          </w:p>
        </w:tc>
        <w:tc>
          <w:tcPr>
            <w:tcW w:w="726"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объект</w:t>
            </w:r>
          </w:p>
        </w:tc>
        <w:tc>
          <w:tcPr>
            <w:tcW w:w="721"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 на 400 тыс. населения</w:t>
            </w:r>
          </w:p>
        </w:tc>
        <w:tc>
          <w:tcPr>
            <w:tcW w:w="866"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951" w:type="pct"/>
            <w:gridSpan w:val="3"/>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873B7E" w:rsidRPr="001E1894" w:rsidTr="00E66699">
        <w:tblPrEx>
          <w:tblCellMar>
            <w:top w:w="60" w:type="dxa"/>
            <w:left w:w="60" w:type="dxa"/>
            <w:bottom w:w="60" w:type="dxa"/>
            <w:right w:w="60" w:type="dxa"/>
          </w:tblCellMar>
        </w:tblPrEx>
        <w:trPr>
          <w:gridAfter w:val="2"/>
          <w:wAfter w:w="57" w:type="pct"/>
          <w:trHeight w:val="915"/>
          <w:tblCellSpacing w:w="0" w:type="dxa"/>
        </w:trPr>
        <w:tc>
          <w:tcPr>
            <w:tcW w:w="252" w:type="pct"/>
            <w:gridSpan w:val="4"/>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2.16</w:t>
            </w:r>
          </w:p>
        </w:tc>
        <w:tc>
          <w:tcPr>
            <w:tcW w:w="1427"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873B7E" w:rsidP="00873B7E">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Дом-интернат для преста</w:t>
            </w:r>
            <w:r w:rsidR="00212774" w:rsidRPr="001E1894">
              <w:rPr>
                <w:rFonts w:ascii="Times New Roman" w:eastAsia="Times New Roman" w:hAnsi="Times New Roman"/>
                <w:sz w:val="24"/>
                <w:szCs w:val="24"/>
                <w:lang w:eastAsia="ru-RU"/>
              </w:rPr>
              <w:t>релых с 60 лет и инвалидов</w:t>
            </w:r>
          </w:p>
        </w:tc>
        <w:tc>
          <w:tcPr>
            <w:tcW w:w="726"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721"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3,0</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66"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ind w:right="57"/>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951" w:type="pct"/>
            <w:gridSpan w:val="3"/>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E767AB" w:rsidRDefault="00212774" w:rsidP="00E767AB">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размещение возможно в пригородной зоне. Нормы расчета следует уточнять в зависимости от социально-демографиче</w:t>
            </w:r>
            <w:r w:rsidR="00E767AB">
              <w:rPr>
                <w:rFonts w:ascii="Times New Roman" w:eastAsia="Times New Roman" w:hAnsi="Times New Roman"/>
                <w:spacing w:val="-2"/>
                <w:sz w:val="24"/>
                <w:szCs w:val="24"/>
                <w:lang w:eastAsia="ru-RU"/>
              </w:rPr>
              <w:t>-</w:t>
            </w:r>
          </w:p>
          <w:p w:rsidR="00212774" w:rsidRPr="001E1894" w:rsidRDefault="00212774" w:rsidP="00E767AB">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ких особенностей</w:t>
            </w:r>
          </w:p>
        </w:tc>
      </w:tr>
      <w:tr w:rsidR="00873B7E" w:rsidRPr="001E1894" w:rsidTr="00E66699">
        <w:tblPrEx>
          <w:tblCellMar>
            <w:top w:w="60" w:type="dxa"/>
            <w:left w:w="60" w:type="dxa"/>
            <w:bottom w:w="60" w:type="dxa"/>
            <w:right w:w="60" w:type="dxa"/>
          </w:tblCellMar>
        </w:tblPrEx>
        <w:trPr>
          <w:gridAfter w:val="2"/>
          <w:wAfter w:w="57" w:type="pct"/>
          <w:tblCellSpacing w:w="0" w:type="dxa"/>
        </w:trPr>
        <w:tc>
          <w:tcPr>
            <w:tcW w:w="252" w:type="pct"/>
            <w:gridSpan w:val="4"/>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2.17</w:t>
            </w:r>
          </w:p>
        </w:tc>
        <w:tc>
          <w:tcPr>
            <w:tcW w:w="1427"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Специализированный дом-интернат для взрослых (с 18 лет) (пси-хоневрологи-ческий)</w:t>
            </w:r>
          </w:p>
        </w:tc>
        <w:tc>
          <w:tcPr>
            <w:tcW w:w="726"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721"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3,0</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66"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при вместимости, мест:</w:t>
            </w:r>
          </w:p>
          <w:p w:rsidR="00212774" w:rsidRPr="001E1894" w:rsidRDefault="00212774" w:rsidP="001F4462">
            <w:pPr>
              <w:spacing w:after="0" w:line="240" w:lineRule="auto"/>
              <w:ind w:right="57"/>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до 200 мест– 125 кв.м на 1 </w:t>
            </w:r>
            <w:r w:rsidRPr="001E1894">
              <w:rPr>
                <w:rFonts w:ascii="Times New Roman" w:eastAsia="Times New Roman" w:hAnsi="Times New Roman"/>
                <w:sz w:val="24"/>
                <w:szCs w:val="24"/>
                <w:lang w:eastAsia="ru-RU"/>
              </w:rPr>
              <w:lastRenderedPageBreak/>
              <w:t>место</w:t>
            </w:r>
          </w:p>
          <w:p w:rsidR="00212774" w:rsidRPr="001E1894" w:rsidRDefault="00212774" w:rsidP="001F4462">
            <w:pPr>
              <w:spacing w:after="0" w:line="240" w:lineRule="auto"/>
              <w:ind w:right="57"/>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200-400 мест – 100 «</w:t>
            </w:r>
          </w:p>
          <w:p w:rsidR="00212774" w:rsidRPr="001E1894" w:rsidRDefault="00212774" w:rsidP="001F4462">
            <w:pPr>
              <w:spacing w:after="0" w:line="240" w:lineRule="auto"/>
              <w:ind w:right="57"/>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400-600 мест – 80 «</w:t>
            </w:r>
          </w:p>
        </w:tc>
        <w:tc>
          <w:tcPr>
            <w:tcW w:w="951" w:type="pct"/>
            <w:gridSpan w:val="3"/>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w:t>
            </w:r>
          </w:p>
        </w:tc>
      </w:tr>
      <w:tr w:rsidR="00E767AB" w:rsidRPr="001E1894" w:rsidTr="00E66699">
        <w:tblPrEx>
          <w:tblCellMar>
            <w:top w:w="60" w:type="dxa"/>
            <w:left w:w="60" w:type="dxa"/>
            <w:bottom w:w="60" w:type="dxa"/>
            <w:right w:w="60" w:type="dxa"/>
          </w:tblCellMar>
        </w:tblPrEx>
        <w:trPr>
          <w:gridAfter w:val="2"/>
          <w:wAfter w:w="57" w:type="pct"/>
          <w:trHeight w:val="900"/>
          <w:tblCellSpacing w:w="0" w:type="dxa"/>
        </w:trPr>
        <w:tc>
          <w:tcPr>
            <w:tcW w:w="260"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2.18</w:t>
            </w:r>
          </w:p>
        </w:tc>
        <w:tc>
          <w:tcPr>
            <w:tcW w:w="1428"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E767AB">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Специальные жилые дома и группы квартир для ветеранов войны и труда и одиноких престарелых (с 60 лет)</w:t>
            </w:r>
          </w:p>
        </w:tc>
        <w:tc>
          <w:tcPr>
            <w:tcW w:w="72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чел.</w:t>
            </w:r>
          </w:p>
        </w:tc>
        <w:tc>
          <w:tcPr>
            <w:tcW w:w="720"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60</w:t>
            </w:r>
          </w:p>
        </w:tc>
        <w:tc>
          <w:tcPr>
            <w:tcW w:w="86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944" w:type="pct"/>
            <w:gridSpan w:val="2"/>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размещение возможно в пригородной зоне. Нормы расчета следует уточнять в зависимости от социально-демографических особенностей</w:t>
            </w:r>
          </w:p>
        </w:tc>
      </w:tr>
      <w:tr w:rsidR="00E767AB" w:rsidRPr="001E1894" w:rsidTr="00E66699">
        <w:tblPrEx>
          <w:tblCellMar>
            <w:top w:w="60" w:type="dxa"/>
            <w:left w:w="60" w:type="dxa"/>
            <w:bottom w:w="60" w:type="dxa"/>
            <w:right w:w="60" w:type="dxa"/>
          </w:tblCellMar>
        </w:tblPrEx>
        <w:trPr>
          <w:gridAfter w:val="2"/>
          <w:wAfter w:w="57" w:type="pct"/>
          <w:trHeight w:val="900"/>
          <w:tblCellSpacing w:w="0" w:type="dxa"/>
        </w:trPr>
        <w:tc>
          <w:tcPr>
            <w:tcW w:w="260" w:type="pct"/>
            <w:gridSpan w:val="5"/>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2.19</w:t>
            </w:r>
          </w:p>
        </w:tc>
        <w:tc>
          <w:tcPr>
            <w:tcW w:w="1428" w:type="pct"/>
            <w:gridSpan w:val="9"/>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Специальные жилые дома и группы квартир для инвалидов на креслах-колясках и их семей</w:t>
            </w:r>
          </w:p>
        </w:tc>
        <w:tc>
          <w:tcPr>
            <w:tcW w:w="725"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чел.</w:t>
            </w:r>
          </w:p>
        </w:tc>
        <w:tc>
          <w:tcPr>
            <w:tcW w:w="720"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0,5</w:t>
            </w:r>
          </w:p>
        </w:tc>
        <w:tc>
          <w:tcPr>
            <w:tcW w:w="865"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944" w:type="pct"/>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E767AB" w:rsidRPr="001E1894" w:rsidTr="00E66699">
        <w:tblPrEx>
          <w:tblCellMar>
            <w:top w:w="60" w:type="dxa"/>
            <w:left w:w="60" w:type="dxa"/>
            <w:bottom w:w="60" w:type="dxa"/>
            <w:right w:w="60" w:type="dxa"/>
          </w:tblCellMar>
        </w:tblPrEx>
        <w:trPr>
          <w:gridAfter w:val="2"/>
          <w:wAfter w:w="57" w:type="pct"/>
          <w:tblCellSpacing w:w="0" w:type="dxa"/>
        </w:trPr>
        <w:tc>
          <w:tcPr>
            <w:tcW w:w="260" w:type="pct"/>
            <w:gridSpan w:val="5"/>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2.20</w:t>
            </w:r>
          </w:p>
        </w:tc>
        <w:tc>
          <w:tcPr>
            <w:tcW w:w="1428" w:type="pct"/>
            <w:gridSpan w:val="9"/>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Детские дома-интернаты</w:t>
            </w:r>
          </w:p>
        </w:tc>
        <w:tc>
          <w:tcPr>
            <w:tcW w:w="725"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720"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3,0</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65"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по заданию на </w:t>
            </w:r>
            <w:r w:rsidRPr="00E66699">
              <w:rPr>
                <w:rFonts w:ascii="Times New Roman" w:eastAsia="Times New Roman" w:hAnsi="Times New Roman"/>
                <w:sz w:val="23"/>
                <w:szCs w:val="23"/>
                <w:lang w:eastAsia="ru-RU"/>
              </w:rPr>
              <w:t>проектирование</w:t>
            </w:r>
          </w:p>
        </w:tc>
        <w:tc>
          <w:tcPr>
            <w:tcW w:w="944" w:type="pct"/>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E767AB" w:rsidRPr="001E1894" w:rsidTr="00E66699">
        <w:tblPrEx>
          <w:tblCellMar>
            <w:top w:w="60" w:type="dxa"/>
            <w:left w:w="60" w:type="dxa"/>
            <w:bottom w:w="60" w:type="dxa"/>
            <w:right w:w="60" w:type="dxa"/>
          </w:tblCellMar>
        </w:tblPrEx>
        <w:trPr>
          <w:gridAfter w:val="2"/>
          <w:wAfter w:w="57" w:type="pct"/>
          <w:tblCellSpacing w:w="0" w:type="dxa"/>
        </w:trPr>
        <w:tc>
          <w:tcPr>
            <w:tcW w:w="260"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2.21</w:t>
            </w:r>
          </w:p>
        </w:tc>
        <w:tc>
          <w:tcPr>
            <w:tcW w:w="1428"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Дом-интернат для детей инвалидов</w:t>
            </w:r>
          </w:p>
        </w:tc>
        <w:tc>
          <w:tcPr>
            <w:tcW w:w="72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720"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2,0</w:t>
            </w:r>
          </w:p>
        </w:tc>
        <w:tc>
          <w:tcPr>
            <w:tcW w:w="86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944" w:type="pct"/>
            <w:gridSpan w:val="2"/>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E767AB" w:rsidRPr="001E1894" w:rsidTr="00E66699">
        <w:tblPrEx>
          <w:tblCellMar>
            <w:top w:w="60" w:type="dxa"/>
            <w:left w:w="60" w:type="dxa"/>
            <w:bottom w:w="60" w:type="dxa"/>
            <w:right w:w="60" w:type="dxa"/>
          </w:tblCellMar>
        </w:tblPrEx>
        <w:trPr>
          <w:gridAfter w:val="2"/>
          <w:wAfter w:w="57" w:type="pct"/>
          <w:trHeight w:val="870"/>
          <w:tblCellSpacing w:w="0" w:type="dxa"/>
        </w:trPr>
        <w:tc>
          <w:tcPr>
            <w:tcW w:w="260" w:type="pct"/>
            <w:gridSpan w:val="5"/>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2.22</w:t>
            </w:r>
          </w:p>
        </w:tc>
        <w:tc>
          <w:tcPr>
            <w:tcW w:w="1428" w:type="pct"/>
            <w:gridSpan w:val="9"/>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Приют для детей и подростков, оставшихся без попечения родителей</w:t>
            </w:r>
          </w:p>
        </w:tc>
        <w:tc>
          <w:tcPr>
            <w:tcW w:w="725"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1приют</w:t>
            </w:r>
          </w:p>
        </w:tc>
        <w:tc>
          <w:tcPr>
            <w:tcW w:w="720"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по заданию на проектирование, но не менее 1 на 10,0 тыс.детей</w:t>
            </w:r>
          </w:p>
        </w:tc>
        <w:tc>
          <w:tcPr>
            <w:tcW w:w="865"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944" w:type="pct"/>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То же</w:t>
            </w:r>
          </w:p>
        </w:tc>
      </w:tr>
      <w:tr w:rsidR="00E767AB" w:rsidRPr="001E1894" w:rsidTr="00E66699">
        <w:tblPrEx>
          <w:tblCellMar>
            <w:top w:w="60" w:type="dxa"/>
            <w:left w:w="60" w:type="dxa"/>
            <w:bottom w:w="60" w:type="dxa"/>
            <w:right w:w="60" w:type="dxa"/>
          </w:tblCellMar>
        </w:tblPrEx>
        <w:trPr>
          <w:gridAfter w:val="2"/>
          <w:wAfter w:w="57" w:type="pct"/>
          <w:trHeight w:val="870"/>
          <w:tblCellSpacing w:w="0" w:type="dxa"/>
        </w:trPr>
        <w:tc>
          <w:tcPr>
            <w:tcW w:w="260" w:type="pct"/>
            <w:gridSpan w:val="5"/>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2.23</w:t>
            </w:r>
          </w:p>
        </w:tc>
        <w:tc>
          <w:tcPr>
            <w:tcW w:w="1428" w:type="pct"/>
            <w:gridSpan w:val="9"/>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Дома ночного прибывания, социальные приюты, центры социальной адаптации</w:t>
            </w:r>
          </w:p>
        </w:tc>
        <w:tc>
          <w:tcPr>
            <w:tcW w:w="725"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объект</w:t>
            </w:r>
          </w:p>
        </w:tc>
        <w:tc>
          <w:tcPr>
            <w:tcW w:w="720"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244E20">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 на городско</w:t>
            </w:r>
            <w:r w:rsidR="00244E20">
              <w:rPr>
                <w:rFonts w:ascii="Times New Roman" w:eastAsia="Times New Roman" w:hAnsi="Times New Roman"/>
                <w:sz w:val="24"/>
                <w:szCs w:val="24"/>
                <w:lang w:eastAsia="ru-RU"/>
              </w:rPr>
              <w:t>е</w:t>
            </w:r>
            <w:r w:rsidRPr="001E1894">
              <w:rPr>
                <w:rFonts w:ascii="Times New Roman" w:eastAsia="Times New Roman" w:hAnsi="Times New Roman"/>
                <w:sz w:val="24"/>
                <w:szCs w:val="24"/>
                <w:lang w:eastAsia="ru-RU"/>
              </w:rPr>
              <w:t xml:space="preserve"> </w:t>
            </w:r>
            <w:r w:rsidR="00244E20">
              <w:rPr>
                <w:rFonts w:ascii="Times New Roman" w:hAnsi="Times New Roman"/>
                <w:spacing w:val="-2"/>
                <w:sz w:val="24"/>
                <w:szCs w:val="24"/>
                <w:shd w:val="clear" w:color="auto" w:fill="FFFFFF"/>
              </w:rPr>
              <w:t xml:space="preserve">поселение </w:t>
            </w:r>
            <w:r w:rsidRPr="001E1894">
              <w:rPr>
                <w:rFonts w:ascii="Times New Roman" w:eastAsia="Times New Roman" w:hAnsi="Times New Roman"/>
                <w:sz w:val="24"/>
                <w:szCs w:val="24"/>
                <w:lang w:eastAsia="ru-RU"/>
              </w:rPr>
              <w:t>или по заданию на проектирование</w:t>
            </w:r>
          </w:p>
        </w:tc>
        <w:tc>
          <w:tcPr>
            <w:tcW w:w="865"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944" w:type="pct"/>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нормы расчета следует принимать в зависимости от необходимого уровня социальной помощи, уто-чнять в зависимости от социально-демографичес-ких особенностей</w:t>
            </w:r>
          </w:p>
        </w:tc>
      </w:tr>
      <w:tr w:rsidR="00E767AB" w:rsidRPr="001E1894" w:rsidTr="00E66699">
        <w:tblPrEx>
          <w:tblCellMar>
            <w:top w:w="60" w:type="dxa"/>
            <w:left w:w="60" w:type="dxa"/>
            <w:bottom w:w="60" w:type="dxa"/>
            <w:right w:w="60" w:type="dxa"/>
          </w:tblCellMar>
        </w:tblPrEx>
        <w:trPr>
          <w:gridAfter w:val="2"/>
          <w:wAfter w:w="57" w:type="pct"/>
          <w:trHeight w:val="600"/>
          <w:tblCellSpacing w:w="0" w:type="dxa"/>
        </w:trPr>
        <w:tc>
          <w:tcPr>
            <w:tcW w:w="260" w:type="pct"/>
            <w:gridSpan w:val="5"/>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2.24</w:t>
            </w:r>
          </w:p>
        </w:tc>
        <w:tc>
          <w:tcPr>
            <w:tcW w:w="1428" w:type="pct"/>
            <w:gridSpan w:val="9"/>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Санатории (без туберку-лезных)</w:t>
            </w:r>
          </w:p>
        </w:tc>
        <w:tc>
          <w:tcPr>
            <w:tcW w:w="725" w:type="pct"/>
            <w:gridSpan w:val="8"/>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720" w:type="pct"/>
            <w:gridSpan w:val="8"/>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5,87</w:t>
            </w:r>
          </w:p>
        </w:tc>
        <w:tc>
          <w:tcPr>
            <w:tcW w:w="865" w:type="pct"/>
            <w:gridSpan w:val="8"/>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125-150 </w:t>
            </w:r>
          </w:p>
        </w:tc>
        <w:tc>
          <w:tcPr>
            <w:tcW w:w="944" w:type="pct"/>
            <w:gridSpan w:val="2"/>
            <w:tcBorders>
              <w:top w:val="single" w:sz="8" w:space="0" w:color="000000"/>
              <w:left w:val="single" w:sz="8" w:space="0" w:color="000000"/>
              <w:bottom w:val="nil"/>
              <w:right w:val="single" w:sz="8" w:space="0" w:color="000000"/>
            </w:tcBorders>
            <w:tcMar>
              <w:top w:w="57" w:type="dxa"/>
              <w:left w:w="57" w:type="dxa"/>
              <w:bottom w:w="0"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в условиях реконструкции, но не более чем на 25 %</w:t>
            </w:r>
          </w:p>
        </w:tc>
      </w:tr>
      <w:tr w:rsidR="00E767AB" w:rsidRPr="001E1894" w:rsidTr="00E66699">
        <w:tblPrEx>
          <w:tblCellMar>
            <w:top w:w="60" w:type="dxa"/>
            <w:left w:w="60" w:type="dxa"/>
            <w:bottom w:w="60" w:type="dxa"/>
            <w:right w:w="60" w:type="dxa"/>
          </w:tblCellMar>
        </w:tblPrEx>
        <w:trPr>
          <w:gridAfter w:val="2"/>
          <w:wAfter w:w="57" w:type="pct"/>
          <w:trHeight w:val="1125"/>
          <w:tblCellSpacing w:w="0" w:type="dxa"/>
        </w:trPr>
        <w:tc>
          <w:tcPr>
            <w:tcW w:w="260" w:type="pct"/>
            <w:gridSpan w:val="5"/>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2.25</w:t>
            </w:r>
          </w:p>
        </w:tc>
        <w:tc>
          <w:tcPr>
            <w:tcW w:w="1428" w:type="pct"/>
            <w:gridSpan w:val="9"/>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E767AB">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Санатории для родителей с детьми и детские санатории (без туберку-лезных)</w:t>
            </w:r>
          </w:p>
        </w:tc>
        <w:tc>
          <w:tcPr>
            <w:tcW w:w="725" w:type="pct"/>
            <w:gridSpan w:val="8"/>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720" w:type="pct"/>
            <w:gridSpan w:val="8"/>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0,7</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3,1</w:t>
            </w:r>
          </w:p>
        </w:tc>
        <w:tc>
          <w:tcPr>
            <w:tcW w:w="865" w:type="pct"/>
            <w:gridSpan w:val="8"/>
            <w:tcBorders>
              <w:top w:val="single" w:sz="8" w:space="0" w:color="000000"/>
              <w:left w:val="single" w:sz="8" w:space="0" w:color="000000"/>
              <w:bottom w:val="nil"/>
              <w:right w:val="nil"/>
            </w:tcBorders>
            <w:tcMar>
              <w:top w:w="57" w:type="dxa"/>
              <w:left w:w="57" w:type="dxa"/>
              <w:bottom w:w="0"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145-170 </w:t>
            </w:r>
          </w:p>
        </w:tc>
        <w:tc>
          <w:tcPr>
            <w:tcW w:w="944" w:type="pct"/>
            <w:gridSpan w:val="2"/>
            <w:tcBorders>
              <w:top w:val="single" w:sz="8" w:space="0" w:color="000000"/>
              <w:left w:val="single" w:sz="8" w:space="0" w:color="000000"/>
              <w:bottom w:val="nil"/>
              <w:right w:val="single" w:sz="8" w:space="0" w:color="000000"/>
            </w:tcBorders>
            <w:tcMar>
              <w:top w:w="57" w:type="dxa"/>
              <w:left w:w="57" w:type="dxa"/>
              <w:bottom w:w="0"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w:t>
            </w:r>
          </w:p>
        </w:tc>
      </w:tr>
      <w:tr w:rsidR="00E767AB" w:rsidRPr="001E1894" w:rsidTr="00E66699">
        <w:tblPrEx>
          <w:tblCellMar>
            <w:top w:w="60" w:type="dxa"/>
            <w:left w:w="60" w:type="dxa"/>
            <w:bottom w:w="60" w:type="dxa"/>
            <w:right w:w="60" w:type="dxa"/>
          </w:tblCellMar>
        </w:tblPrEx>
        <w:trPr>
          <w:gridAfter w:val="2"/>
          <w:wAfter w:w="57" w:type="pct"/>
          <w:tblCellSpacing w:w="0" w:type="dxa"/>
        </w:trPr>
        <w:tc>
          <w:tcPr>
            <w:tcW w:w="260" w:type="pct"/>
            <w:gridSpan w:val="5"/>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2.26</w:t>
            </w:r>
          </w:p>
        </w:tc>
        <w:tc>
          <w:tcPr>
            <w:tcW w:w="1428" w:type="pct"/>
            <w:gridSpan w:val="9"/>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Санатории-профилактории</w:t>
            </w:r>
          </w:p>
        </w:tc>
        <w:tc>
          <w:tcPr>
            <w:tcW w:w="725"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720"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0,3</w:t>
            </w:r>
          </w:p>
        </w:tc>
        <w:tc>
          <w:tcPr>
            <w:tcW w:w="865"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70-100 </w:t>
            </w:r>
          </w:p>
        </w:tc>
        <w:tc>
          <w:tcPr>
            <w:tcW w:w="944" w:type="pct"/>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размещаемых в пределах городской черты допускается уменьшать размеры земельных участков, но не более чем на 10 %</w:t>
            </w:r>
          </w:p>
        </w:tc>
      </w:tr>
      <w:tr w:rsidR="00E767AB" w:rsidRPr="001E1894" w:rsidTr="00E66699">
        <w:tblPrEx>
          <w:tblCellMar>
            <w:top w:w="60" w:type="dxa"/>
            <w:left w:w="60" w:type="dxa"/>
            <w:bottom w:w="60" w:type="dxa"/>
            <w:right w:w="60" w:type="dxa"/>
          </w:tblCellMar>
        </w:tblPrEx>
        <w:trPr>
          <w:gridAfter w:val="2"/>
          <w:wAfter w:w="57" w:type="pct"/>
          <w:tblCellSpacing w:w="0" w:type="dxa"/>
        </w:trPr>
        <w:tc>
          <w:tcPr>
            <w:tcW w:w="260" w:type="pct"/>
            <w:gridSpan w:val="5"/>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2,27</w:t>
            </w:r>
          </w:p>
        </w:tc>
        <w:tc>
          <w:tcPr>
            <w:tcW w:w="1428" w:type="pct"/>
            <w:gridSpan w:val="9"/>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Санаторные детские лагеря</w:t>
            </w:r>
          </w:p>
        </w:tc>
        <w:tc>
          <w:tcPr>
            <w:tcW w:w="725"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720"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0,7</w:t>
            </w:r>
          </w:p>
        </w:tc>
        <w:tc>
          <w:tcPr>
            <w:tcW w:w="865" w:type="pct"/>
            <w:gridSpan w:val="8"/>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200 </w:t>
            </w:r>
          </w:p>
        </w:tc>
        <w:tc>
          <w:tcPr>
            <w:tcW w:w="944" w:type="pct"/>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w:t>
            </w:r>
          </w:p>
        </w:tc>
      </w:tr>
      <w:tr w:rsidR="00E767AB" w:rsidRPr="001E1894" w:rsidTr="00E66699">
        <w:tblPrEx>
          <w:tblCellMar>
            <w:top w:w="60" w:type="dxa"/>
            <w:left w:w="60" w:type="dxa"/>
            <w:bottom w:w="60" w:type="dxa"/>
            <w:right w:w="60" w:type="dxa"/>
          </w:tblCellMar>
        </w:tblPrEx>
        <w:trPr>
          <w:gridAfter w:val="2"/>
          <w:wAfter w:w="57" w:type="pct"/>
          <w:tblCellSpacing w:w="0" w:type="dxa"/>
        </w:trPr>
        <w:tc>
          <w:tcPr>
            <w:tcW w:w="260"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2.28</w:t>
            </w:r>
          </w:p>
        </w:tc>
        <w:tc>
          <w:tcPr>
            <w:tcW w:w="1428"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Дома отдыха (пансионаты)</w:t>
            </w:r>
          </w:p>
        </w:tc>
        <w:tc>
          <w:tcPr>
            <w:tcW w:w="72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720"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0,8</w:t>
            </w:r>
          </w:p>
        </w:tc>
        <w:tc>
          <w:tcPr>
            <w:tcW w:w="86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120-130 </w:t>
            </w:r>
          </w:p>
        </w:tc>
        <w:tc>
          <w:tcPr>
            <w:tcW w:w="944" w:type="pct"/>
            <w:gridSpan w:val="2"/>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w:t>
            </w:r>
          </w:p>
        </w:tc>
      </w:tr>
      <w:tr w:rsidR="00E767AB" w:rsidRPr="001E1894" w:rsidTr="00E66699">
        <w:tblPrEx>
          <w:tblCellMar>
            <w:top w:w="60" w:type="dxa"/>
            <w:left w:w="60" w:type="dxa"/>
            <w:bottom w:w="60" w:type="dxa"/>
            <w:right w:w="60" w:type="dxa"/>
          </w:tblCellMar>
        </w:tblPrEx>
        <w:trPr>
          <w:gridAfter w:val="2"/>
          <w:wAfter w:w="57" w:type="pct"/>
          <w:tblCellSpacing w:w="0" w:type="dxa"/>
        </w:trPr>
        <w:tc>
          <w:tcPr>
            <w:tcW w:w="260"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2.29</w:t>
            </w:r>
          </w:p>
        </w:tc>
        <w:tc>
          <w:tcPr>
            <w:tcW w:w="1428"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Дома отдыха для семей с детьми</w:t>
            </w:r>
          </w:p>
        </w:tc>
        <w:tc>
          <w:tcPr>
            <w:tcW w:w="72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720"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0,01</w:t>
            </w:r>
          </w:p>
        </w:tc>
        <w:tc>
          <w:tcPr>
            <w:tcW w:w="86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140-150 </w:t>
            </w:r>
          </w:p>
        </w:tc>
        <w:tc>
          <w:tcPr>
            <w:tcW w:w="944" w:type="pct"/>
            <w:gridSpan w:val="2"/>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w:t>
            </w:r>
          </w:p>
        </w:tc>
      </w:tr>
      <w:tr w:rsidR="00E767AB" w:rsidRPr="001E1894" w:rsidTr="00E66699">
        <w:tblPrEx>
          <w:tblCellMar>
            <w:top w:w="60" w:type="dxa"/>
            <w:left w:w="60" w:type="dxa"/>
            <w:bottom w:w="60" w:type="dxa"/>
            <w:right w:w="60" w:type="dxa"/>
          </w:tblCellMar>
        </w:tblPrEx>
        <w:trPr>
          <w:gridAfter w:val="2"/>
          <w:wAfter w:w="57" w:type="pct"/>
          <w:trHeight w:val="900"/>
          <w:tblCellSpacing w:w="0" w:type="dxa"/>
        </w:trPr>
        <w:tc>
          <w:tcPr>
            <w:tcW w:w="260"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2.30</w:t>
            </w:r>
          </w:p>
        </w:tc>
        <w:tc>
          <w:tcPr>
            <w:tcW w:w="1428"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Базы отдыха предприятий и организаций, молодежные лагеря</w:t>
            </w:r>
          </w:p>
        </w:tc>
        <w:tc>
          <w:tcPr>
            <w:tcW w:w="72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720"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по заданию на проектирование</w:t>
            </w:r>
          </w:p>
        </w:tc>
        <w:tc>
          <w:tcPr>
            <w:tcW w:w="86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140-160 </w:t>
            </w:r>
          </w:p>
        </w:tc>
        <w:tc>
          <w:tcPr>
            <w:tcW w:w="944" w:type="pct"/>
            <w:gridSpan w:val="2"/>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p>
        </w:tc>
      </w:tr>
      <w:tr w:rsidR="00E767AB" w:rsidRPr="001E1894" w:rsidTr="00E66699">
        <w:tblPrEx>
          <w:tblCellMar>
            <w:top w:w="60" w:type="dxa"/>
            <w:left w:w="60" w:type="dxa"/>
            <w:bottom w:w="60" w:type="dxa"/>
            <w:right w:w="60" w:type="dxa"/>
          </w:tblCellMar>
        </w:tblPrEx>
        <w:trPr>
          <w:gridAfter w:val="2"/>
          <w:wAfter w:w="57" w:type="pct"/>
          <w:trHeight w:val="900"/>
          <w:tblCellSpacing w:w="0" w:type="dxa"/>
        </w:trPr>
        <w:tc>
          <w:tcPr>
            <w:tcW w:w="260"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2.31</w:t>
            </w:r>
          </w:p>
        </w:tc>
        <w:tc>
          <w:tcPr>
            <w:tcW w:w="1428"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Курортные гостиницы</w:t>
            </w:r>
          </w:p>
        </w:tc>
        <w:tc>
          <w:tcPr>
            <w:tcW w:w="72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720"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86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65-75 </w:t>
            </w:r>
          </w:p>
        </w:tc>
        <w:tc>
          <w:tcPr>
            <w:tcW w:w="944" w:type="pct"/>
            <w:gridSpan w:val="2"/>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p>
        </w:tc>
      </w:tr>
      <w:tr w:rsidR="00E767AB" w:rsidRPr="001E1894" w:rsidTr="00E66699">
        <w:tblPrEx>
          <w:tblCellMar>
            <w:top w:w="60" w:type="dxa"/>
            <w:left w:w="60" w:type="dxa"/>
            <w:bottom w:w="60" w:type="dxa"/>
            <w:right w:w="60" w:type="dxa"/>
          </w:tblCellMar>
        </w:tblPrEx>
        <w:trPr>
          <w:gridAfter w:val="2"/>
          <w:wAfter w:w="57" w:type="pct"/>
          <w:trHeight w:val="900"/>
          <w:tblCellSpacing w:w="0" w:type="dxa"/>
        </w:trPr>
        <w:tc>
          <w:tcPr>
            <w:tcW w:w="260"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2.32</w:t>
            </w:r>
          </w:p>
        </w:tc>
        <w:tc>
          <w:tcPr>
            <w:tcW w:w="1428"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Детские лагеря</w:t>
            </w:r>
          </w:p>
        </w:tc>
        <w:tc>
          <w:tcPr>
            <w:tcW w:w="72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720"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0,05</w:t>
            </w:r>
          </w:p>
        </w:tc>
        <w:tc>
          <w:tcPr>
            <w:tcW w:w="86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150-200 </w:t>
            </w:r>
          </w:p>
        </w:tc>
        <w:tc>
          <w:tcPr>
            <w:tcW w:w="944" w:type="pct"/>
            <w:gridSpan w:val="2"/>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p>
        </w:tc>
      </w:tr>
      <w:tr w:rsidR="00E767AB" w:rsidRPr="001E1894" w:rsidTr="00E66699">
        <w:tblPrEx>
          <w:tblCellMar>
            <w:top w:w="60" w:type="dxa"/>
            <w:left w:w="60" w:type="dxa"/>
            <w:bottom w:w="60" w:type="dxa"/>
            <w:right w:w="60" w:type="dxa"/>
          </w:tblCellMar>
        </w:tblPrEx>
        <w:trPr>
          <w:gridAfter w:val="2"/>
          <w:wAfter w:w="57" w:type="pct"/>
          <w:trHeight w:val="900"/>
          <w:tblCellSpacing w:w="0" w:type="dxa"/>
        </w:trPr>
        <w:tc>
          <w:tcPr>
            <w:tcW w:w="260"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2.33</w:t>
            </w:r>
          </w:p>
        </w:tc>
        <w:tc>
          <w:tcPr>
            <w:tcW w:w="1428"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E767AB">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Оздоровительные лагеря старшеклассников</w:t>
            </w:r>
          </w:p>
        </w:tc>
        <w:tc>
          <w:tcPr>
            <w:tcW w:w="72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720"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0,05</w:t>
            </w:r>
          </w:p>
        </w:tc>
        <w:tc>
          <w:tcPr>
            <w:tcW w:w="86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175-200 </w:t>
            </w:r>
          </w:p>
        </w:tc>
        <w:tc>
          <w:tcPr>
            <w:tcW w:w="944" w:type="pct"/>
            <w:gridSpan w:val="2"/>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p>
        </w:tc>
      </w:tr>
      <w:tr w:rsidR="00E767AB" w:rsidRPr="001E1894" w:rsidTr="00E66699">
        <w:tblPrEx>
          <w:tblCellMar>
            <w:top w:w="60" w:type="dxa"/>
            <w:left w:w="60" w:type="dxa"/>
            <w:bottom w:w="60" w:type="dxa"/>
            <w:right w:w="60" w:type="dxa"/>
          </w:tblCellMar>
        </w:tblPrEx>
        <w:trPr>
          <w:gridAfter w:val="2"/>
          <w:wAfter w:w="57" w:type="pct"/>
          <w:trHeight w:val="900"/>
          <w:tblCellSpacing w:w="0" w:type="dxa"/>
        </w:trPr>
        <w:tc>
          <w:tcPr>
            <w:tcW w:w="260"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2.34</w:t>
            </w:r>
          </w:p>
        </w:tc>
        <w:tc>
          <w:tcPr>
            <w:tcW w:w="1428"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Дачи дошкольных учреждений</w:t>
            </w:r>
          </w:p>
        </w:tc>
        <w:tc>
          <w:tcPr>
            <w:tcW w:w="72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720"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по заданию на проектирование</w:t>
            </w:r>
          </w:p>
        </w:tc>
        <w:tc>
          <w:tcPr>
            <w:tcW w:w="86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120-140 </w:t>
            </w:r>
          </w:p>
        </w:tc>
        <w:tc>
          <w:tcPr>
            <w:tcW w:w="944" w:type="pct"/>
            <w:gridSpan w:val="2"/>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r>
      <w:tr w:rsidR="00E767AB" w:rsidRPr="001E1894" w:rsidTr="00E66699">
        <w:tblPrEx>
          <w:tblCellMar>
            <w:top w:w="60" w:type="dxa"/>
            <w:left w:w="60" w:type="dxa"/>
            <w:bottom w:w="60" w:type="dxa"/>
            <w:right w:w="60" w:type="dxa"/>
          </w:tblCellMar>
        </w:tblPrEx>
        <w:trPr>
          <w:gridAfter w:val="2"/>
          <w:wAfter w:w="57" w:type="pct"/>
          <w:trHeight w:val="900"/>
          <w:tblCellSpacing w:w="0" w:type="dxa"/>
        </w:trPr>
        <w:tc>
          <w:tcPr>
            <w:tcW w:w="260"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2.35</w:t>
            </w:r>
          </w:p>
        </w:tc>
        <w:tc>
          <w:tcPr>
            <w:tcW w:w="1428"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Туристские гостиницы</w:t>
            </w:r>
          </w:p>
        </w:tc>
        <w:tc>
          <w:tcPr>
            <w:tcW w:w="72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720"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по заданию на проектирование, ориентировочно 5-9</w:t>
            </w:r>
          </w:p>
        </w:tc>
        <w:tc>
          <w:tcPr>
            <w:tcW w:w="86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50-75 </w:t>
            </w:r>
          </w:p>
        </w:tc>
        <w:tc>
          <w:tcPr>
            <w:tcW w:w="944" w:type="pct"/>
            <w:gridSpan w:val="2"/>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z w:val="24"/>
                <w:szCs w:val="24"/>
                <w:lang w:eastAsia="ru-RU"/>
              </w:rPr>
            </w:pPr>
            <w:r w:rsidRPr="001E1894">
              <w:rPr>
                <w:rFonts w:ascii="Times New Roman" w:eastAsia="Times New Roman" w:hAnsi="Times New Roman"/>
                <w:spacing w:val="-2"/>
                <w:sz w:val="24"/>
                <w:szCs w:val="24"/>
                <w:lang w:eastAsia="ru-RU"/>
              </w:rPr>
              <w:t xml:space="preserve">в общественных центрах </w:t>
            </w:r>
            <w:r w:rsidRPr="001E1894">
              <w:rPr>
                <w:rFonts w:ascii="Times New Roman" w:eastAsia="Times New Roman" w:hAnsi="Times New Roman"/>
                <w:spacing w:val="-4"/>
                <w:sz w:val="24"/>
                <w:szCs w:val="24"/>
                <w:lang w:eastAsia="ru-RU"/>
              </w:rPr>
              <w:t>размеры земельных участ-ков допускается принимать по нормам, установленным для коммунальных гостиниц</w:t>
            </w:r>
          </w:p>
        </w:tc>
      </w:tr>
      <w:tr w:rsidR="00E767AB" w:rsidRPr="001E1894" w:rsidTr="00E66699">
        <w:tblPrEx>
          <w:tblCellMar>
            <w:top w:w="60" w:type="dxa"/>
            <w:left w:w="60" w:type="dxa"/>
            <w:bottom w:w="60" w:type="dxa"/>
            <w:right w:w="60" w:type="dxa"/>
          </w:tblCellMar>
        </w:tblPrEx>
        <w:trPr>
          <w:gridAfter w:val="2"/>
          <w:wAfter w:w="57" w:type="pct"/>
          <w:trHeight w:val="900"/>
          <w:tblCellSpacing w:w="0" w:type="dxa"/>
        </w:trPr>
        <w:tc>
          <w:tcPr>
            <w:tcW w:w="260"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2.36</w:t>
            </w:r>
          </w:p>
        </w:tc>
        <w:tc>
          <w:tcPr>
            <w:tcW w:w="1428"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Туристские базы</w:t>
            </w:r>
          </w:p>
        </w:tc>
        <w:tc>
          <w:tcPr>
            <w:tcW w:w="72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720"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86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65-80 </w:t>
            </w:r>
          </w:p>
        </w:tc>
        <w:tc>
          <w:tcPr>
            <w:tcW w:w="944" w:type="pct"/>
            <w:gridSpan w:val="2"/>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E767AB" w:rsidRPr="001E1894" w:rsidTr="00E66699">
        <w:tblPrEx>
          <w:tblCellMar>
            <w:top w:w="60" w:type="dxa"/>
            <w:left w:w="60" w:type="dxa"/>
            <w:bottom w:w="60" w:type="dxa"/>
            <w:right w:w="60" w:type="dxa"/>
          </w:tblCellMar>
        </w:tblPrEx>
        <w:trPr>
          <w:gridAfter w:val="2"/>
          <w:wAfter w:w="57" w:type="pct"/>
          <w:trHeight w:val="900"/>
          <w:tblCellSpacing w:w="0" w:type="dxa"/>
        </w:trPr>
        <w:tc>
          <w:tcPr>
            <w:tcW w:w="260"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2.37</w:t>
            </w:r>
          </w:p>
        </w:tc>
        <w:tc>
          <w:tcPr>
            <w:tcW w:w="1428"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Туристские базы для семей с детьми</w:t>
            </w:r>
          </w:p>
        </w:tc>
        <w:tc>
          <w:tcPr>
            <w:tcW w:w="72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720"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86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95-120 </w:t>
            </w:r>
          </w:p>
        </w:tc>
        <w:tc>
          <w:tcPr>
            <w:tcW w:w="944" w:type="pct"/>
            <w:gridSpan w:val="2"/>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E767AB" w:rsidRPr="001E1894" w:rsidTr="00E66699">
        <w:tblPrEx>
          <w:tblCellMar>
            <w:top w:w="60" w:type="dxa"/>
            <w:left w:w="60" w:type="dxa"/>
            <w:bottom w:w="60" w:type="dxa"/>
            <w:right w:w="60" w:type="dxa"/>
          </w:tblCellMar>
        </w:tblPrEx>
        <w:trPr>
          <w:gridAfter w:val="2"/>
          <w:wAfter w:w="57" w:type="pct"/>
          <w:trHeight w:val="900"/>
          <w:tblCellSpacing w:w="0" w:type="dxa"/>
        </w:trPr>
        <w:tc>
          <w:tcPr>
            <w:tcW w:w="260"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2.38</w:t>
            </w:r>
          </w:p>
        </w:tc>
        <w:tc>
          <w:tcPr>
            <w:tcW w:w="1428"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Загородные базы отдыха, турбазы выходного дня,</w:t>
            </w:r>
            <w:r w:rsidR="00E767AB">
              <w:rPr>
                <w:rFonts w:ascii="Times New Roman" w:eastAsia="Times New Roman" w:hAnsi="Times New Roman"/>
                <w:sz w:val="24"/>
                <w:szCs w:val="24"/>
                <w:lang w:eastAsia="ru-RU"/>
              </w:rPr>
              <w:t xml:space="preserve"> </w:t>
            </w:r>
            <w:r w:rsidRPr="001E1894">
              <w:rPr>
                <w:rFonts w:ascii="Times New Roman" w:eastAsia="Times New Roman" w:hAnsi="Times New Roman"/>
                <w:sz w:val="24"/>
                <w:szCs w:val="24"/>
                <w:lang w:eastAsia="ru-RU"/>
              </w:rPr>
              <w:t>рыболовно-охотничьи базы</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 ночлегом</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без ночлега</w:t>
            </w:r>
          </w:p>
        </w:tc>
        <w:tc>
          <w:tcPr>
            <w:tcW w:w="72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720"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10-15</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72-112</w:t>
            </w:r>
          </w:p>
        </w:tc>
        <w:tc>
          <w:tcPr>
            <w:tcW w:w="86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по заданию на проектирование</w:t>
            </w:r>
          </w:p>
        </w:tc>
        <w:tc>
          <w:tcPr>
            <w:tcW w:w="944" w:type="pct"/>
            <w:gridSpan w:val="2"/>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E767AB" w:rsidRPr="001E1894" w:rsidTr="00E66699">
        <w:tblPrEx>
          <w:tblCellMar>
            <w:top w:w="60" w:type="dxa"/>
            <w:left w:w="60" w:type="dxa"/>
            <w:bottom w:w="60" w:type="dxa"/>
            <w:right w:w="60" w:type="dxa"/>
          </w:tblCellMar>
        </w:tblPrEx>
        <w:trPr>
          <w:gridAfter w:val="2"/>
          <w:wAfter w:w="57" w:type="pct"/>
          <w:trHeight w:val="900"/>
          <w:tblCellSpacing w:w="0" w:type="dxa"/>
        </w:trPr>
        <w:tc>
          <w:tcPr>
            <w:tcW w:w="260"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2.39</w:t>
            </w:r>
          </w:p>
        </w:tc>
        <w:tc>
          <w:tcPr>
            <w:tcW w:w="1428"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Мотели </w:t>
            </w:r>
          </w:p>
        </w:tc>
        <w:tc>
          <w:tcPr>
            <w:tcW w:w="72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720"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2-3</w:t>
            </w:r>
          </w:p>
        </w:tc>
        <w:tc>
          <w:tcPr>
            <w:tcW w:w="86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75-100 </w:t>
            </w:r>
          </w:p>
        </w:tc>
        <w:tc>
          <w:tcPr>
            <w:tcW w:w="944" w:type="pct"/>
            <w:gridSpan w:val="2"/>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E767AB" w:rsidRPr="001E1894" w:rsidTr="00E66699">
        <w:tblPrEx>
          <w:tblCellMar>
            <w:top w:w="60" w:type="dxa"/>
            <w:left w:w="60" w:type="dxa"/>
            <w:bottom w:w="60" w:type="dxa"/>
            <w:right w:w="60" w:type="dxa"/>
          </w:tblCellMar>
        </w:tblPrEx>
        <w:trPr>
          <w:gridAfter w:val="2"/>
          <w:wAfter w:w="57" w:type="pct"/>
          <w:trHeight w:val="900"/>
          <w:tblCellSpacing w:w="0" w:type="dxa"/>
        </w:trPr>
        <w:tc>
          <w:tcPr>
            <w:tcW w:w="260"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2.40</w:t>
            </w:r>
          </w:p>
        </w:tc>
        <w:tc>
          <w:tcPr>
            <w:tcW w:w="1428"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Кемпинги </w:t>
            </w:r>
          </w:p>
        </w:tc>
        <w:tc>
          <w:tcPr>
            <w:tcW w:w="72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720"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5-9</w:t>
            </w:r>
          </w:p>
        </w:tc>
        <w:tc>
          <w:tcPr>
            <w:tcW w:w="86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135-150 </w:t>
            </w:r>
          </w:p>
        </w:tc>
        <w:tc>
          <w:tcPr>
            <w:tcW w:w="944" w:type="pct"/>
            <w:gridSpan w:val="2"/>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E767AB" w:rsidRPr="001E1894" w:rsidTr="00E66699">
        <w:tblPrEx>
          <w:tblCellMar>
            <w:top w:w="60" w:type="dxa"/>
            <w:left w:w="60" w:type="dxa"/>
            <w:bottom w:w="60" w:type="dxa"/>
            <w:right w:w="60" w:type="dxa"/>
          </w:tblCellMar>
        </w:tblPrEx>
        <w:trPr>
          <w:gridAfter w:val="2"/>
          <w:wAfter w:w="57" w:type="pct"/>
          <w:tblCellSpacing w:w="0" w:type="dxa"/>
        </w:trPr>
        <w:tc>
          <w:tcPr>
            <w:tcW w:w="260"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2.41</w:t>
            </w:r>
          </w:p>
        </w:tc>
        <w:tc>
          <w:tcPr>
            <w:tcW w:w="1428"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Приюты </w:t>
            </w:r>
          </w:p>
        </w:tc>
        <w:tc>
          <w:tcPr>
            <w:tcW w:w="72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720"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865"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35-50</w:t>
            </w:r>
          </w:p>
        </w:tc>
        <w:tc>
          <w:tcPr>
            <w:tcW w:w="944" w:type="pct"/>
            <w:gridSpan w:val="2"/>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212774" w:rsidRPr="001E1894" w:rsidTr="00E66699">
        <w:tblPrEx>
          <w:tblCellMar>
            <w:top w:w="60" w:type="dxa"/>
            <w:left w:w="60" w:type="dxa"/>
            <w:bottom w:w="60" w:type="dxa"/>
            <w:right w:w="60" w:type="dxa"/>
          </w:tblCellMar>
        </w:tblPrEx>
        <w:trPr>
          <w:gridAfter w:val="2"/>
          <w:wAfter w:w="57" w:type="pct"/>
          <w:trHeight w:val="330"/>
          <w:tblCellSpacing w:w="0" w:type="dxa"/>
        </w:trPr>
        <w:tc>
          <w:tcPr>
            <w:tcW w:w="4943" w:type="pct"/>
            <w:gridSpan w:val="40"/>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E66699">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3. Учреждения культуры и искусства</w:t>
            </w:r>
          </w:p>
        </w:tc>
      </w:tr>
      <w:tr w:rsidR="00E767AB" w:rsidRPr="001E1894" w:rsidTr="00E66699">
        <w:tblPrEx>
          <w:tblCellMar>
            <w:top w:w="60" w:type="dxa"/>
            <w:left w:w="60" w:type="dxa"/>
            <w:bottom w:w="60" w:type="dxa"/>
            <w:right w:w="60" w:type="dxa"/>
          </w:tblCellMar>
        </w:tblPrEx>
        <w:trPr>
          <w:gridAfter w:val="2"/>
          <w:wAfter w:w="57" w:type="pct"/>
          <w:trHeight w:val="900"/>
          <w:tblCellSpacing w:w="0" w:type="dxa"/>
        </w:trPr>
        <w:tc>
          <w:tcPr>
            <w:tcW w:w="252" w:type="pct"/>
            <w:gridSpan w:val="4"/>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3.1 </w:t>
            </w:r>
          </w:p>
        </w:tc>
        <w:tc>
          <w:tcPr>
            <w:tcW w:w="1371"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E66699" w:rsidRDefault="00212774" w:rsidP="001F4462">
            <w:pPr>
              <w:spacing w:after="0" w:line="240" w:lineRule="auto"/>
              <w:contextualSpacing/>
              <w:rPr>
                <w:rFonts w:ascii="Times New Roman" w:eastAsia="Times New Roman" w:hAnsi="Times New Roman"/>
                <w:spacing w:val="-4"/>
                <w:sz w:val="24"/>
                <w:szCs w:val="24"/>
                <w:lang w:eastAsia="ru-RU"/>
              </w:rPr>
            </w:pPr>
            <w:r w:rsidRPr="001E1894">
              <w:rPr>
                <w:rFonts w:ascii="Times New Roman" w:eastAsia="Times New Roman" w:hAnsi="Times New Roman"/>
                <w:spacing w:val="-4"/>
                <w:sz w:val="24"/>
                <w:szCs w:val="24"/>
                <w:lang w:eastAsia="ru-RU"/>
              </w:rPr>
              <w:t>Помещения для</w:t>
            </w:r>
          </w:p>
          <w:p w:rsidR="00212774" w:rsidRPr="001E1894" w:rsidRDefault="00212774" w:rsidP="00E66699">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pacing w:val="-4"/>
                <w:sz w:val="24"/>
                <w:szCs w:val="24"/>
                <w:lang w:eastAsia="ru-RU"/>
              </w:rPr>
              <w:t>куль</w:t>
            </w:r>
            <w:r w:rsidRPr="001E1894">
              <w:rPr>
                <w:rFonts w:ascii="Times New Roman" w:eastAsia="Times New Roman" w:hAnsi="Times New Roman"/>
                <w:spacing w:val="-2"/>
                <w:sz w:val="24"/>
                <w:szCs w:val="24"/>
                <w:lang w:eastAsia="ru-RU"/>
              </w:rPr>
              <w:t>турно-мас</w:t>
            </w:r>
            <w:r w:rsidRPr="001E1894">
              <w:rPr>
                <w:rFonts w:ascii="Times New Roman" w:eastAsia="Times New Roman" w:hAnsi="Times New Roman"/>
                <w:sz w:val="24"/>
                <w:szCs w:val="24"/>
                <w:lang w:eastAsia="ru-RU"/>
              </w:rPr>
              <w:t>совой, политико-воспита- тельной работы, досуга и любительской деятельности</w:t>
            </w:r>
          </w:p>
        </w:tc>
        <w:tc>
          <w:tcPr>
            <w:tcW w:w="667"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E66699">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кв.м общ. площади</w:t>
            </w:r>
          </w:p>
        </w:tc>
        <w:tc>
          <w:tcPr>
            <w:tcW w:w="602"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50-60</w:t>
            </w:r>
          </w:p>
        </w:tc>
        <w:tc>
          <w:tcPr>
            <w:tcW w:w="609"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по заданию на проектирование</w:t>
            </w:r>
          </w:p>
        </w:tc>
        <w:tc>
          <w:tcPr>
            <w:tcW w:w="1441" w:type="pct"/>
            <w:gridSpan w:val="9"/>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z w:val="24"/>
                <w:szCs w:val="24"/>
                <w:lang w:eastAsia="ru-RU"/>
              </w:rPr>
            </w:pPr>
            <w:r w:rsidRPr="001E1894">
              <w:rPr>
                <w:rFonts w:ascii="Times New Roman" w:eastAsia="Times New Roman" w:hAnsi="Times New Roman"/>
                <w:spacing w:val="-2"/>
                <w:sz w:val="24"/>
                <w:szCs w:val="24"/>
                <w:lang w:eastAsia="ru-RU"/>
              </w:rPr>
              <w:t xml:space="preserve">Рекомендуется формиро-вать единые комплексы </w:t>
            </w:r>
            <w:r w:rsidRPr="001E1894">
              <w:rPr>
                <w:rFonts w:ascii="Times New Roman" w:eastAsia="Times New Roman" w:hAnsi="Times New Roman"/>
                <w:spacing w:val="-4"/>
                <w:sz w:val="24"/>
                <w:szCs w:val="24"/>
                <w:lang w:eastAsia="ru-RU"/>
              </w:rPr>
              <w:t>в общественных центрах микрорайонного и районного значений для использования</w:t>
            </w:r>
            <w:r w:rsidRPr="001E1894">
              <w:rPr>
                <w:rFonts w:ascii="Times New Roman" w:eastAsia="Times New Roman" w:hAnsi="Times New Roman"/>
                <w:spacing w:val="-2"/>
                <w:sz w:val="24"/>
                <w:szCs w:val="24"/>
                <w:lang w:eastAsia="ru-RU"/>
              </w:rPr>
              <w:t xml:space="preserve"> учащимися и населением (с суммированием нормативов) в пределах пешеходной доступности не более 500 м. </w:t>
            </w:r>
          </w:p>
          <w:p w:rsidR="00212774" w:rsidRPr="001E1894" w:rsidRDefault="00212774" w:rsidP="00E66699">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 xml:space="preserve">Удельный вес танцевальных залов, кинотеатров и клубов районного значения реко-мендуется в размере 40-50%. Размещение, вмес-тимость и размеры земель-ных участков планетариев, выставочных залов и му-зеев определяются зада-нием на проектирование. </w:t>
            </w:r>
          </w:p>
        </w:tc>
      </w:tr>
      <w:tr w:rsidR="00E767AB" w:rsidRPr="001E1894" w:rsidTr="00E66699">
        <w:tblPrEx>
          <w:tblCellMar>
            <w:top w:w="60" w:type="dxa"/>
            <w:left w:w="60" w:type="dxa"/>
            <w:bottom w:w="60" w:type="dxa"/>
            <w:right w:w="60" w:type="dxa"/>
          </w:tblCellMar>
        </w:tblPrEx>
        <w:trPr>
          <w:gridAfter w:val="2"/>
          <w:wAfter w:w="57" w:type="pct"/>
          <w:trHeight w:val="95"/>
          <w:tblCellSpacing w:w="0" w:type="dxa"/>
        </w:trPr>
        <w:tc>
          <w:tcPr>
            <w:tcW w:w="252" w:type="pct"/>
            <w:gridSpan w:val="4"/>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3.2</w:t>
            </w:r>
          </w:p>
        </w:tc>
        <w:tc>
          <w:tcPr>
            <w:tcW w:w="1371"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E767AB">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Танцевальные залы</w:t>
            </w:r>
          </w:p>
        </w:tc>
        <w:tc>
          <w:tcPr>
            <w:tcW w:w="667"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602"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6</w:t>
            </w:r>
          </w:p>
        </w:tc>
        <w:tc>
          <w:tcPr>
            <w:tcW w:w="609"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1441" w:type="pct"/>
            <w:gridSpan w:val="9"/>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E767AB" w:rsidRPr="001E1894" w:rsidTr="00E66699">
        <w:tblPrEx>
          <w:tblCellMar>
            <w:top w:w="60" w:type="dxa"/>
            <w:left w:w="60" w:type="dxa"/>
            <w:bottom w:w="60" w:type="dxa"/>
            <w:right w:w="60" w:type="dxa"/>
          </w:tblCellMar>
        </w:tblPrEx>
        <w:trPr>
          <w:gridAfter w:val="2"/>
          <w:wAfter w:w="57" w:type="pct"/>
          <w:trHeight w:val="95"/>
          <w:tblCellSpacing w:w="0" w:type="dxa"/>
        </w:trPr>
        <w:tc>
          <w:tcPr>
            <w:tcW w:w="252" w:type="pct"/>
            <w:gridSpan w:val="4"/>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3.3</w:t>
            </w:r>
          </w:p>
        </w:tc>
        <w:tc>
          <w:tcPr>
            <w:tcW w:w="1371"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Клубы</w:t>
            </w:r>
          </w:p>
        </w:tc>
        <w:tc>
          <w:tcPr>
            <w:tcW w:w="667"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место </w:t>
            </w:r>
          </w:p>
        </w:tc>
        <w:tc>
          <w:tcPr>
            <w:tcW w:w="602"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80</w:t>
            </w:r>
          </w:p>
        </w:tc>
        <w:tc>
          <w:tcPr>
            <w:tcW w:w="609"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1441" w:type="pct"/>
            <w:gridSpan w:val="9"/>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E767AB" w:rsidRPr="001E1894" w:rsidTr="00E66699">
        <w:tblPrEx>
          <w:tblCellMar>
            <w:top w:w="60" w:type="dxa"/>
            <w:left w:w="60" w:type="dxa"/>
            <w:bottom w:w="60" w:type="dxa"/>
            <w:right w:w="60" w:type="dxa"/>
          </w:tblCellMar>
        </w:tblPrEx>
        <w:trPr>
          <w:gridAfter w:val="2"/>
          <w:wAfter w:w="57" w:type="pct"/>
          <w:trHeight w:val="95"/>
          <w:tblCellSpacing w:w="0" w:type="dxa"/>
        </w:trPr>
        <w:tc>
          <w:tcPr>
            <w:tcW w:w="252" w:type="pct"/>
            <w:gridSpan w:val="4"/>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3.4</w:t>
            </w:r>
          </w:p>
        </w:tc>
        <w:tc>
          <w:tcPr>
            <w:tcW w:w="1371"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Кинотеатры</w:t>
            </w:r>
          </w:p>
        </w:tc>
        <w:tc>
          <w:tcPr>
            <w:tcW w:w="667"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602"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25-35</w:t>
            </w:r>
          </w:p>
        </w:tc>
        <w:tc>
          <w:tcPr>
            <w:tcW w:w="609"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1441" w:type="pct"/>
            <w:gridSpan w:val="9"/>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E767AB" w:rsidRPr="001E1894" w:rsidTr="00E66699">
        <w:tblPrEx>
          <w:tblCellMar>
            <w:top w:w="60" w:type="dxa"/>
            <w:left w:w="60" w:type="dxa"/>
            <w:bottom w:w="60" w:type="dxa"/>
            <w:right w:w="60" w:type="dxa"/>
          </w:tblCellMar>
        </w:tblPrEx>
        <w:trPr>
          <w:gridAfter w:val="2"/>
          <w:wAfter w:w="57" w:type="pct"/>
          <w:trHeight w:val="95"/>
          <w:tblCellSpacing w:w="0" w:type="dxa"/>
        </w:trPr>
        <w:tc>
          <w:tcPr>
            <w:tcW w:w="252" w:type="pct"/>
            <w:gridSpan w:val="4"/>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3.5</w:t>
            </w:r>
          </w:p>
        </w:tc>
        <w:tc>
          <w:tcPr>
            <w:tcW w:w="1371"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Театры </w:t>
            </w:r>
          </w:p>
        </w:tc>
        <w:tc>
          <w:tcPr>
            <w:tcW w:w="667"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602"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5-8</w:t>
            </w:r>
          </w:p>
        </w:tc>
        <w:tc>
          <w:tcPr>
            <w:tcW w:w="609"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1441" w:type="pct"/>
            <w:gridSpan w:val="9"/>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E767AB" w:rsidRPr="001E1894" w:rsidTr="00E66699">
        <w:tblPrEx>
          <w:tblCellMar>
            <w:top w:w="60" w:type="dxa"/>
            <w:left w:w="60" w:type="dxa"/>
            <w:bottom w:w="60" w:type="dxa"/>
            <w:right w:w="60" w:type="dxa"/>
          </w:tblCellMar>
        </w:tblPrEx>
        <w:trPr>
          <w:gridAfter w:val="2"/>
          <w:wAfter w:w="57" w:type="pct"/>
          <w:trHeight w:val="95"/>
          <w:tblCellSpacing w:w="0" w:type="dxa"/>
        </w:trPr>
        <w:tc>
          <w:tcPr>
            <w:tcW w:w="252" w:type="pct"/>
            <w:gridSpan w:val="4"/>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3.6</w:t>
            </w:r>
          </w:p>
        </w:tc>
        <w:tc>
          <w:tcPr>
            <w:tcW w:w="1371"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Концертные залы</w:t>
            </w:r>
          </w:p>
        </w:tc>
        <w:tc>
          <w:tcPr>
            <w:tcW w:w="667"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602"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3,5-5</w:t>
            </w:r>
          </w:p>
        </w:tc>
        <w:tc>
          <w:tcPr>
            <w:tcW w:w="609"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1441" w:type="pct"/>
            <w:gridSpan w:val="9"/>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E767AB" w:rsidRPr="001E1894" w:rsidTr="00E66699">
        <w:tblPrEx>
          <w:tblCellMar>
            <w:top w:w="60" w:type="dxa"/>
            <w:left w:w="60" w:type="dxa"/>
            <w:bottom w:w="60" w:type="dxa"/>
            <w:right w:w="60" w:type="dxa"/>
          </w:tblCellMar>
        </w:tblPrEx>
        <w:trPr>
          <w:gridAfter w:val="2"/>
          <w:wAfter w:w="57" w:type="pct"/>
          <w:trHeight w:val="95"/>
          <w:tblCellSpacing w:w="0" w:type="dxa"/>
        </w:trPr>
        <w:tc>
          <w:tcPr>
            <w:tcW w:w="252" w:type="pct"/>
            <w:gridSpan w:val="4"/>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3.7</w:t>
            </w:r>
          </w:p>
        </w:tc>
        <w:tc>
          <w:tcPr>
            <w:tcW w:w="1371"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Музеи</w:t>
            </w:r>
          </w:p>
        </w:tc>
        <w:tc>
          <w:tcPr>
            <w:tcW w:w="667"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учреждение</w:t>
            </w:r>
          </w:p>
        </w:tc>
        <w:tc>
          <w:tcPr>
            <w:tcW w:w="602"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w:t>
            </w:r>
          </w:p>
        </w:tc>
        <w:tc>
          <w:tcPr>
            <w:tcW w:w="609"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1441" w:type="pct"/>
            <w:gridSpan w:val="9"/>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E767AB" w:rsidRPr="001E1894" w:rsidTr="00E66699">
        <w:tblPrEx>
          <w:tblCellMar>
            <w:top w:w="60" w:type="dxa"/>
            <w:left w:w="60" w:type="dxa"/>
            <w:bottom w:w="60" w:type="dxa"/>
            <w:right w:w="60" w:type="dxa"/>
          </w:tblCellMar>
        </w:tblPrEx>
        <w:trPr>
          <w:gridAfter w:val="2"/>
          <w:wAfter w:w="57" w:type="pct"/>
          <w:trHeight w:val="95"/>
          <w:tblCellSpacing w:w="0" w:type="dxa"/>
        </w:trPr>
        <w:tc>
          <w:tcPr>
            <w:tcW w:w="252" w:type="pct"/>
            <w:gridSpan w:val="4"/>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3.8</w:t>
            </w:r>
          </w:p>
        </w:tc>
        <w:tc>
          <w:tcPr>
            <w:tcW w:w="1371"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Выставочные залы</w:t>
            </w:r>
          </w:p>
        </w:tc>
        <w:tc>
          <w:tcPr>
            <w:tcW w:w="667"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учреждение</w:t>
            </w:r>
          </w:p>
        </w:tc>
        <w:tc>
          <w:tcPr>
            <w:tcW w:w="602"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w:t>
            </w:r>
          </w:p>
        </w:tc>
        <w:tc>
          <w:tcPr>
            <w:tcW w:w="609"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1441" w:type="pct"/>
            <w:gridSpan w:val="9"/>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E767AB" w:rsidRPr="001E1894" w:rsidTr="00E66699">
        <w:tblPrEx>
          <w:tblCellMar>
            <w:top w:w="60" w:type="dxa"/>
            <w:left w:w="60" w:type="dxa"/>
            <w:bottom w:w="60" w:type="dxa"/>
            <w:right w:w="60" w:type="dxa"/>
          </w:tblCellMar>
        </w:tblPrEx>
        <w:trPr>
          <w:gridAfter w:val="2"/>
          <w:wAfter w:w="57" w:type="pct"/>
          <w:trHeight w:val="300"/>
          <w:tblCellSpacing w:w="0" w:type="dxa"/>
        </w:trPr>
        <w:tc>
          <w:tcPr>
            <w:tcW w:w="252" w:type="pct"/>
            <w:gridSpan w:val="4"/>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3.9</w:t>
            </w:r>
          </w:p>
        </w:tc>
        <w:tc>
          <w:tcPr>
            <w:tcW w:w="1371"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Цирки </w:t>
            </w:r>
          </w:p>
        </w:tc>
        <w:tc>
          <w:tcPr>
            <w:tcW w:w="667"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602"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3,5</w:t>
            </w:r>
          </w:p>
        </w:tc>
        <w:tc>
          <w:tcPr>
            <w:tcW w:w="609"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1441" w:type="pct"/>
            <w:gridSpan w:val="9"/>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E767AB" w:rsidRPr="001E1894" w:rsidTr="00E66699">
        <w:tblPrEx>
          <w:tblCellMar>
            <w:top w:w="60" w:type="dxa"/>
            <w:left w:w="60" w:type="dxa"/>
            <w:bottom w:w="60" w:type="dxa"/>
            <w:right w:w="60" w:type="dxa"/>
          </w:tblCellMar>
        </w:tblPrEx>
        <w:trPr>
          <w:gridAfter w:val="2"/>
          <w:wAfter w:w="57" w:type="pct"/>
          <w:trHeight w:val="95"/>
          <w:tblCellSpacing w:w="0" w:type="dxa"/>
        </w:trPr>
        <w:tc>
          <w:tcPr>
            <w:tcW w:w="252" w:type="pct"/>
            <w:gridSpan w:val="4"/>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3.10</w:t>
            </w:r>
          </w:p>
        </w:tc>
        <w:tc>
          <w:tcPr>
            <w:tcW w:w="1371"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Лектории </w:t>
            </w:r>
          </w:p>
        </w:tc>
        <w:tc>
          <w:tcPr>
            <w:tcW w:w="667"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602"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w:t>
            </w:r>
          </w:p>
        </w:tc>
        <w:tc>
          <w:tcPr>
            <w:tcW w:w="609"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1441" w:type="pct"/>
            <w:gridSpan w:val="9"/>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E767AB" w:rsidRPr="001E1894" w:rsidTr="00E66699">
        <w:tblPrEx>
          <w:tblCellMar>
            <w:top w:w="60" w:type="dxa"/>
            <w:left w:w="60" w:type="dxa"/>
            <w:bottom w:w="60" w:type="dxa"/>
            <w:right w:w="60" w:type="dxa"/>
          </w:tblCellMar>
        </w:tblPrEx>
        <w:trPr>
          <w:gridAfter w:val="2"/>
          <w:wAfter w:w="57" w:type="pct"/>
          <w:trHeight w:val="322"/>
          <w:tblCellSpacing w:w="0" w:type="dxa"/>
        </w:trPr>
        <w:tc>
          <w:tcPr>
            <w:tcW w:w="252" w:type="pct"/>
            <w:gridSpan w:val="4"/>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3.11</w:t>
            </w:r>
          </w:p>
        </w:tc>
        <w:tc>
          <w:tcPr>
            <w:tcW w:w="1371"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Видеозалы, залы аттракционов </w:t>
            </w:r>
          </w:p>
        </w:tc>
        <w:tc>
          <w:tcPr>
            <w:tcW w:w="667"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E66699">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кв.м общей площади</w:t>
            </w:r>
          </w:p>
        </w:tc>
        <w:tc>
          <w:tcPr>
            <w:tcW w:w="602"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w:t>
            </w:r>
          </w:p>
        </w:tc>
        <w:tc>
          <w:tcPr>
            <w:tcW w:w="609"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1441" w:type="pct"/>
            <w:gridSpan w:val="9"/>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E767AB" w:rsidRPr="001E1894" w:rsidTr="00E66699">
        <w:tblPrEx>
          <w:tblCellMar>
            <w:top w:w="60" w:type="dxa"/>
            <w:left w:w="60" w:type="dxa"/>
            <w:bottom w:w="60" w:type="dxa"/>
            <w:right w:w="60" w:type="dxa"/>
          </w:tblCellMar>
        </w:tblPrEx>
        <w:trPr>
          <w:gridAfter w:val="2"/>
          <w:wAfter w:w="57" w:type="pct"/>
          <w:trHeight w:val="754"/>
          <w:tblCellSpacing w:w="0" w:type="dxa"/>
        </w:trPr>
        <w:tc>
          <w:tcPr>
            <w:tcW w:w="252" w:type="pct"/>
            <w:gridSpan w:val="4"/>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3.12</w:t>
            </w:r>
          </w:p>
        </w:tc>
        <w:tc>
          <w:tcPr>
            <w:tcW w:w="1371"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E767AB">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Универсальные спортивно-зрелищные залы, в том числе с искусственным льдом</w:t>
            </w:r>
          </w:p>
        </w:tc>
        <w:tc>
          <w:tcPr>
            <w:tcW w:w="667"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 место</w:t>
            </w:r>
          </w:p>
        </w:tc>
        <w:tc>
          <w:tcPr>
            <w:tcW w:w="602"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6-9</w:t>
            </w:r>
          </w:p>
        </w:tc>
        <w:tc>
          <w:tcPr>
            <w:tcW w:w="609"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1441" w:type="pct"/>
            <w:gridSpan w:val="9"/>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E767AB" w:rsidRPr="001E1894" w:rsidTr="00E66699">
        <w:tblPrEx>
          <w:tblCellMar>
            <w:top w:w="60" w:type="dxa"/>
            <w:left w:w="60" w:type="dxa"/>
            <w:bottom w:w="60" w:type="dxa"/>
            <w:right w:w="60" w:type="dxa"/>
          </w:tblCellMar>
        </w:tblPrEx>
        <w:trPr>
          <w:gridAfter w:val="2"/>
          <w:wAfter w:w="57" w:type="pct"/>
          <w:trHeight w:val="401"/>
          <w:tblCellSpacing w:w="0" w:type="dxa"/>
        </w:trPr>
        <w:tc>
          <w:tcPr>
            <w:tcW w:w="252" w:type="pct"/>
            <w:gridSpan w:val="4"/>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3.13 </w:t>
            </w:r>
          </w:p>
        </w:tc>
        <w:tc>
          <w:tcPr>
            <w:tcW w:w="1371"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bookmarkStart w:id="0" w:name="закладка"/>
            <w:bookmarkEnd w:id="0"/>
            <w:r w:rsidRPr="001E1894">
              <w:rPr>
                <w:rFonts w:ascii="Times New Roman" w:eastAsia="Times New Roman" w:hAnsi="Times New Roman"/>
                <w:sz w:val="24"/>
                <w:szCs w:val="24"/>
                <w:lang w:eastAsia="ru-RU"/>
              </w:rPr>
              <w:t>Городские массо</w:t>
            </w:r>
            <w:r w:rsidRPr="001E1894">
              <w:rPr>
                <w:rFonts w:ascii="Times New Roman" w:eastAsia="Times New Roman" w:hAnsi="Times New Roman"/>
                <w:spacing w:val="-2"/>
                <w:sz w:val="24"/>
                <w:szCs w:val="24"/>
                <w:lang w:eastAsia="ru-RU"/>
              </w:rPr>
              <w:t xml:space="preserve">вые библиотеки </w:t>
            </w:r>
          </w:p>
        </w:tc>
        <w:tc>
          <w:tcPr>
            <w:tcW w:w="667"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тыс. ед. хранения/</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602"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u w:val="single"/>
                <w:lang w:eastAsia="ru-RU"/>
              </w:rPr>
              <w:t>4,0</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2,0</w:t>
            </w:r>
          </w:p>
        </w:tc>
        <w:tc>
          <w:tcPr>
            <w:tcW w:w="609"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1441" w:type="pct"/>
            <w:gridSpan w:val="9"/>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E767AB" w:rsidRPr="001E1894" w:rsidTr="00E66699">
        <w:tblPrEx>
          <w:tblCellMar>
            <w:top w:w="60" w:type="dxa"/>
            <w:left w:w="60" w:type="dxa"/>
            <w:bottom w:w="60" w:type="dxa"/>
            <w:right w:w="60" w:type="dxa"/>
          </w:tblCellMar>
        </w:tblPrEx>
        <w:trPr>
          <w:gridAfter w:val="2"/>
          <w:wAfter w:w="57" w:type="pct"/>
          <w:trHeight w:val="585"/>
          <w:tblCellSpacing w:w="0" w:type="dxa"/>
        </w:trPr>
        <w:tc>
          <w:tcPr>
            <w:tcW w:w="252" w:type="pct"/>
            <w:gridSpan w:val="4"/>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3.14</w:t>
            </w:r>
          </w:p>
        </w:tc>
        <w:tc>
          <w:tcPr>
            <w:tcW w:w="1371"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E767AB">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Дополнительно в центральной городской библиотеке</w:t>
            </w:r>
          </w:p>
        </w:tc>
        <w:tc>
          <w:tcPr>
            <w:tcW w:w="667"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602"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u w:val="single"/>
                <w:lang w:eastAsia="ru-RU"/>
              </w:rPr>
              <w:t>0,2</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0,2</w:t>
            </w:r>
          </w:p>
        </w:tc>
        <w:tc>
          <w:tcPr>
            <w:tcW w:w="609" w:type="pct"/>
            <w:gridSpan w:val="5"/>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1441" w:type="pct"/>
            <w:gridSpan w:val="9"/>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212774" w:rsidRPr="001E1894" w:rsidTr="00E66699">
        <w:tblPrEx>
          <w:tblCellMar>
            <w:top w:w="60" w:type="dxa"/>
            <w:left w:w="60" w:type="dxa"/>
            <w:bottom w:w="60" w:type="dxa"/>
            <w:right w:w="60" w:type="dxa"/>
          </w:tblCellMar>
        </w:tblPrEx>
        <w:trPr>
          <w:gridAfter w:val="3"/>
          <w:wAfter w:w="67" w:type="pct"/>
          <w:trHeight w:val="330"/>
          <w:tblCellSpacing w:w="0" w:type="dxa"/>
        </w:trPr>
        <w:tc>
          <w:tcPr>
            <w:tcW w:w="4933" w:type="pct"/>
            <w:gridSpan w:val="39"/>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E66699">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4. Физкультурно-спортивные сооружения</w:t>
            </w:r>
          </w:p>
        </w:tc>
      </w:tr>
      <w:tr w:rsidR="00212774" w:rsidRPr="001E1894" w:rsidTr="00E66699">
        <w:tblPrEx>
          <w:tblCellMar>
            <w:top w:w="60" w:type="dxa"/>
            <w:left w:w="60" w:type="dxa"/>
            <w:bottom w:w="60" w:type="dxa"/>
            <w:right w:w="60" w:type="dxa"/>
          </w:tblCellMar>
        </w:tblPrEx>
        <w:trPr>
          <w:gridAfter w:val="3"/>
          <w:wAfter w:w="67" w:type="pct"/>
          <w:trHeight w:val="900"/>
          <w:tblCellSpacing w:w="0" w:type="dxa"/>
        </w:trPr>
        <w:tc>
          <w:tcPr>
            <w:tcW w:w="202"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4.1</w:t>
            </w:r>
          </w:p>
        </w:tc>
        <w:tc>
          <w:tcPr>
            <w:tcW w:w="1409"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Территория плоскостных спортивных сооружений</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446"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га</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55"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0,7-0,9</w:t>
            </w:r>
          </w:p>
        </w:tc>
        <w:tc>
          <w:tcPr>
            <w:tcW w:w="896"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0,7-0,9</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126" w:type="pct"/>
            <w:gridSpan w:val="6"/>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pacing w:val="-4"/>
                <w:sz w:val="24"/>
                <w:szCs w:val="24"/>
                <w:lang w:eastAsia="ru-RU"/>
              </w:rPr>
            </w:pPr>
            <w:r w:rsidRPr="001E1894">
              <w:rPr>
                <w:rFonts w:ascii="Times New Roman" w:eastAsia="Times New Roman" w:hAnsi="Times New Roman"/>
                <w:spacing w:val="-4"/>
                <w:sz w:val="24"/>
                <w:szCs w:val="24"/>
                <w:lang w:eastAsia="ru-RU"/>
              </w:rPr>
              <w:t xml:space="preserve">Физкультурно-спортивные сооружения сети общего пользования микрорайона следует объединять со спортивными объектами образовательных школ и других учебных заведений, </w:t>
            </w:r>
          </w:p>
          <w:p w:rsidR="00212774" w:rsidRPr="001E1894" w:rsidRDefault="00212774" w:rsidP="001F4462">
            <w:pPr>
              <w:spacing w:after="0" w:line="240" w:lineRule="auto"/>
              <w:contextualSpacing/>
              <w:rPr>
                <w:rFonts w:ascii="Times New Roman" w:eastAsia="Times New Roman" w:hAnsi="Times New Roman"/>
                <w:spacing w:val="-4"/>
                <w:sz w:val="24"/>
                <w:szCs w:val="24"/>
                <w:lang w:eastAsia="ru-RU"/>
              </w:rPr>
            </w:pPr>
            <w:r w:rsidRPr="001E1894">
              <w:rPr>
                <w:rFonts w:ascii="Times New Roman" w:eastAsia="Times New Roman" w:hAnsi="Times New Roman"/>
                <w:spacing w:val="-4"/>
                <w:sz w:val="24"/>
                <w:szCs w:val="24"/>
                <w:lang w:eastAsia="ru-RU"/>
              </w:rPr>
              <w:t>учреждений отдыха и культуры с возможным сокращением территории.</w:t>
            </w:r>
          </w:p>
          <w:p w:rsidR="00212774" w:rsidRPr="001E1894" w:rsidRDefault="00212774" w:rsidP="001F4462">
            <w:pPr>
              <w:spacing w:after="0" w:line="240" w:lineRule="auto"/>
              <w:ind w:right="-57" w:firstLine="79"/>
              <w:contextualSpacing/>
              <w:rPr>
                <w:rFonts w:ascii="Times New Roman" w:eastAsia="Times New Roman" w:hAnsi="Times New Roman"/>
                <w:spacing w:val="-4"/>
                <w:sz w:val="24"/>
                <w:szCs w:val="24"/>
                <w:lang w:eastAsia="ru-RU"/>
              </w:rPr>
            </w:pPr>
            <w:r w:rsidRPr="001E1894">
              <w:rPr>
                <w:rFonts w:ascii="Times New Roman" w:eastAsia="Times New Roman" w:hAnsi="Times New Roman"/>
                <w:spacing w:val="-4"/>
                <w:sz w:val="24"/>
                <w:szCs w:val="24"/>
                <w:lang w:eastAsia="ru-RU"/>
              </w:rPr>
              <w:t xml:space="preserve">Комплексы физкультурно-оздоровительных сооружений предусматриваются в каждом жилом районе. </w:t>
            </w:r>
          </w:p>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4"/>
                <w:sz w:val="24"/>
                <w:szCs w:val="24"/>
                <w:lang w:eastAsia="ru-RU"/>
              </w:rPr>
              <w:t>Доступность физкультурно-спортивных сооружений городского значения не должна превышать 30 мин. Долю физкультурно-</w:t>
            </w:r>
            <w:r w:rsidRPr="001E1894">
              <w:rPr>
                <w:rFonts w:ascii="Times New Roman" w:eastAsia="Times New Roman" w:hAnsi="Times New Roman"/>
                <w:spacing w:val="-4"/>
                <w:sz w:val="24"/>
                <w:szCs w:val="24"/>
                <w:lang w:eastAsia="ru-RU"/>
              </w:rPr>
              <w:lastRenderedPageBreak/>
              <w:t>спортивных сооружений, размещаемых в жилом районе, следует принимать от общей нор-мы, %: территории – 35, спортивные залы – 50, бассейны - 45</w:t>
            </w:r>
          </w:p>
        </w:tc>
      </w:tr>
      <w:tr w:rsidR="00212774" w:rsidRPr="001E1894" w:rsidTr="00E66699">
        <w:tblPrEx>
          <w:tblCellMar>
            <w:top w:w="60" w:type="dxa"/>
            <w:left w:w="60" w:type="dxa"/>
            <w:bottom w:w="60" w:type="dxa"/>
            <w:right w:w="60" w:type="dxa"/>
          </w:tblCellMar>
        </w:tblPrEx>
        <w:trPr>
          <w:gridAfter w:val="3"/>
          <w:wAfter w:w="67" w:type="pct"/>
          <w:trHeight w:val="900"/>
          <w:tblCellSpacing w:w="0" w:type="dxa"/>
        </w:trPr>
        <w:tc>
          <w:tcPr>
            <w:tcW w:w="202"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4.2</w:t>
            </w:r>
          </w:p>
        </w:tc>
        <w:tc>
          <w:tcPr>
            <w:tcW w:w="1409"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Спортивные залы:</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а)общего пользования</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б)специализированные</w:t>
            </w:r>
          </w:p>
        </w:tc>
        <w:tc>
          <w:tcPr>
            <w:tcW w:w="446"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кв.м площа-ди пола зала</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55"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350</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60-80</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190-220</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96"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E767AB">
            <w:pPr>
              <w:spacing w:after="0" w:line="240" w:lineRule="auto"/>
              <w:ind w:left="-67"/>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по заданию на проектирование,</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но не менее указанного в примечании</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126" w:type="pct"/>
            <w:gridSpan w:val="6"/>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w:t>
            </w:r>
          </w:p>
        </w:tc>
      </w:tr>
      <w:tr w:rsidR="00212774" w:rsidRPr="001E1894" w:rsidTr="00E66699">
        <w:tblPrEx>
          <w:tblCellMar>
            <w:top w:w="60" w:type="dxa"/>
            <w:left w:w="60" w:type="dxa"/>
            <w:bottom w:w="60" w:type="dxa"/>
            <w:right w:w="60" w:type="dxa"/>
          </w:tblCellMar>
        </w:tblPrEx>
        <w:trPr>
          <w:gridAfter w:val="3"/>
          <w:wAfter w:w="67" w:type="pct"/>
          <w:trHeight w:val="900"/>
          <w:tblCellSpacing w:w="0" w:type="dxa"/>
        </w:trPr>
        <w:tc>
          <w:tcPr>
            <w:tcW w:w="202"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4.3</w:t>
            </w:r>
          </w:p>
        </w:tc>
        <w:tc>
          <w:tcPr>
            <w:tcW w:w="1409"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E66699">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Спортивно- тренажерный зал повседневного обслуживания </w:t>
            </w:r>
          </w:p>
        </w:tc>
        <w:tc>
          <w:tcPr>
            <w:tcW w:w="446"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кв.м площа-ди </w:t>
            </w:r>
          </w:p>
        </w:tc>
        <w:tc>
          <w:tcPr>
            <w:tcW w:w="855"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70-80</w:t>
            </w:r>
          </w:p>
        </w:tc>
        <w:tc>
          <w:tcPr>
            <w:tcW w:w="896"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1126" w:type="pct"/>
            <w:gridSpan w:val="6"/>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212774" w:rsidRPr="001E1894" w:rsidTr="00E66699">
        <w:tblPrEx>
          <w:tblCellMar>
            <w:top w:w="60" w:type="dxa"/>
            <w:left w:w="60" w:type="dxa"/>
            <w:bottom w:w="60" w:type="dxa"/>
            <w:right w:w="60" w:type="dxa"/>
          </w:tblCellMar>
        </w:tblPrEx>
        <w:trPr>
          <w:gridAfter w:val="3"/>
          <w:wAfter w:w="67" w:type="pct"/>
          <w:trHeight w:val="900"/>
          <w:tblCellSpacing w:w="0" w:type="dxa"/>
        </w:trPr>
        <w:tc>
          <w:tcPr>
            <w:tcW w:w="202"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4.4</w:t>
            </w:r>
          </w:p>
        </w:tc>
        <w:tc>
          <w:tcPr>
            <w:tcW w:w="1409"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Бассейн (открытый и закрытый общего пользования)</w:t>
            </w:r>
          </w:p>
        </w:tc>
        <w:tc>
          <w:tcPr>
            <w:tcW w:w="446"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кв.м</w:t>
            </w:r>
            <w:r w:rsidRPr="001E1894">
              <w:rPr>
                <w:rFonts w:ascii="Times New Roman" w:eastAsia="Times New Roman" w:hAnsi="Times New Roman"/>
                <w:sz w:val="24"/>
                <w:szCs w:val="24"/>
                <w:vertAlign w:val="superscript"/>
                <w:lang w:eastAsia="ru-RU"/>
              </w:rPr>
              <w:t xml:space="preserve"> </w:t>
            </w:r>
            <w:r w:rsidRPr="001E1894">
              <w:rPr>
                <w:rFonts w:ascii="Times New Roman" w:eastAsia="Times New Roman" w:hAnsi="Times New Roman"/>
                <w:sz w:val="24"/>
                <w:szCs w:val="24"/>
                <w:lang w:eastAsia="ru-RU"/>
              </w:rPr>
              <w:t xml:space="preserve">зеркала воды </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55"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20-25</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96"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1126" w:type="pct"/>
            <w:gridSpan w:val="6"/>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212774" w:rsidRPr="001E1894" w:rsidTr="00E66699">
        <w:tblPrEx>
          <w:tblCellMar>
            <w:top w:w="60" w:type="dxa"/>
            <w:left w:w="60" w:type="dxa"/>
            <w:bottom w:w="60" w:type="dxa"/>
            <w:right w:w="60" w:type="dxa"/>
          </w:tblCellMar>
        </w:tblPrEx>
        <w:trPr>
          <w:gridAfter w:val="3"/>
          <w:wAfter w:w="67" w:type="pct"/>
          <w:trHeight w:val="885"/>
          <w:tblCellSpacing w:w="0" w:type="dxa"/>
        </w:trPr>
        <w:tc>
          <w:tcPr>
            <w:tcW w:w="202"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4.5</w:t>
            </w:r>
          </w:p>
        </w:tc>
        <w:tc>
          <w:tcPr>
            <w:tcW w:w="1409"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Детско-юношеская спортивная школа </w:t>
            </w:r>
          </w:p>
        </w:tc>
        <w:tc>
          <w:tcPr>
            <w:tcW w:w="446"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E66699"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кв.м</w:t>
            </w:r>
            <w:r w:rsidRPr="001E1894">
              <w:rPr>
                <w:rFonts w:ascii="Times New Roman" w:eastAsia="Times New Roman" w:hAnsi="Times New Roman"/>
                <w:sz w:val="24"/>
                <w:szCs w:val="24"/>
                <w:vertAlign w:val="superscript"/>
                <w:lang w:eastAsia="ru-RU"/>
              </w:rPr>
              <w:t xml:space="preserve"> </w:t>
            </w:r>
            <w:r w:rsidR="00212774" w:rsidRPr="001E1894">
              <w:rPr>
                <w:rFonts w:ascii="Times New Roman" w:eastAsia="Times New Roman" w:hAnsi="Times New Roman"/>
                <w:sz w:val="24"/>
                <w:szCs w:val="24"/>
                <w:lang w:eastAsia="ru-RU"/>
              </w:rPr>
              <w:t>площа-ди пола зала</w:t>
            </w:r>
          </w:p>
        </w:tc>
        <w:tc>
          <w:tcPr>
            <w:tcW w:w="855"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10</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96"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1,5-1,0 га на объект</w:t>
            </w:r>
          </w:p>
        </w:tc>
        <w:tc>
          <w:tcPr>
            <w:tcW w:w="1126" w:type="pct"/>
            <w:gridSpan w:val="6"/>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212774" w:rsidRPr="001E1894" w:rsidTr="00E66699">
        <w:tblPrEx>
          <w:tblCellMar>
            <w:top w:w="60" w:type="dxa"/>
            <w:left w:w="60" w:type="dxa"/>
            <w:bottom w:w="60" w:type="dxa"/>
            <w:right w:w="60" w:type="dxa"/>
          </w:tblCellMar>
        </w:tblPrEx>
        <w:trPr>
          <w:gridAfter w:val="3"/>
          <w:wAfter w:w="67" w:type="pct"/>
          <w:trHeight w:val="95"/>
          <w:tblCellSpacing w:w="0" w:type="dxa"/>
        </w:trPr>
        <w:tc>
          <w:tcPr>
            <w:tcW w:w="4933" w:type="pct"/>
            <w:gridSpan w:val="39"/>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5. Торговля и общественное питание</w:t>
            </w:r>
          </w:p>
        </w:tc>
      </w:tr>
      <w:tr w:rsidR="00212774" w:rsidRPr="001E1894" w:rsidTr="00E66699">
        <w:tblPrEx>
          <w:tblCellMar>
            <w:top w:w="60" w:type="dxa"/>
            <w:left w:w="60" w:type="dxa"/>
            <w:bottom w:w="60" w:type="dxa"/>
            <w:right w:w="60" w:type="dxa"/>
          </w:tblCellMar>
        </w:tblPrEx>
        <w:trPr>
          <w:gridAfter w:val="3"/>
          <w:wAfter w:w="67" w:type="pct"/>
          <w:trHeight w:val="900"/>
          <w:tblCellSpacing w:w="0" w:type="dxa"/>
        </w:trPr>
        <w:tc>
          <w:tcPr>
            <w:tcW w:w="241" w:type="pct"/>
            <w:gridSpan w:val="3"/>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5.1</w:t>
            </w:r>
          </w:p>
        </w:tc>
        <w:tc>
          <w:tcPr>
            <w:tcW w:w="1328"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Торговые центры</w:t>
            </w:r>
          </w:p>
        </w:tc>
        <w:tc>
          <w:tcPr>
            <w:tcW w:w="397"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кв.м торг. площа-ди</w:t>
            </w:r>
          </w:p>
        </w:tc>
        <w:tc>
          <w:tcPr>
            <w:tcW w:w="896" w:type="pct"/>
            <w:gridSpan w:val="10"/>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280</w:t>
            </w:r>
          </w:p>
        </w:tc>
        <w:tc>
          <w:tcPr>
            <w:tcW w:w="843"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ind w:right="28"/>
              <w:contextualSpacing/>
              <w:rPr>
                <w:rFonts w:ascii="Times New Roman" w:eastAsia="Times New Roman" w:hAnsi="Times New Roman"/>
                <w:spacing w:val="-4"/>
                <w:sz w:val="24"/>
                <w:szCs w:val="24"/>
                <w:lang w:eastAsia="ru-RU"/>
              </w:rPr>
            </w:pPr>
            <w:r w:rsidRPr="001E1894">
              <w:rPr>
                <w:rFonts w:ascii="Times New Roman" w:eastAsia="Times New Roman" w:hAnsi="Times New Roman"/>
                <w:spacing w:val="-4"/>
                <w:sz w:val="24"/>
                <w:szCs w:val="24"/>
                <w:lang w:eastAsia="ru-RU"/>
              </w:rPr>
              <w:t>торговые центры местного значения с числом обслуживаемого населения, тыс. чел.:</w:t>
            </w:r>
          </w:p>
          <w:p w:rsidR="00212774" w:rsidRPr="001E1894" w:rsidRDefault="00212774" w:rsidP="001F4462">
            <w:pPr>
              <w:spacing w:after="0" w:line="240" w:lineRule="auto"/>
              <w:ind w:right="28"/>
              <w:contextualSpacing/>
              <w:rPr>
                <w:rFonts w:ascii="Times New Roman" w:eastAsia="Times New Roman" w:hAnsi="Times New Roman"/>
                <w:spacing w:val="-4"/>
                <w:sz w:val="24"/>
                <w:szCs w:val="24"/>
                <w:lang w:eastAsia="ru-RU"/>
              </w:rPr>
            </w:pPr>
            <w:r w:rsidRPr="001E1894">
              <w:rPr>
                <w:rFonts w:ascii="Times New Roman" w:eastAsia="Times New Roman" w:hAnsi="Times New Roman"/>
                <w:spacing w:val="-4"/>
                <w:sz w:val="24"/>
                <w:szCs w:val="24"/>
                <w:lang w:eastAsia="ru-RU"/>
              </w:rPr>
              <w:t>от 4 до 6 – 0,4-0,6 га на объект;</w:t>
            </w:r>
          </w:p>
          <w:p w:rsidR="00212774" w:rsidRPr="001E1894" w:rsidRDefault="00212774" w:rsidP="001F4462">
            <w:pPr>
              <w:spacing w:after="0" w:line="240" w:lineRule="auto"/>
              <w:ind w:right="28"/>
              <w:contextualSpacing/>
              <w:rPr>
                <w:rFonts w:ascii="Times New Roman" w:eastAsia="Times New Roman" w:hAnsi="Times New Roman"/>
                <w:spacing w:val="-4"/>
                <w:sz w:val="24"/>
                <w:szCs w:val="24"/>
                <w:lang w:eastAsia="ru-RU"/>
              </w:rPr>
            </w:pPr>
            <w:r w:rsidRPr="001E1894">
              <w:rPr>
                <w:rFonts w:ascii="Times New Roman" w:eastAsia="Times New Roman" w:hAnsi="Times New Roman"/>
                <w:spacing w:val="-4"/>
                <w:sz w:val="24"/>
                <w:szCs w:val="24"/>
                <w:lang w:eastAsia="ru-RU"/>
              </w:rPr>
              <w:t>от 6 до 10 – 0,6-0,8 «;</w:t>
            </w:r>
          </w:p>
          <w:p w:rsidR="00212774" w:rsidRPr="001E1894" w:rsidRDefault="00212774" w:rsidP="001F4462">
            <w:pPr>
              <w:spacing w:after="0" w:line="240" w:lineRule="auto"/>
              <w:ind w:right="28"/>
              <w:contextualSpacing/>
              <w:rPr>
                <w:rFonts w:ascii="Times New Roman" w:eastAsia="Times New Roman" w:hAnsi="Times New Roman"/>
                <w:spacing w:val="-4"/>
                <w:sz w:val="24"/>
                <w:szCs w:val="24"/>
                <w:lang w:eastAsia="ru-RU"/>
              </w:rPr>
            </w:pPr>
            <w:r w:rsidRPr="001E1894">
              <w:rPr>
                <w:rFonts w:ascii="Times New Roman" w:eastAsia="Times New Roman" w:hAnsi="Times New Roman"/>
                <w:spacing w:val="-4"/>
                <w:sz w:val="24"/>
                <w:szCs w:val="24"/>
                <w:lang w:eastAsia="ru-RU"/>
              </w:rPr>
              <w:t>от 10 до 15 – 0,8-1,1 «;</w:t>
            </w:r>
          </w:p>
          <w:p w:rsidR="00212774" w:rsidRPr="001E1894" w:rsidRDefault="00212774" w:rsidP="001F4462">
            <w:pPr>
              <w:spacing w:after="0" w:line="240" w:lineRule="auto"/>
              <w:ind w:right="28"/>
              <w:contextualSpacing/>
              <w:rPr>
                <w:rFonts w:ascii="Times New Roman" w:eastAsia="Times New Roman" w:hAnsi="Times New Roman"/>
                <w:spacing w:val="-4"/>
                <w:sz w:val="24"/>
                <w:szCs w:val="24"/>
                <w:lang w:eastAsia="ru-RU"/>
              </w:rPr>
            </w:pPr>
            <w:r w:rsidRPr="001E1894">
              <w:rPr>
                <w:rFonts w:ascii="Times New Roman" w:eastAsia="Times New Roman" w:hAnsi="Times New Roman"/>
                <w:spacing w:val="-4"/>
                <w:sz w:val="24"/>
                <w:szCs w:val="24"/>
                <w:lang w:eastAsia="ru-RU"/>
              </w:rPr>
              <w:t>от 15 до 20 – 1,1-1,3 «.</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pacing w:val="-4"/>
                <w:sz w:val="24"/>
                <w:szCs w:val="24"/>
                <w:lang w:eastAsia="ru-RU"/>
              </w:rPr>
              <w:t>Предприятия торговли, кв.м торговой площади:</w:t>
            </w:r>
          </w:p>
          <w:p w:rsidR="00212774" w:rsidRPr="001E1894" w:rsidRDefault="00212774" w:rsidP="001F4462">
            <w:pPr>
              <w:spacing w:after="0" w:line="240" w:lineRule="auto"/>
              <w:contextualSpacing/>
              <w:rPr>
                <w:rFonts w:ascii="Times New Roman" w:eastAsia="Times New Roman" w:hAnsi="Times New Roman"/>
                <w:spacing w:val="-4"/>
                <w:sz w:val="24"/>
                <w:szCs w:val="24"/>
                <w:lang w:eastAsia="ru-RU"/>
              </w:rPr>
            </w:pPr>
            <w:r w:rsidRPr="001E1894">
              <w:rPr>
                <w:rFonts w:ascii="Times New Roman" w:eastAsia="Times New Roman" w:hAnsi="Times New Roman"/>
                <w:spacing w:val="-4"/>
                <w:sz w:val="24"/>
                <w:szCs w:val="24"/>
                <w:lang w:eastAsia="ru-RU"/>
              </w:rPr>
              <w:t xml:space="preserve">до 250 – 0,08 га </w:t>
            </w:r>
            <w:r w:rsidRPr="001E1894">
              <w:rPr>
                <w:rFonts w:ascii="Times New Roman" w:eastAsia="Times New Roman" w:hAnsi="Times New Roman"/>
                <w:spacing w:val="-4"/>
                <w:sz w:val="24"/>
                <w:szCs w:val="24"/>
                <w:lang w:eastAsia="ru-RU"/>
              </w:rPr>
              <w:lastRenderedPageBreak/>
              <w:t>на 100 кв.м торговой площади; от 250 до 650 – 0,08-0,06 «; от 650 до 1500 – 0,06-0,04 «; от 1500 до 3500 – 0,04-0,02 «; свыше 3500 – 0,02«.</w:t>
            </w:r>
          </w:p>
        </w:tc>
        <w:tc>
          <w:tcPr>
            <w:tcW w:w="1229" w:type="pct"/>
            <w:gridSpan w:val="7"/>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z w:val="24"/>
                <w:szCs w:val="24"/>
                <w:lang w:eastAsia="ru-RU"/>
              </w:rPr>
            </w:pPr>
            <w:r w:rsidRPr="001E1894">
              <w:rPr>
                <w:rFonts w:ascii="Times New Roman" w:eastAsia="Times New Roman" w:hAnsi="Times New Roman"/>
                <w:spacing w:val="-2"/>
                <w:sz w:val="24"/>
                <w:szCs w:val="24"/>
                <w:lang w:eastAsia="ru-RU"/>
              </w:rPr>
              <w:lastRenderedPageBreak/>
              <w:t>норму расчета магазинов непродовольственных товаров в городах входят комиссионные магазины из расчета 10 м</w:t>
            </w:r>
            <w:r w:rsidRPr="001E1894">
              <w:rPr>
                <w:rFonts w:ascii="Times New Roman" w:eastAsia="Times New Roman" w:hAnsi="Times New Roman"/>
                <w:spacing w:val="-2"/>
                <w:sz w:val="24"/>
                <w:szCs w:val="24"/>
                <w:vertAlign w:val="superscript"/>
                <w:lang w:eastAsia="ru-RU"/>
              </w:rPr>
              <w:t>2</w:t>
            </w:r>
            <w:r w:rsidRPr="001E1894">
              <w:rPr>
                <w:rFonts w:ascii="Times New Roman" w:eastAsia="Times New Roman" w:hAnsi="Times New Roman"/>
                <w:spacing w:val="-2"/>
                <w:sz w:val="24"/>
                <w:szCs w:val="24"/>
                <w:lang w:eastAsia="ru-RU"/>
              </w:rPr>
              <w:t xml:space="preserve"> торговой площади на 1000 чел.</w:t>
            </w:r>
          </w:p>
          <w:p w:rsidR="00212774" w:rsidRPr="001E1894" w:rsidRDefault="00212774" w:rsidP="001F4462">
            <w:pPr>
              <w:spacing w:after="0" w:line="240" w:lineRule="auto"/>
              <w:ind w:right="-57"/>
              <w:contextualSpacing/>
              <w:rPr>
                <w:rFonts w:ascii="Times New Roman" w:eastAsia="Times New Roman" w:hAnsi="Times New Roman"/>
                <w:sz w:val="24"/>
                <w:szCs w:val="24"/>
                <w:lang w:eastAsia="ru-RU"/>
              </w:rPr>
            </w:pPr>
            <w:r w:rsidRPr="001E1894">
              <w:rPr>
                <w:rFonts w:ascii="Times New Roman" w:eastAsia="Times New Roman" w:hAnsi="Times New Roman"/>
                <w:spacing w:val="-2"/>
                <w:sz w:val="24"/>
                <w:szCs w:val="24"/>
                <w:lang w:eastAsia="ru-RU"/>
              </w:rPr>
              <w:t>В поселках садоводческих товариществ продовольственные магазины предусматривать из расчета 80 м</w:t>
            </w:r>
            <w:r w:rsidRPr="001E1894">
              <w:rPr>
                <w:rFonts w:ascii="Times New Roman" w:eastAsia="Times New Roman" w:hAnsi="Times New Roman"/>
                <w:spacing w:val="-2"/>
                <w:sz w:val="24"/>
                <w:szCs w:val="24"/>
                <w:vertAlign w:val="superscript"/>
                <w:lang w:eastAsia="ru-RU"/>
              </w:rPr>
              <w:t>2</w:t>
            </w:r>
            <w:r w:rsidRPr="001E1894">
              <w:rPr>
                <w:rFonts w:ascii="Times New Roman" w:eastAsia="Times New Roman" w:hAnsi="Times New Roman"/>
                <w:spacing w:val="-2"/>
                <w:sz w:val="24"/>
                <w:szCs w:val="24"/>
                <w:lang w:eastAsia="ru-RU"/>
              </w:rPr>
              <w:t xml:space="preserve"> торговой площади на 1000 чел.</w:t>
            </w:r>
          </w:p>
          <w:p w:rsidR="00212774" w:rsidRPr="001E1894" w:rsidRDefault="00212774" w:rsidP="001F4462">
            <w:pPr>
              <w:spacing w:after="0" w:line="240" w:lineRule="auto"/>
              <w:ind w:right="57"/>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Возможно встроенно-пристроенные</w:t>
            </w:r>
          </w:p>
        </w:tc>
      </w:tr>
      <w:tr w:rsidR="00212774" w:rsidRPr="001E1894" w:rsidTr="00E66699">
        <w:tblPrEx>
          <w:tblCellMar>
            <w:top w:w="60" w:type="dxa"/>
            <w:left w:w="60" w:type="dxa"/>
            <w:bottom w:w="60" w:type="dxa"/>
            <w:right w:w="60" w:type="dxa"/>
          </w:tblCellMar>
        </w:tblPrEx>
        <w:trPr>
          <w:gridAfter w:val="3"/>
          <w:wAfter w:w="67" w:type="pct"/>
          <w:trHeight w:val="900"/>
          <w:tblCellSpacing w:w="0" w:type="dxa"/>
        </w:trPr>
        <w:tc>
          <w:tcPr>
            <w:tcW w:w="241" w:type="pct"/>
            <w:gridSpan w:val="3"/>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5.2</w:t>
            </w:r>
          </w:p>
        </w:tc>
        <w:tc>
          <w:tcPr>
            <w:tcW w:w="1328"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E767AB">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Магазин продовольственных товаров</w:t>
            </w:r>
          </w:p>
        </w:tc>
        <w:tc>
          <w:tcPr>
            <w:tcW w:w="397"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кв.м торг. площа- ди</w:t>
            </w:r>
          </w:p>
        </w:tc>
        <w:tc>
          <w:tcPr>
            <w:tcW w:w="896" w:type="pct"/>
            <w:gridSpan w:val="10"/>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100</w:t>
            </w:r>
          </w:p>
        </w:tc>
        <w:tc>
          <w:tcPr>
            <w:tcW w:w="843"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1229" w:type="pct"/>
            <w:gridSpan w:val="7"/>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212774" w:rsidRPr="001E1894" w:rsidTr="00E66699">
        <w:tblPrEx>
          <w:tblCellMar>
            <w:top w:w="60" w:type="dxa"/>
            <w:left w:w="60" w:type="dxa"/>
            <w:bottom w:w="60" w:type="dxa"/>
            <w:right w:w="60" w:type="dxa"/>
          </w:tblCellMar>
        </w:tblPrEx>
        <w:trPr>
          <w:gridAfter w:val="3"/>
          <w:wAfter w:w="67" w:type="pct"/>
          <w:trHeight w:val="347"/>
          <w:tblCellSpacing w:w="0" w:type="dxa"/>
        </w:trPr>
        <w:tc>
          <w:tcPr>
            <w:tcW w:w="241" w:type="pct"/>
            <w:gridSpan w:val="3"/>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5.3</w:t>
            </w:r>
          </w:p>
        </w:tc>
        <w:tc>
          <w:tcPr>
            <w:tcW w:w="1328"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E767AB">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pacing w:val="-2"/>
                <w:sz w:val="24"/>
                <w:szCs w:val="24"/>
                <w:lang w:eastAsia="ru-RU"/>
              </w:rPr>
              <w:t>Магазин непродовольственных товаров</w:t>
            </w:r>
            <w:r w:rsidRPr="001E1894">
              <w:rPr>
                <w:rFonts w:ascii="Times New Roman" w:eastAsia="Times New Roman" w:hAnsi="Times New Roman"/>
                <w:sz w:val="24"/>
                <w:szCs w:val="24"/>
                <w:lang w:eastAsia="ru-RU"/>
              </w:rPr>
              <w:t xml:space="preserve"> </w:t>
            </w:r>
          </w:p>
        </w:tc>
        <w:tc>
          <w:tcPr>
            <w:tcW w:w="397"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896" w:type="pct"/>
            <w:gridSpan w:val="10"/>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180</w:t>
            </w:r>
          </w:p>
        </w:tc>
        <w:tc>
          <w:tcPr>
            <w:tcW w:w="843"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1229" w:type="pct"/>
            <w:gridSpan w:val="7"/>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212774" w:rsidRPr="001E1894" w:rsidTr="00E66699">
        <w:tblPrEx>
          <w:tblCellMar>
            <w:top w:w="60" w:type="dxa"/>
            <w:left w:w="60" w:type="dxa"/>
            <w:bottom w:w="60" w:type="dxa"/>
            <w:right w:w="60" w:type="dxa"/>
          </w:tblCellMar>
        </w:tblPrEx>
        <w:trPr>
          <w:gridAfter w:val="3"/>
          <w:wAfter w:w="67" w:type="pct"/>
          <w:trHeight w:val="233"/>
          <w:tblCellSpacing w:w="0" w:type="dxa"/>
        </w:trPr>
        <w:tc>
          <w:tcPr>
            <w:tcW w:w="241" w:type="pct"/>
            <w:gridSpan w:val="3"/>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5.4</w:t>
            </w:r>
          </w:p>
        </w:tc>
        <w:tc>
          <w:tcPr>
            <w:tcW w:w="1328"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Магазин кулинарии</w:t>
            </w:r>
          </w:p>
        </w:tc>
        <w:tc>
          <w:tcPr>
            <w:tcW w:w="397"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896" w:type="pct"/>
            <w:gridSpan w:val="10"/>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6</w:t>
            </w:r>
          </w:p>
        </w:tc>
        <w:tc>
          <w:tcPr>
            <w:tcW w:w="843"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1229" w:type="pct"/>
            <w:gridSpan w:val="7"/>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212774" w:rsidRPr="001E1894" w:rsidTr="00E66699">
        <w:tblPrEx>
          <w:tblCellMar>
            <w:top w:w="60" w:type="dxa"/>
            <w:left w:w="60" w:type="dxa"/>
            <w:bottom w:w="60" w:type="dxa"/>
            <w:right w:w="60" w:type="dxa"/>
          </w:tblCellMar>
        </w:tblPrEx>
        <w:trPr>
          <w:gridAfter w:val="3"/>
          <w:wAfter w:w="67" w:type="pct"/>
          <w:trHeight w:val="615"/>
          <w:tblCellSpacing w:w="0" w:type="dxa"/>
        </w:trPr>
        <w:tc>
          <w:tcPr>
            <w:tcW w:w="241" w:type="pct"/>
            <w:gridSpan w:val="3"/>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5.5</w:t>
            </w:r>
          </w:p>
        </w:tc>
        <w:tc>
          <w:tcPr>
            <w:tcW w:w="1328"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Мелкооптовый рынок,</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ярмарка</w:t>
            </w:r>
          </w:p>
        </w:tc>
        <w:tc>
          <w:tcPr>
            <w:tcW w:w="397"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896" w:type="pct"/>
            <w:gridSpan w:val="10"/>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по заданию </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на проектирование</w:t>
            </w:r>
          </w:p>
        </w:tc>
        <w:tc>
          <w:tcPr>
            <w:tcW w:w="843"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по заданию </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на проектирование</w:t>
            </w:r>
          </w:p>
        </w:tc>
        <w:tc>
          <w:tcPr>
            <w:tcW w:w="1229" w:type="pct"/>
            <w:gridSpan w:val="7"/>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212774" w:rsidRPr="001E1894" w:rsidTr="00E66699">
        <w:tblPrEx>
          <w:tblCellMar>
            <w:top w:w="60" w:type="dxa"/>
            <w:left w:w="60" w:type="dxa"/>
            <w:bottom w:w="60" w:type="dxa"/>
            <w:right w:w="60" w:type="dxa"/>
          </w:tblCellMar>
        </w:tblPrEx>
        <w:trPr>
          <w:gridAfter w:val="3"/>
          <w:wAfter w:w="67" w:type="pct"/>
          <w:trHeight w:val="900"/>
          <w:tblCellSpacing w:w="0" w:type="dxa"/>
        </w:trPr>
        <w:tc>
          <w:tcPr>
            <w:tcW w:w="241" w:type="pct"/>
            <w:gridSpan w:val="3"/>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5.6</w:t>
            </w:r>
          </w:p>
        </w:tc>
        <w:tc>
          <w:tcPr>
            <w:tcW w:w="1328"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Рыночный комплекс розничной торговли</w:t>
            </w:r>
          </w:p>
        </w:tc>
        <w:tc>
          <w:tcPr>
            <w:tcW w:w="397"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896" w:type="pct"/>
            <w:gridSpan w:val="10"/>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24 </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43"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7-14 м</w:t>
            </w:r>
            <w:r w:rsidRPr="001E1894">
              <w:rPr>
                <w:rFonts w:ascii="Times New Roman" w:eastAsia="Times New Roman" w:hAnsi="Times New Roman"/>
                <w:sz w:val="24"/>
                <w:szCs w:val="24"/>
                <w:vertAlign w:val="superscript"/>
                <w:lang w:eastAsia="ru-RU"/>
              </w:rPr>
              <w:t>2</w:t>
            </w:r>
            <w:r w:rsidRPr="001E1894">
              <w:rPr>
                <w:rFonts w:ascii="Times New Roman" w:eastAsia="Times New Roman" w:hAnsi="Times New Roman"/>
                <w:sz w:val="24"/>
                <w:szCs w:val="24"/>
                <w:lang w:eastAsia="ru-RU"/>
              </w:rPr>
              <w:t xml:space="preserve"> на 1 кв.м торговой площади:</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pacing w:val="-2"/>
                <w:sz w:val="24"/>
                <w:szCs w:val="24"/>
                <w:lang w:eastAsia="ru-RU"/>
              </w:rPr>
              <w:t>14 – при торг. площади</w:t>
            </w:r>
            <w:r w:rsidRPr="001E1894">
              <w:rPr>
                <w:rFonts w:ascii="Times New Roman" w:eastAsia="Times New Roman" w:hAnsi="Times New Roman"/>
                <w:sz w:val="24"/>
                <w:szCs w:val="24"/>
                <w:lang w:eastAsia="ru-RU"/>
              </w:rPr>
              <w:t xml:space="preserve"> комплекса до 600 кв.м;</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7 </w:t>
            </w:r>
            <w:r w:rsidRPr="001E1894">
              <w:rPr>
                <w:rFonts w:ascii="Times New Roman" w:eastAsia="Times New Roman" w:hAnsi="Times New Roman"/>
                <w:spacing w:val="-4"/>
                <w:sz w:val="24"/>
                <w:szCs w:val="24"/>
                <w:lang w:eastAsia="ru-RU"/>
              </w:rPr>
              <w:t>-</w:t>
            </w:r>
            <w:r w:rsidRPr="001E1894">
              <w:rPr>
                <w:rFonts w:ascii="Times New Roman" w:eastAsia="Times New Roman" w:hAnsi="Times New Roman"/>
                <w:sz w:val="24"/>
                <w:szCs w:val="24"/>
                <w:lang w:eastAsia="ru-RU"/>
              </w:rPr>
              <w:t xml:space="preserve"> свыше 3000 кв.м </w:t>
            </w:r>
          </w:p>
        </w:tc>
        <w:tc>
          <w:tcPr>
            <w:tcW w:w="1229" w:type="pct"/>
            <w:gridSpan w:val="7"/>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 торговое место принимается в размере</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6 кв.м торговой площади </w:t>
            </w:r>
          </w:p>
        </w:tc>
      </w:tr>
      <w:tr w:rsidR="00212774" w:rsidRPr="001E1894" w:rsidTr="00E66699">
        <w:tblPrEx>
          <w:tblCellMar>
            <w:top w:w="60" w:type="dxa"/>
            <w:left w:w="60" w:type="dxa"/>
            <w:bottom w:w="60" w:type="dxa"/>
            <w:right w:w="60" w:type="dxa"/>
          </w:tblCellMar>
        </w:tblPrEx>
        <w:trPr>
          <w:gridAfter w:val="3"/>
          <w:wAfter w:w="67" w:type="pct"/>
          <w:trHeight w:val="245"/>
          <w:tblCellSpacing w:w="0" w:type="dxa"/>
        </w:trPr>
        <w:tc>
          <w:tcPr>
            <w:tcW w:w="241" w:type="pct"/>
            <w:gridSpan w:val="3"/>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5.7</w:t>
            </w:r>
          </w:p>
        </w:tc>
        <w:tc>
          <w:tcPr>
            <w:tcW w:w="1328"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База продовольст-венной и овощной продукции с мелкооптовой продажей </w:t>
            </w:r>
          </w:p>
        </w:tc>
        <w:tc>
          <w:tcPr>
            <w:tcW w:w="397"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кв.м</w:t>
            </w:r>
            <w:r w:rsidRPr="001E1894">
              <w:rPr>
                <w:rFonts w:ascii="Times New Roman" w:eastAsia="Times New Roman" w:hAnsi="Times New Roman"/>
                <w:sz w:val="24"/>
                <w:szCs w:val="24"/>
                <w:vertAlign w:val="superscript"/>
                <w:lang w:eastAsia="ru-RU"/>
              </w:rPr>
              <w:t xml:space="preserve"> </w:t>
            </w:r>
            <w:r w:rsidRPr="001E1894">
              <w:rPr>
                <w:rFonts w:ascii="Times New Roman" w:eastAsia="Times New Roman" w:hAnsi="Times New Roman"/>
                <w:sz w:val="24"/>
                <w:szCs w:val="24"/>
                <w:lang w:eastAsia="ru-RU"/>
              </w:rPr>
              <w:t>общей площа-ди</w:t>
            </w:r>
          </w:p>
        </w:tc>
        <w:tc>
          <w:tcPr>
            <w:tcW w:w="896" w:type="pct"/>
            <w:gridSpan w:val="10"/>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по заданию </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на проектирование</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43"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по заданию на проектирование</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229" w:type="pct"/>
            <w:gridSpan w:val="7"/>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212774" w:rsidRPr="001E1894" w:rsidTr="00E66699">
        <w:tblPrEx>
          <w:tblCellMar>
            <w:top w:w="60" w:type="dxa"/>
            <w:left w:w="60" w:type="dxa"/>
            <w:bottom w:w="60" w:type="dxa"/>
            <w:right w:w="60" w:type="dxa"/>
          </w:tblCellMar>
        </w:tblPrEx>
        <w:trPr>
          <w:gridAfter w:val="3"/>
          <w:wAfter w:w="67" w:type="pct"/>
          <w:trHeight w:val="160"/>
          <w:tblCellSpacing w:w="0" w:type="dxa"/>
        </w:trPr>
        <w:tc>
          <w:tcPr>
            <w:tcW w:w="241" w:type="pct"/>
            <w:gridSpan w:val="3"/>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5.8</w:t>
            </w:r>
          </w:p>
        </w:tc>
        <w:tc>
          <w:tcPr>
            <w:tcW w:w="1328"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Предприятие общественного питания</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397"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поса-дочное место</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96" w:type="pct"/>
            <w:gridSpan w:val="10"/>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40</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43"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ind w:right="28"/>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при числе мест, га на 100 мест:</w:t>
            </w:r>
          </w:p>
          <w:p w:rsidR="00212774" w:rsidRPr="001E1894" w:rsidRDefault="00212774" w:rsidP="001F4462">
            <w:pPr>
              <w:spacing w:after="0" w:line="240" w:lineRule="auto"/>
              <w:ind w:right="28"/>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до 50 – 0,2-0,25;</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от 50 до 150 – 0,15-0,2;</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свыше 150 – 0,1</w:t>
            </w:r>
          </w:p>
        </w:tc>
        <w:tc>
          <w:tcPr>
            <w:tcW w:w="1229" w:type="pct"/>
            <w:gridSpan w:val="7"/>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pacing w:val="-4"/>
                <w:sz w:val="24"/>
                <w:szCs w:val="24"/>
                <w:lang w:eastAsia="ru-RU"/>
              </w:rPr>
            </w:pPr>
            <w:r w:rsidRPr="001E1894">
              <w:rPr>
                <w:rFonts w:ascii="Times New Roman" w:eastAsia="Times New Roman" w:hAnsi="Times New Roman"/>
                <w:spacing w:val="-4"/>
                <w:sz w:val="24"/>
                <w:szCs w:val="24"/>
                <w:lang w:eastAsia="ru-RU"/>
              </w:rPr>
              <w:t xml:space="preserve">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нормативам на 1 тыс. работающих (учащихся) в максимальную смену. </w:t>
            </w:r>
            <w:r w:rsidRPr="001E1894">
              <w:rPr>
                <w:rFonts w:ascii="Times New Roman" w:eastAsia="Times New Roman" w:hAnsi="Times New Roman"/>
                <w:spacing w:val="-4"/>
                <w:sz w:val="24"/>
                <w:szCs w:val="24"/>
                <w:lang w:eastAsia="ru-RU"/>
              </w:rPr>
              <w:lastRenderedPageBreak/>
              <w:t xml:space="preserve">Заготовочные предприятия общественного питания рассчитыва-ются по норме – 300 кг в сутки на 1 тыс. чел. </w:t>
            </w:r>
          </w:p>
          <w:p w:rsidR="00212774" w:rsidRPr="001E1894" w:rsidRDefault="00212774" w:rsidP="00E767AB">
            <w:pPr>
              <w:spacing w:after="0" w:line="240" w:lineRule="auto"/>
              <w:ind w:right="-57"/>
              <w:contextualSpacing/>
              <w:rPr>
                <w:rFonts w:ascii="Times New Roman" w:eastAsia="Times New Roman" w:hAnsi="Times New Roman"/>
                <w:spacing w:val="-4"/>
                <w:sz w:val="24"/>
                <w:szCs w:val="24"/>
                <w:lang w:eastAsia="ru-RU"/>
              </w:rPr>
            </w:pPr>
            <w:r w:rsidRPr="001E1894">
              <w:rPr>
                <w:rFonts w:ascii="Times New Roman" w:eastAsia="Times New Roman" w:hAnsi="Times New Roman"/>
                <w:spacing w:val="-4"/>
                <w:sz w:val="24"/>
                <w:szCs w:val="24"/>
                <w:lang w:eastAsia="ru-RU"/>
              </w:rPr>
              <w:t>Для зон массового отдыха населения следует учитывать нормы предприятий общественного питания: 1,1-1,8 места на 1 тыс. чел.</w:t>
            </w:r>
          </w:p>
        </w:tc>
      </w:tr>
      <w:tr w:rsidR="00212774" w:rsidRPr="001E1894" w:rsidTr="00E66699">
        <w:tblPrEx>
          <w:tblCellMar>
            <w:top w:w="60" w:type="dxa"/>
            <w:left w:w="60" w:type="dxa"/>
            <w:bottom w:w="60" w:type="dxa"/>
            <w:right w:w="60" w:type="dxa"/>
          </w:tblCellMar>
        </w:tblPrEx>
        <w:trPr>
          <w:gridAfter w:val="3"/>
          <w:wAfter w:w="67" w:type="pct"/>
          <w:trHeight w:val="95"/>
          <w:tblCellSpacing w:w="0" w:type="dxa"/>
        </w:trPr>
        <w:tc>
          <w:tcPr>
            <w:tcW w:w="4933" w:type="pct"/>
            <w:gridSpan w:val="39"/>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lastRenderedPageBreak/>
              <w:t>6. Учреждения и предприятия бытового и коммунального обслуживания</w:t>
            </w:r>
          </w:p>
        </w:tc>
      </w:tr>
      <w:tr w:rsidR="00212774" w:rsidRPr="001E1894" w:rsidTr="00E66699">
        <w:tblPrEx>
          <w:tblCellMar>
            <w:top w:w="60" w:type="dxa"/>
            <w:left w:w="60" w:type="dxa"/>
            <w:bottom w:w="60" w:type="dxa"/>
            <w:right w:w="60" w:type="dxa"/>
          </w:tblCellMar>
        </w:tblPrEx>
        <w:trPr>
          <w:gridAfter w:val="3"/>
          <w:wAfter w:w="67" w:type="pct"/>
          <w:trHeight w:val="900"/>
          <w:tblCellSpacing w:w="0" w:type="dxa"/>
        </w:trPr>
        <w:tc>
          <w:tcPr>
            <w:tcW w:w="325"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6.1</w:t>
            </w:r>
          </w:p>
        </w:tc>
        <w:tc>
          <w:tcPr>
            <w:tcW w:w="1224"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Предприятия бытового обслуживания населения</w:t>
            </w:r>
          </w:p>
        </w:tc>
        <w:tc>
          <w:tcPr>
            <w:tcW w:w="504"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рабочее место</w:t>
            </w:r>
          </w:p>
        </w:tc>
        <w:tc>
          <w:tcPr>
            <w:tcW w:w="793"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58"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pacing w:val="-2"/>
                <w:sz w:val="24"/>
                <w:szCs w:val="24"/>
                <w:lang w:eastAsia="ru-RU"/>
              </w:rPr>
              <w:t xml:space="preserve">на 10 рабочих мест для предприятий мощностью, рабочих мест: </w:t>
            </w:r>
            <w:r w:rsidRPr="001E1894">
              <w:rPr>
                <w:rFonts w:ascii="Times New Roman" w:eastAsia="Times New Roman" w:hAnsi="Times New Roman"/>
                <w:sz w:val="24"/>
                <w:szCs w:val="24"/>
                <w:lang w:eastAsia="ru-RU"/>
              </w:rPr>
              <w:t>10-50 – 0,1-0,2 га;</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50-150 – 0,05-0,08 га; св. 150 – 0,03-0,04 га</w:t>
            </w:r>
          </w:p>
        </w:tc>
        <w:tc>
          <w:tcPr>
            <w:tcW w:w="1229" w:type="pct"/>
            <w:gridSpan w:val="7"/>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возможно встроенно-пристроенное</w:t>
            </w:r>
          </w:p>
        </w:tc>
      </w:tr>
      <w:tr w:rsidR="00212774" w:rsidRPr="001E1894" w:rsidTr="00E66699">
        <w:tblPrEx>
          <w:tblCellMar>
            <w:top w:w="60" w:type="dxa"/>
            <w:left w:w="60" w:type="dxa"/>
            <w:bottom w:w="60" w:type="dxa"/>
            <w:right w:w="60" w:type="dxa"/>
          </w:tblCellMar>
        </w:tblPrEx>
        <w:trPr>
          <w:gridAfter w:val="3"/>
          <w:wAfter w:w="67" w:type="pct"/>
          <w:trHeight w:val="900"/>
          <w:tblCellSpacing w:w="0" w:type="dxa"/>
        </w:trPr>
        <w:tc>
          <w:tcPr>
            <w:tcW w:w="325"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6.2</w:t>
            </w:r>
          </w:p>
        </w:tc>
        <w:tc>
          <w:tcPr>
            <w:tcW w:w="1224"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E767AB">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Производственное предприятие бытового обслуживания малой мощности центра-лизованного выполнения заказов</w:t>
            </w:r>
          </w:p>
        </w:tc>
        <w:tc>
          <w:tcPr>
            <w:tcW w:w="504"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рабочее место </w:t>
            </w:r>
          </w:p>
        </w:tc>
        <w:tc>
          <w:tcPr>
            <w:tcW w:w="793"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4</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58"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0,5-1,2 га на объект</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229" w:type="pct"/>
            <w:gridSpan w:val="7"/>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располагать предприятие предпочтительно в производственно-коммунальной зоне</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r>
      <w:tr w:rsidR="00212774" w:rsidRPr="001E1894" w:rsidTr="00E66699">
        <w:tblPrEx>
          <w:tblCellMar>
            <w:top w:w="60" w:type="dxa"/>
            <w:left w:w="60" w:type="dxa"/>
            <w:bottom w:w="60" w:type="dxa"/>
            <w:right w:w="60" w:type="dxa"/>
          </w:tblCellMar>
        </w:tblPrEx>
        <w:trPr>
          <w:gridAfter w:val="3"/>
          <w:wAfter w:w="67" w:type="pct"/>
          <w:trHeight w:val="900"/>
          <w:tblCellSpacing w:w="0" w:type="dxa"/>
        </w:trPr>
        <w:tc>
          <w:tcPr>
            <w:tcW w:w="325"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6.3</w:t>
            </w:r>
          </w:p>
        </w:tc>
        <w:tc>
          <w:tcPr>
            <w:tcW w:w="1224"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E66699">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Предприятие по стирке белья (фабри-ка-прачечная)</w:t>
            </w:r>
          </w:p>
        </w:tc>
        <w:tc>
          <w:tcPr>
            <w:tcW w:w="504"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кг/</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смену</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793"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110</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58"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0,5-1,0 га на объект</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229" w:type="pct"/>
            <w:gridSpan w:val="7"/>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212774" w:rsidRPr="001E1894" w:rsidTr="00E66699">
        <w:tblPrEx>
          <w:tblCellMar>
            <w:top w:w="60" w:type="dxa"/>
            <w:left w:w="60" w:type="dxa"/>
            <w:bottom w:w="60" w:type="dxa"/>
            <w:right w:w="60" w:type="dxa"/>
          </w:tblCellMar>
        </w:tblPrEx>
        <w:trPr>
          <w:gridAfter w:val="3"/>
          <w:wAfter w:w="67" w:type="pct"/>
          <w:trHeight w:val="765"/>
          <w:tblCellSpacing w:w="0" w:type="dxa"/>
        </w:trPr>
        <w:tc>
          <w:tcPr>
            <w:tcW w:w="325"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6.4</w:t>
            </w:r>
          </w:p>
        </w:tc>
        <w:tc>
          <w:tcPr>
            <w:tcW w:w="1224"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Прачечная самообслуживания, мини-прачечная</w:t>
            </w:r>
          </w:p>
        </w:tc>
        <w:tc>
          <w:tcPr>
            <w:tcW w:w="504"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кг/</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смену</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793"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10</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58"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0,1-0,2 га на объект</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229" w:type="pct"/>
            <w:gridSpan w:val="7"/>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r>
      <w:tr w:rsidR="00212774" w:rsidRPr="001E1894" w:rsidTr="00E66699">
        <w:tblPrEx>
          <w:tblCellMar>
            <w:top w:w="60" w:type="dxa"/>
            <w:left w:w="60" w:type="dxa"/>
            <w:bottom w:w="60" w:type="dxa"/>
            <w:right w:w="60" w:type="dxa"/>
          </w:tblCellMar>
        </w:tblPrEx>
        <w:trPr>
          <w:gridAfter w:val="3"/>
          <w:wAfter w:w="67" w:type="pct"/>
          <w:trHeight w:val="390"/>
          <w:tblCellSpacing w:w="0" w:type="dxa"/>
        </w:trPr>
        <w:tc>
          <w:tcPr>
            <w:tcW w:w="325"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6.5</w:t>
            </w:r>
          </w:p>
        </w:tc>
        <w:tc>
          <w:tcPr>
            <w:tcW w:w="1224"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Предприятия по химчистке</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504"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кг/</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смену</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793"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4</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58"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0,5-1,0 га на объект</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229" w:type="pct"/>
            <w:gridSpan w:val="7"/>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E767AB">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располагать предприятие предпочтительно в производственно-коммунальной зоне</w:t>
            </w:r>
          </w:p>
        </w:tc>
      </w:tr>
      <w:tr w:rsidR="00212774" w:rsidRPr="001E1894" w:rsidTr="00E66699">
        <w:tblPrEx>
          <w:tblCellMar>
            <w:top w:w="60" w:type="dxa"/>
            <w:left w:w="60" w:type="dxa"/>
            <w:bottom w:w="60" w:type="dxa"/>
            <w:right w:w="60" w:type="dxa"/>
          </w:tblCellMar>
        </w:tblPrEx>
        <w:trPr>
          <w:gridAfter w:val="3"/>
          <w:wAfter w:w="67" w:type="pct"/>
          <w:trHeight w:val="900"/>
          <w:tblCellSpacing w:w="0" w:type="dxa"/>
        </w:trPr>
        <w:tc>
          <w:tcPr>
            <w:tcW w:w="325"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6.6</w:t>
            </w:r>
          </w:p>
        </w:tc>
        <w:tc>
          <w:tcPr>
            <w:tcW w:w="1224"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Фабрики-химчистки</w:t>
            </w:r>
          </w:p>
        </w:tc>
        <w:tc>
          <w:tcPr>
            <w:tcW w:w="504"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кг/</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смену</w:t>
            </w:r>
          </w:p>
        </w:tc>
        <w:tc>
          <w:tcPr>
            <w:tcW w:w="793"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7,4</w:t>
            </w:r>
          </w:p>
        </w:tc>
        <w:tc>
          <w:tcPr>
            <w:tcW w:w="858"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0,5-10 га на объект</w:t>
            </w:r>
          </w:p>
        </w:tc>
        <w:tc>
          <w:tcPr>
            <w:tcW w:w="1229" w:type="pct"/>
            <w:gridSpan w:val="7"/>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212774" w:rsidRPr="001E1894" w:rsidTr="00E66699">
        <w:tblPrEx>
          <w:tblCellMar>
            <w:top w:w="60" w:type="dxa"/>
            <w:left w:w="60" w:type="dxa"/>
            <w:bottom w:w="60" w:type="dxa"/>
            <w:right w:w="60" w:type="dxa"/>
          </w:tblCellMar>
        </w:tblPrEx>
        <w:trPr>
          <w:gridAfter w:val="3"/>
          <w:wAfter w:w="67" w:type="pct"/>
          <w:trHeight w:val="900"/>
          <w:tblCellSpacing w:w="0" w:type="dxa"/>
        </w:trPr>
        <w:tc>
          <w:tcPr>
            <w:tcW w:w="325"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6.7</w:t>
            </w:r>
          </w:p>
        </w:tc>
        <w:tc>
          <w:tcPr>
            <w:tcW w:w="1224"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Химчистка самообслуживания, мини-химчистка</w:t>
            </w:r>
          </w:p>
        </w:tc>
        <w:tc>
          <w:tcPr>
            <w:tcW w:w="504"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кг/</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смену</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793"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4</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58"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0,1-0,2 га на объект</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229" w:type="pct"/>
            <w:gridSpan w:val="7"/>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212774" w:rsidRPr="001E1894" w:rsidTr="00E66699">
        <w:tblPrEx>
          <w:tblCellMar>
            <w:top w:w="60" w:type="dxa"/>
            <w:left w:w="60" w:type="dxa"/>
            <w:bottom w:w="60" w:type="dxa"/>
            <w:right w:w="60" w:type="dxa"/>
          </w:tblCellMar>
        </w:tblPrEx>
        <w:trPr>
          <w:gridAfter w:val="3"/>
          <w:wAfter w:w="67" w:type="pct"/>
          <w:trHeight w:val="900"/>
          <w:tblCellSpacing w:w="0" w:type="dxa"/>
        </w:trPr>
        <w:tc>
          <w:tcPr>
            <w:tcW w:w="325"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6.8</w:t>
            </w:r>
          </w:p>
        </w:tc>
        <w:tc>
          <w:tcPr>
            <w:tcW w:w="1224"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Банно-оздоровительный комплекс</w:t>
            </w:r>
          </w:p>
        </w:tc>
        <w:tc>
          <w:tcPr>
            <w:tcW w:w="504"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помы-вочное место</w:t>
            </w:r>
          </w:p>
        </w:tc>
        <w:tc>
          <w:tcPr>
            <w:tcW w:w="793"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58"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0,2-0,4 га на объект</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229" w:type="pct"/>
            <w:gridSpan w:val="7"/>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в благоустроенном жилом фонде допускается уменьшать до 3мест</w:t>
            </w:r>
          </w:p>
        </w:tc>
      </w:tr>
      <w:tr w:rsidR="00212774" w:rsidRPr="001E1894" w:rsidTr="00E66699">
        <w:tblPrEx>
          <w:tblCellMar>
            <w:top w:w="60" w:type="dxa"/>
            <w:left w:w="60" w:type="dxa"/>
            <w:bottom w:w="60" w:type="dxa"/>
            <w:right w:w="60" w:type="dxa"/>
          </w:tblCellMar>
        </w:tblPrEx>
        <w:trPr>
          <w:gridAfter w:val="3"/>
          <w:wAfter w:w="67" w:type="pct"/>
          <w:trHeight w:val="900"/>
          <w:tblCellSpacing w:w="0" w:type="dxa"/>
        </w:trPr>
        <w:tc>
          <w:tcPr>
            <w:tcW w:w="325"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6.9</w:t>
            </w:r>
          </w:p>
        </w:tc>
        <w:tc>
          <w:tcPr>
            <w:tcW w:w="1224"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Гостиница</w:t>
            </w:r>
          </w:p>
        </w:tc>
        <w:tc>
          <w:tcPr>
            <w:tcW w:w="504"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место</w:t>
            </w:r>
          </w:p>
        </w:tc>
        <w:tc>
          <w:tcPr>
            <w:tcW w:w="793"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6,0</w:t>
            </w:r>
          </w:p>
        </w:tc>
        <w:tc>
          <w:tcPr>
            <w:tcW w:w="858"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При числе мест гостиницы:</w:t>
            </w:r>
          </w:p>
          <w:p w:rsidR="00212774" w:rsidRPr="001E1894" w:rsidRDefault="00212774" w:rsidP="001F4462">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от 25 до 100 – 55;</w:t>
            </w:r>
          </w:p>
          <w:p w:rsidR="00212774" w:rsidRPr="001E1894" w:rsidRDefault="00212774" w:rsidP="001F4462">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св. 100 до 500 – 30;</w:t>
            </w:r>
          </w:p>
          <w:p w:rsidR="00212774" w:rsidRPr="001E1894" w:rsidRDefault="00212774" w:rsidP="001F4462">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св. 500 до 1000 – 20;</w:t>
            </w:r>
          </w:p>
          <w:p w:rsidR="00212774" w:rsidRPr="001E1894" w:rsidRDefault="00212774" w:rsidP="001F4462">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св. 1000 до 2000 - 15</w:t>
            </w:r>
          </w:p>
        </w:tc>
        <w:tc>
          <w:tcPr>
            <w:tcW w:w="1229" w:type="pct"/>
            <w:gridSpan w:val="7"/>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212774" w:rsidRPr="001E1894" w:rsidTr="00E66699">
        <w:tblPrEx>
          <w:tblCellMar>
            <w:top w:w="60" w:type="dxa"/>
            <w:left w:w="60" w:type="dxa"/>
            <w:bottom w:w="60" w:type="dxa"/>
            <w:right w:w="60" w:type="dxa"/>
          </w:tblCellMar>
        </w:tblPrEx>
        <w:trPr>
          <w:gridAfter w:val="3"/>
          <w:wAfter w:w="67" w:type="pct"/>
          <w:trHeight w:val="900"/>
          <w:tblCellSpacing w:w="0" w:type="dxa"/>
        </w:trPr>
        <w:tc>
          <w:tcPr>
            <w:tcW w:w="325"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6.10</w:t>
            </w:r>
          </w:p>
        </w:tc>
        <w:tc>
          <w:tcPr>
            <w:tcW w:w="1224"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Пожарное депо</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504"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по-жарный автомо-биль</w:t>
            </w:r>
          </w:p>
        </w:tc>
        <w:tc>
          <w:tcPr>
            <w:tcW w:w="793"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0,4-0,2</w:t>
            </w:r>
          </w:p>
        </w:tc>
        <w:tc>
          <w:tcPr>
            <w:tcW w:w="858"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0,5-2,0 га на объект</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229" w:type="pct"/>
            <w:gridSpan w:val="7"/>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расчет по НПБ 101-95. </w:t>
            </w:r>
          </w:p>
        </w:tc>
      </w:tr>
      <w:tr w:rsidR="00212774" w:rsidRPr="001E1894" w:rsidTr="00E66699">
        <w:tblPrEx>
          <w:tblCellMar>
            <w:top w:w="60" w:type="dxa"/>
            <w:left w:w="60" w:type="dxa"/>
            <w:bottom w:w="60" w:type="dxa"/>
            <w:right w:w="60" w:type="dxa"/>
          </w:tblCellMar>
        </w:tblPrEx>
        <w:trPr>
          <w:gridAfter w:val="3"/>
          <w:wAfter w:w="67" w:type="pct"/>
          <w:trHeight w:val="885"/>
          <w:tblCellSpacing w:w="0" w:type="dxa"/>
        </w:trPr>
        <w:tc>
          <w:tcPr>
            <w:tcW w:w="325"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6.11</w:t>
            </w:r>
          </w:p>
        </w:tc>
        <w:tc>
          <w:tcPr>
            <w:tcW w:w="1224"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Общественый туалет</w:t>
            </w:r>
          </w:p>
        </w:tc>
        <w:tc>
          <w:tcPr>
            <w:tcW w:w="504"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прибор</w:t>
            </w:r>
          </w:p>
        </w:tc>
        <w:tc>
          <w:tcPr>
            <w:tcW w:w="793"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58"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1229" w:type="pct"/>
            <w:gridSpan w:val="7"/>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в местах массового пребывания людей</w:t>
            </w:r>
          </w:p>
        </w:tc>
      </w:tr>
      <w:tr w:rsidR="00212774" w:rsidRPr="001E1894" w:rsidTr="00E66699">
        <w:tblPrEx>
          <w:tblCellMar>
            <w:top w:w="60" w:type="dxa"/>
            <w:left w:w="60" w:type="dxa"/>
            <w:bottom w:w="60" w:type="dxa"/>
            <w:right w:w="60" w:type="dxa"/>
          </w:tblCellMar>
        </w:tblPrEx>
        <w:trPr>
          <w:gridAfter w:val="3"/>
          <w:wAfter w:w="67" w:type="pct"/>
          <w:trHeight w:val="900"/>
          <w:tblCellSpacing w:w="0" w:type="dxa"/>
        </w:trPr>
        <w:tc>
          <w:tcPr>
            <w:tcW w:w="325"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6.12</w:t>
            </w:r>
          </w:p>
        </w:tc>
        <w:tc>
          <w:tcPr>
            <w:tcW w:w="1224"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Кладбище</w:t>
            </w:r>
          </w:p>
        </w:tc>
        <w:tc>
          <w:tcPr>
            <w:tcW w:w="504"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га</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793"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0,24</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58"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E66699" w:rsidRDefault="00212774" w:rsidP="001F4462">
            <w:pPr>
              <w:spacing w:after="0" w:line="240" w:lineRule="auto"/>
              <w:contextualSpacing/>
              <w:rPr>
                <w:rFonts w:ascii="Times New Roman" w:eastAsia="Times New Roman" w:hAnsi="Times New Roman"/>
                <w:sz w:val="23"/>
                <w:szCs w:val="23"/>
                <w:lang w:eastAsia="ru-RU"/>
              </w:rPr>
            </w:pPr>
            <w:r w:rsidRPr="001E1894">
              <w:rPr>
                <w:rFonts w:ascii="Times New Roman" w:eastAsia="Times New Roman" w:hAnsi="Times New Roman"/>
                <w:sz w:val="24"/>
                <w:szCs w:val="24"/>
                <w:lang w:eastAsia="ru-RU"/>
              </w:rPr>
              <w:t xml:space="preserve">по заданию на </w:t>
            </w:r>
            <w:r w:rsidRPr="00E66699">
              <w:rPr>
                <w:rFonts w:ascii="Times New Roman" w:eastAsia="Times New Roman" w:hAnsi="Times New Roman"/>
                <w:sz w:val="23"/>
                <w:szCs w:val="23"/>
                <w:lang w:eastAsia="ru-RU"/>
              </w:rPr>
              <w:t>проектирование</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1229" w:type="pct"/>
            <w:gridSpan w:val="7"/>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pacing w:val="-4"/>
                <w:sz w:val="24"/>
                <w:szCs w:val="24"/>
                <w:lang w:eastAsia="ru-RU"/>
              </w:rPr>
            </w:pPr>
            <w:r w:rsidRPr="001E1894">
              <w:rPr>
                <w:rFonts w:ascii="Times New Roman" w:eastAsia="Times New Roman" w:hAnsi="Times New Roman"/>
                <w:spacing w:val="-4"/>
                <w:sz w:val="24"/>
                <w:szCs w:val="24"/>
                <w:lang w:eastAsia="ru-RU"/>
              </w:rPr>
              <w:t>размещается с учетом требований санитарных норм</w:t>
            </w:r>
          </w:p>
        </w:tc>
      </w:tr>
      <w:tr w:rsidR="00212774" w:rsidRPr="001E1894" w:rsidTr="00E66699">
        <w:tblPrEx>
          <w:tblCellMar>
            <w:top w:w="60" w:type="dxa"/>
            <w:left w:w="60" w:type="dxa"/>
            <w:bottom w:w="60" w:type="dxa"/>
            <w:right w:w="60" w:type="dxa"/>
          </w:tblCellMar>
        </w:tblPrEx>
        <w:trPr>
          <w:gridAfter w:val="3"/>
          <w:wAfter w:w="67" w:type="pct"/>
          <w:trHeight w:val="900"/>
          <w:tblCellSpacing w:w="0" w:type="dxa"/>
        </w:trPr>
        <w:tc>
          <w:tcPr>
            <w:tcW w:w="325"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6.13</w:t>
            </w:r>
          </w:p>
        </w:tc>
        <w:tc>
          <w:tcPr>
            <w:tcW w:w="1224"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Кладбище урновых захоронений после кремации</w:t>
            </w:r>
          </w:p>
        </w:tc>
        <w:tc>
          <w:tcPr>
            <w:tcW w:w="504"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га</w:t>
            </w:r>
          </w:p>
        </w:tc>
        <w:tc>
          <w:tcPr>
            <w:tcW w:w="793"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0,02</w:t>
            </w:r>
          </w:p>
        </w:tc>
        <w:tc>
          <w:tcPr>
            <w:tcW w:w="858"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1229" w:type="pct"/>
            <w:gridSpan w:val="7"/>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212774" w:rsidRPr="001E1894" w:rsidTr="00E66699">
        <w:tblPrEx>
          <w:tblCellMar>
            <w:top w:w="60" w:type="dxa"/>
            <w:left w:w="60" w:type="dxa"/>
            <w:bottom w:w="60" w:type="dxa"/>
            <w:right w:w="60" w:type="dxa"/>
          </w:tblCellMar>
        </w:tblPrEx>
        <w:trPr>
          <w:gridAfter w:val="3"/>
          <w:wAfter w:w="67" w:type="pct"/>
          <w:trHeight w:val="570"/>
          <w:tblCellSpacing w:w="0" w:type="dxa"/>
        </w:trPr>
        <w:tc>
          <w:tcPr>
            <w:tcW w:w="325"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6.14</w:t>
            </w:r>
          </w:p>
        </w:tc>
        <w:tc>
          <w:tcPr>
            <w:tcW w:w="1224"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Бюро похоронного обслуживания</w:t>
            </w:r>
          </w:p>
        </w:tc>
        <w:tc>
          <w:tcPr>
            <w:tcW w:w="504"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объект</w:t>
            </w:r>
          </w:p>
        </w:tc>
        <w:tc>
          <w:tcPr>
            <w:tcW w:w="793"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 объект на ГО</w:t>
            </w:r>
          </w:p>
        </w:tc>
        <w:tc>
          <w:tcPr>
            <w:tcW w:w="858"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1229" w:type="pct"/>
            <w:gridSpan w:val="7"/>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212774" w:rsidRPr="001E1894" w:rsidTr="00E66699">
        <w:tblPrEx>
          <w:tblCellMar>
            <w:top w:w="60" w:type="dxa"/>
            <w:left w:w="60" w:type="dxa"/>
            <w:bottom w:w="60" w:type="dxa"/>
            <w:right w:w="60" w:type="dxa"/>
          </w:tblCellMar>
        </w:tblPrEx>
        <w:trPr>
          <w:gridAfter w:val="3"/>
          <w:wAfter w:w="67" w:type="pct"/>
          <w:trHeight w:val="465"/>
          <w:tblCellSpacing w:w="0" w:type="dxa"/>
        </w:trPr>
        <w:tc>
          <w:tcPr>
            <w:tcW w:w="325"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6.15</w:t>
            </w:r>
          </w:p>
        </w:tc>
        <w:tc>
          <w:tcPr>
            <w:tcW w:w="1224"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Дом траурных обрядов</w:t>
            </w:r>
          </w:p>
        </w:tc>
        <w:tc>
          <w:tcPr>
            <w:tcW w:w="504"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объект</w:t>
            </w:r>
          </w:p>
        </w:tc>
        <w:tc>
          <w:tcPr>
            <w:tcW w:w="793"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 объект на ГО</w:t>
            </w:r>
          </w:p>
        </w:tc>
        <w:tc>
          <w:tcPr>
            <w:tcW w:w="858"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1229" w:type="pct"/>
            <w:gridSpan w:val="7"/>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212774" w:rsidRPr="001E1894" w:rsidTr="00E66699">
        <w:tblPrEx>
          <w:tblCellMar>
            <w:top w:w="60" w:type="dxa"/>
            <w:left w:w="60" w:type="dxa"/>
            <w:bottom w:w="60" w:type="dxa"/>
            <w:right w:w="60" w:type="dxa"/>
          </w:tblCellMar>
        </w:tblPrEx>
        <w:trPr>
          <w:gridAfter w:val="3"/>
          <w:wAfter w:w="67" w:type="pct"/>
          <w:trHeight w:val="900"/>
          <w:tblCellSpacing w:w="0" w:type="dxa"/>
        </w:trPr>
        <w:tc>
          <w:tcPr>
            <w:tcW w:w="325"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6.16</w:t>
            </w:r>
          </w:p>
        </w:tc>
        <w:tc>
          <w:tcPr>
            <w:tcW w:w="1224"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Пункт приема вторичного сырья</w:t>
            </w:r>
          </w:p>
        </w:tc>
        <w:tc>
          <w:tcPr>
            <w:tcW w:w="504"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объект</w:t>
            </w:r>
          </w:p>
        </w:tc>
        <w:tc>
          <w:tcPr>
            <w:tcW w:w="793"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 объект на микрорайон с населением до 20 тыс. чел.</w:t>
            </w:r>
          </w:p>
        </w:tc>
        <w:tc>
          <w:tcPr>
            <w:tcW w:w="858"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0,01</w:t>
            </w:r>
          </w:p>
        </w:tc>
        <w:tc>
          <w:tcPr>
            <w:tcW w:w="1229" w:type="pct"/>
            <w:gridSpan w:val="7"/>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212774" w:rsidRPr="001E1894" w:rsidTr="00E66699">
        <w:tblPrEx>
          <w:tblCellMar>
            <w:top w:w="60" w:type="dxa"/>
            <w:left w:w="60" w:type="dxa"/>
            <w:bottom w:w="60" w:type="dxa"/>
            <w:right w:w="60" w:type="dxa"/>
          </w:tblCellMar>
        </w:tblPrEx>
        <w:trPr>
          <w:gridAfter w:val="3"/>
          <w:wAfter w:w="67" w:type="pct"/>
          <w:trHeight w:val="300"/>
          <w:tblCellSpacing w:w="0" w:type="dxa"/>
        </w:trPr>
        <w:tc>
          <w:tcPr>
            <w:tcW w:w="4933" w:type="pct"/>
            <w:gridSpan w:val="39"/>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E66699">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7. Административно-деловые и хозяйственные учреждения</w:t>
            </w:r>
          </w:p>
        </w:tc>
      </w:tr>
      <w:tr w:rsidR="00212774" w:rsidRPr="001E1894" w:rsidTr="00E66699">
        <w:tblPrEx>
          <w:tblCellMar>
            <w:top w:w="60" w:type="dxa"/>
            <w:left w:w="60" w:type="dxa"/>
            <w:bottom w:w="60" w:type="dxa"/>
            <w:right w:w="60" w:type="dxa"/>
          </w:tblCellMar>
        </w:tblPrEx>
        <w:trPr>
          <w:gridAfter w:val="3"/>
          <w:wAfter w:w="67" w:type="pct"/>
          <w:trHeight w:val="900"/>
          <w:tblCellSpacing w:w="0" w:type="dxa"/>
        </w:trPr>
        <w:tc>
          <w:tcPr>
            <w:tcW w:w="283"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7.1</w:t>
            </w:r>
          </w:p>
        </w:tc>
        <w:tc>
          <w:tcPr>
            <w:tcW w:w="1391"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Административно- управленческое учреждение</w:t>
            </w:r>
          </w:p>
        </w:tc>
        <w:tc>
          <w:tcPr>
            <w:tcW w:w="456"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рабочее место</w:t>
            </w:r>
          </w:p>
        </w:tc>
        <w:tc>
          <w:tcPr>
            <w:tcW w:w="896"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по заданию на проектирование</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85"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при этажности здания:</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3-5 этажей – 44-18,5;</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9-12 этажей – 13,5-11;</w:t>
            </w:r>
          </w:p>
          <w:p w:rsidR="00212774" w:rsidRPr="001E1894" w:rsidRDefault="00212774" w:rsidP="001F4462">
            <w:pPr>
              <w:spacing w:after="0" w:line="240" w:lineRule="auto"/>
              <w:contextualSpacing/>
              <w:rPr>
                <w:rFonts w:ascii="Times New Roman" w:eastAsia="Times New Roman" w:hAnsi="Times New Roman"/>
                <w:spacing w:val="-6"/>
                <w:sz w:val="24"/>
                <w:szCs w:val="24"/>
                <w:lang w:eastAsia="ru-RU"/>
              </w:rPr>
            </w:pPr>
            <w:r w:rsidRPr="001E1894">
              <w:rPr>
                <w:rFonts w:ascii="Times New Roman" w:eastAsia="Times New Roman" w:hAnsi="Times New Roman"/>
                <w:spacing w:val="-6"/>
                <w:sz w:val="24"/>
                <w:szCs w:val="24"/>
                <w:lang w:eastAsia="ru-RU"/>
              </w:rPr>
              <w:t>16 и более этажей – 10,5</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pacing w:val="-4"/>
                <w:sz w:val="24"/>
                <w:szCs w:val="24"/>
                <w:lang w:eastAsia="ru-RU"/>
              </w:rPr>
              <w:t>горо</w:t>
            </w:r>
            <w:r w:rsidRPr="001E1894">
              <w:rPr>
                <w:rFonts w:ascii="Times New Roman" w:eastAsia="Times New Roman" w:hAnsi="Times New Roman"/>
                <w:spacing w:val="-2"/>
                <w:sz w:val="24"/>
                <w:szCs w:val="24"/>
                <w:lang w:eastAsia="ru-RU"/>
              </w:rPr>
              <w:t xml:space="preserve">дских, районных органов власти </w:t>
            </w:r>
            <w:r w:rsidRPr="001E1894">
              <w:rPr>
                <w:rFonts w:ascii="Times New Roman" w:eastAsia="Times New Roman" w:hAnsi="Times New Roman"/>
                <w:spacing w:val="-2"/>
                <w:sz w:val="24"/>
                <w:szCs w:val="24"/>
                <w:lang w:eastAsia="ru-RU"/>
              </w:rPr>
              <w:lastRenderedPageBreak/>
              <w:t>при этажности:</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3-5 этажей – 54-30;</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9-12 этажей – 13-12;</w:t>
            </w:r>
          </w:p>
          <w:p w:rsidR="00212774" w:rsidRPr="001E1894" w:rsidRDefault="00212774" w:rsidP="001F4462">
            <w:pPr>
              <w:spacing w:after="0" w:line="240" w:lineRule="auto"/>
              <w:contextualSpacing/>
              <w:rPr>
                <w:rFonts w:ascii="Times New Roman" w:eastAsia="Times New Roman" w:hAnsi="Times New Roman"/>
                <w:spacing w:val="-2"/>
                <w:sz w:val="24"/>
                <w:szCs w:val="24"/>
                <w:lang w:eastAsia="ru-RU"/>
              </w:rPr>
            </w:pPr>
            <w:r w:rsidRPr="001E1894">
              <w:rPr>
                <w:rFonts w:ascii="Times New Roman" w:eastAsia="Times New Roman" w:hAnsi="Times New Roman"/>
                <w:spacing w:val="-2"/>
                <w:sz w:val="24"/>
                <w:szCs w:val="24"/>
                <w:lang w:eastAsia="ru-RU"/>
              </w:rPr>
              <w:t>16 и более этажей – 11</w:t>
            </w:r>
          </w:p>
        </w:tc>
        <w:tc>
          <w:tcPr>
            <w:tcW w:w="1023" w:type="pct"/>
            <w:gridSpan w:val="5"/>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w:t>
            </w:r>
          </w:p>
        </w:tc>
      </w:tr>
      <w:tr w:rsidR="00212774" w:rsidRPr="001E1894" w:rsidTr="00E66699">
        <w:tblPrEx>
          <w:tblCellMar>
            <w:top w:w="60" w:type="dxa"/>
            <w:left w:w="60" w:type="dxa"/>
            <w:bottom w:w="60" w:type="dxa"/>
            <w:right w:w="60" w:type="dxa"/>
          </w:tblCellMar>
        </w:tblPrEx>
        <w:trPr>
          <w:gridAfter w:val="3"/>
          <w:wAfter w:w="67" w:type="pct"/>
          <w:trHeight w:val="420"/>
          <w:tblCellSpacing w:w="0" w:type="dxa"/>
        </w:trPr>
        <w:tc>
          <w:tcPr>
            <w:tcW w:w="283"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7.2</w:t>
            </w:r>
          </w:p>
        </w:tc>
        <w:tc>
          <w:tcPr>
            <w:tcW w:w="1391"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Отделение полиции</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456"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 объект</w:t>
            </w:r>
          </w:p>
        </w:tc>
        <w:tc>
          <w:tcPr>
            <w:tcW w:w="896"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85"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0,3-0,5 га </w:t>
            </w:r>
          </w:p>
        </w:tc>
        <w:tc>
          <w:tcPr>
            <w:tcW w:w="1023" w:type="pct"/>
            <w:gridSpan w:val="5"/>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212774" w:rsidRPr="001E1894" w:rsidTr="00E66699">
        <w:tblPrEx>
          <w:tblCellMar>
            <w:top w:w="60" w:type="dxa"/>
            <w:left w:w="60" w:type="dxa"/>
            <w:bottom w:w="60" w:type="dxa"/>
            <w:right w:w="60" w:type="dxa"/>
          </w:tblCellMar>
        </w:tblPrEx>
        <w:trPr>
          <w:gridAfter w:val="3"/>
          <w:wAfter w:w="67" w:type="pct"/>
          <w:trHeight w:val="825"/>
          <w:tblCellSpacing w:w="0" w:type="dxa"/>
        </w:trPr>
        <w:tc>
          <w:tcPr>
            <w:tcW w:w="283"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7.3</w:t>
            </w:r>
          </w:p>
        </w:tc>
        <w:tc>
          <w:tcPr>
            <w:tcW w:w="1391"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Опорный пункт охраны порядка</w:t>
            </w:r>
          </w:p>
        </w:tc>
        <w:tc>
          <w:tcPr>
            <w:tcW w:w="456"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кв.м общей площа-ди</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96"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pacing w:val="-4"/>
                <w:sz w:val="24"/>
                <w:szCs w:val="24"/>
                <w:lang w:eastAsia="ru-RU"/>
              </w:rPr>
              <w:t>по заданию на проектирование или в сос</w:t>
            </w:r>
            <w:r w:rsidRPr="001E1894">
              <w:rPr>
                <w:rFonts w:ascii="Times New Roman" w:eastAsia="Times New Roman" w:hAnsi="Times New Roman"/>
                <w:spacing w:val="-6"/>
                <w:sz w:val="24"/>
                <w:szCs w:val="24"/>
                <w:lang w:eastAsia="ru-RU"/>
              </w:rPr>
              <w:t>таве отделения</w:t>
            </w:r>
          </w:p>
          <w:p w:rsidR="00212774" w:rsidRPr="001E1894" w:rsidRDefault="00212774" w:rsidP="001F4462">
            <w:pPr>
              <w:spacing w:after="0" w:line="240" w:lineRule="auto"/>
              <w:contextualSpacing/>
              <w:rPr>
                <w:rFonts w:ascii="Times New Roman" w:eastAsia="Times New Roman" w:hAnsi="Times New Roman"/>
                <w:spacing w:val="-2"/>
                <w:sz w:val="24"/>
                <w:szCs w:val="24"/>
                <w:lang w:eastAsia="ru-RU"/>
              </w:rPr>
            </w:pPr>
          </w:p>
        </w:tc>
        <w:tc>
          <w:tcPr>
            <w:tcW w:w="885"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8</w:t>
            </w:r>
          </w:p>
        </w:tc>
        <w:tc>
          <w:tcPr>
            <w:tcW w:w="1023" w:type="pct"/>
            <w:gridSpan w:val="5"/>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возможно встроенно-пристроенное</w:t>
            </w:r>
          </w:p>
        </w:tc>
      </w:tr>
      <w:tr w:rsidR="00212774" w:rsidRPr="001E1894" w:rsidTr="00E66699">
        <w:tblPrEx>
          <w:tblCellMar>
            <w:top w:w="60" w:type="dxa"/>
            <w:left w:w="60" w:type="dxa"/>
            <w:bottom w:w="60" w:type="dxa"/>
            <w:right w:w="60" w:type="dxa"/>
          </w:tblCellMar>
        </w:tblPrEx>
        <w:trPr>
          <w:gridAfter w:val="3"/>
          <w:wAfter w:w="67" w:type="pct"/>
          <w:trHeight w:val="900"/>
          <w:tblCellSpacing w:w="0" w:type="dxa"/>
        </w:trPr>
        <w:tc>
          <w:tcPr>
            <w:tcW w:w="283"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7.4</w:t>
            </w:r>
          </w:p>
        </w:tc>
        <w:tc>
          <w:tcPr>
            <w:tcW w:w="1391"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Жилищно-эксплуатационные организации:</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на микрорайон</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на жилой район</w:t>
            </w:r>
          </w:p>
        </w:tc>
        <w:tc>
          <w:tcPr>
            <w:tcW w:w="456"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1объект</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96"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 на 20 тыс. жителей</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 на 80 тыс. жителей</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c>
          <w:tcPr>
            <w:tcW w:w="885"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0,3 га </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 га</w:t>
            </w:r>
          </w:p>
        </w:tc>
        <w:tc>
          <w:tcPr>
            <w:tcW w:w="1023" w:type="pct"/>
            <w:gridSpan w:val="5"/>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ind w:right="57"/>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p w:rsidR="00212774" w:rsidRPr="001E1894" w:rsidRDefault="00212774" w:rsidP="001F4462">
            <w:pPr>
              <w:spacing w:after="0" w:line="240" w:lineRule="auto"/>
              <w:contextualSpacing/>
              <w:rPr>
                <w:rFonts w:ascii="Times New Roman" w:eastAsia="Times New Roman" w:hAnsi="Times New Roman"/>
                <w:sz w:val="24"/>
                <w:szCs w:val="24"/>
                <w:lang w:eastAsia="ru-RU"/>
              </w:rPr>
            </w:pPr>
          </w:p>
        </w:tc>
      </w:tr>
      <w:tr w:rsidR="00212774" w:rsidRPr="001E1894" w:rsidTr="00E66699">
        <w:tblPrEx>
          <w:tblCellMar>
            <w:top w:w="60" w:type="dxa"/>
            <w:left w:w="60" w:type="dxa"/>
            <w:bottom w:w="60" w:type="dxa"/>
            <w:right w:w="60" w:type="dxa"/>
          </w:tblCellMar>
        </w:tblPrEx>
        <w:trPr>
          <w:gridAfter w:val="3"/>
          <w:wAfter w:w="67" w:type="pct"/>
          <w:trHeight w:val="900"/>
          <w:tblCellSpacing w:w="0" w:type="dxa"/>
        </w:trPr>
        <w:tc>
          <w:tcPr>
            <w:tcW w:w="283"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7.5</w:t>
            </w:r>
          </w:p>
        </w:tc>
        <w:tc>
          <w:tcPr>
            <w:tcW w:w="1391"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Диспетчерский пункт</w:t>
            </w:r>
          </w:p>
        </w:tc>
        <w:tc>
          <w:tcPr>
            <w:tcW w:w="456"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объект</w:t>
            </w:r>
          </w:p>
        </w:tc>
        <w:tc>
          <w:tcPr>
            <w:tcW w:w="896"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 на 5 км городских коллекторов</w:t>
            </w:r>
          </w:p>
        </w:tc>
        <w:tc>
          <w:tcPr>
            <w:tcW w:w="885"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120 кв.м на объект</w:t>
            </w:r>
          </w:p>
        </w:tc>
        <w:tc>
          <w:tcPr>
            <w:tcW w:w="1023" w:type="pct"/>
            <w:gridSpan w:val="5"/>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возможно встроенно-пристроенное</w:t>
            </w:r>
          </w:p>
        </w:tc>
      </w:tr>
      <w:tr w:rsidR="00212774" w:rsidRPr="001E1894" w:rsidTr="00E66699">
        <w:tblPrEx>
          <w:tblCellMar>
            <w:top w:w="60" w:type="dxa"/>
            <w:left w:w="60" w:type="dxa"/>
            <w:bottom w:w="60" w:type="dxa"/>
            <w:right w:w="60" w:type="dxa"/>
          </w:tblCellMar>
        </w:tblPrEx>
        <w:trPr>
          <w:gridAfter w:val="3"/>
          <w:wAfter w:w="67" w:type="pct"/>
          <w:trHeight w:val="363"/>
          <w:tblCellSpacing w:w="0" w:type="dxa"/>
        </w:trPr>
        <w:tc>
          <w:tcPr>
            <w:tcW w:w="283"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7.6</w:t>
            </w:r>
          </w:p>
        </w:tc>
        <w:tc>
          <w:tcPr>
            <w:tcW w:w="1391"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Центральный диспетчерский пункт</w:t>
            </w:r>
          </w:p>
        </w:tc>
        <w:tc>
          <w:tcPr>
            <w:tcW w:w="456" w:type="pct"/>
            <w:gridSpan w:val="7"/>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объект</w:t>
            </w:r>
          </w:p>
        </w:tc>
        <w:tc>
          <w:tcPr>
            <w:tcW w:w="896" w:type="pct"/>
            <w:gridSpan w:val="9"/>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 на 30-35 км городских коллекторов</w:t>
            </w:r>
          </w:p>
        </w:tc>
        <w:tc>
          <w:tcPr>
            <w:tcW w:w="885" w:type="pct"/>
            <w:gridSpan w:val="6"/>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250 м</w:t>
            </w:r>
            <w:r w:rsidRPr="001E1894">
              <w:rPr>
                <w:rFonts w:ascii="Times New Roman" w:eastAsia="Times New Roman" w:hAnsi="Times New Roman"/>
                <w:sz w:val="24"/>
                <w:szCs w:val="24"/>
                <w:vertAlign w:val="superscript"/>
                <w:lang w:eastAsia="ru-RU"/>
              </w:rPr>
              <w:t>2</w:t>
            </w:r>
            <w:r w:rsidRPr="001E1894">
              <w:rPr>
                <w:rFonts w:ascii="Times New Roman" w:eastAsia="Times New Roman" w:hAnsi="Times New Roman"/>
                <w:sz w:val="24"/>
                <w:szCs w:val="24"/>
                <w:lang w:eastAsia="ru-RU"/>
              </w:rPr>
              <w:t xml:space="preserve"> на объект</w:t>
            </w:r>
          </w:p>
        </w:tc>
        <w:tc>
          <w:tcPr>
            <w:tcW w:w="1023" w:type="pct"/>
            <w:gridSpan w:val="5"/>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1F4462">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bl>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В соответствии с распоряжением Правительства РФ от 03.07.1996г. №1063-р (с последующими изменениями).</w:t>
      </w:r>
    </w:p>
    <w:p w:rsidR="00212774" w:rsidRPr="001E1894" w:rsidRDefault="00212774" w:rsidP="004B7C5C">
      <w:pPr>
        <w:spacing w:after="0" w:line="240" w:lineRule="auto"/>
        <w:contextualSpacing/>
        <w:jc w:val="both"/>
        <w:rPr>
          <w:rFonts w:ascii="Times New Roman" w:eastAsia="Times New Roman" w:hAnsi="Times New Roman"/>
          <w:sz w:val="24"/>
          <w:szCs w:val="24"/>
          <w:shd w:val="clear" w:color="auto" w:fill="FFFFFF"/>
          <w:lang w:eastAsia="ru-RU"/>
        </w:rPr>
      </w:pPr>
    </w:p>
    <w:p w:rsidR="008553A2" w:rsidRPr="001E1894" w:rsidRDefault="008553A2" w:rsidP="004B7C5C">
      <w:pPr>
        <w:spacing w:after="0" w:line="240" w:lineRule="auto"/>
        <w:contextualSpacing/>
        <w:jc w:val="both"/>
        <w:rPr>
          <w:rFonts w:ascii="Times New Roman" w:eastAsia="Times New Roman" w:hAnsi="Times New Roman"/>
          <w:sz w:val="24"/>
          <w:szCs w:val="24"/>
          <w:shd w:val="clear" w:color="auto" w:fill="FFFFFF"/>
          <w:lang w:eastAsia="ru-RU"/>
        </w:rPr>
      </w:pPr>
    </w:p>
    <w:p w:rsidR="008553A2" w:rsidRPr="001E1894" w:rsidRDefault="008553A2" w:rsidP="004B7C5C">
      <w:pPr>
        <w:spacing w:after="0" w:line="240" w:lineRule="auto"/>
        <w:contextualSpacing/>
        <w:jc w:val="both"/>
        <w:rPr>
          <w:rFonts w:ascii="Times New Roman" w:eastAsia="Times New Roman" w:hAnsi="Times New Roman"/>
          <w:sz w:val="24"/>
          <w:szCs w:val="24"/>
          <w:shd w:val="clear" w:color="auto" w:fill="FFFFFF"/>
          <w:lang w:eastAsia="ru-RU"/>
        </w:rPr>
      </w:pPr>
    </w:p>
    <w:p w:rsidR="00634334" w:rsidRDefault="00634334" w:rsidP="004B7C5C">
      <w:pPr>
        <w:spacing w:after="0" w:line="240" w:lineRule="auto"/>
        <w:contextualSpacing/>
        <w:jc w:val="both"/>
        <w:rPr>
          <w:rFonts w:ascii="Times New Roman" w:eastAsia="Times New Roman" w:hAnsi="Times New Roman"/>
          <w:sz w:val="24"/>
          <w:szCs w:val="24"/>
          <w:shd w:val="clear" w:color="auto" w:fill="FFFFFF"/>
          <w:lang w:eastAsia="ru-RU"/>
        </w:rPr>
      </w:pPr>
    </w:p>
    <w:p w:rsidR="002973DC" w:rsidRDefault="002973DC" w:rsidP="004B7C5C">
      <w:pPr>
        <w:spacing w:after="0" w:line="240" w:lineRule="auto"/>
        <w:contextualSpacing/>
        <w:jc w:val="both"/>
        <w:rPr>
          <w:rFonts w:ascii="Times New Roman" w:eastAsia="Times New Roman" w:hAnsi="Times New Roman"/>
          <w:sz w:val="24"/>
          <w:szCs w:val="24"/>
          <w:shd w:val="clear" w:color="auto" w:fill="FFFFFF"/>
          <w:lang w:eastAsia="ru-RU"/>
        </w:rPr>
      </w:pPr>
    </w:p>
    <w:p w:rsidR="002973DC" w:rsidRDefault="002973DC" w:rsidP="004B7C5C">
      <w:pPr>
        <w:spacing w:after="0" w:line="240" w:lineRule="auto"/>
        <w:contextualSpacing/>
        <w:jc w:val="both"/>
        <w:rPr>
          <w:rFonts w:ascii="Times New Roman" w:eastAsia="Times New Roman" w:hAnsi="Times New Roman"/>
          <w:sz w:val="24"/>
          <w:szCs w:val="24"/>
          <w:shd w:val="clear" w:color="auto" w:fill="FFFFFF"/>
          <w:lang w:eastAsia="ru-RU"/>
        </w:rPr>
      </w:pPr>
    </w:p>
    <w:p w:rsidR="002973DC" w:rsidRDefault="002973DC" w:rsidP="004B7C5C">
      <w:pPr>
        <w:spacing w:after="0" w:line="240" w:lineRule="auto"/>
        <w:contextualSpacing/>
        <w:jc w:val="both"/>
        <w:rPr>
          <w:rFonts w:ascii="Times New Roman" w:eastAsia="Times New Roman" w:hAnsi="Times New Roman"/>
          <w:sz w:val="24"/>
          <w:szCs w:val="24"/>
          <w:shd w:val="clear" w:color="auto" w:fill="FFFFFF"/>
          <w:lang w:eastAsia="ru-RU"/>
        </w:rPr>
      </w:pPr>
    </w:p>
    <w:p w:rsidR="002973DC" w:rsidRDefault="002973DC" w:rsidP="004B7C5C">
      <w:pPr>
        <w:spacing w:after="0" w:line="240" w:lineRule="auto"/>
        <w:contextualSpacing/>
        <w:jc w:val="both"/>
        <w:rPr>
          <w:rFonts w:ascii="Times New Roman" w:eastAsia="Times New Roman" w:hAnsi="Times New Roman"/>
          <w:sz w:val="24"/>
          <w:szCs w:val="24"/>
          <w:shd w:val="clear" w:color="auto" w:fill="FFFFFF"/>
          <w:lang w:eastAsia="ru-RU"/>
        </w:rPr>
      </w:pPr>
    </w:p>
    <w:p w:rsidR="002973DC" w:rsidRDefault="002973DC" w:rsidP="004B7C5C">
      <w:pPr>
        <w:spacing w:after="0" w:line="240" w:lineRule="auto"/>
        <w:contextualSpacing/>
        <w:jc w:val="both"/>
        <w:rPr>
          <w:rFonts w:ascii="Times New Roman" w:eastAsia="Times New Roman" w:hAnsi="Times New Roman"/>
          <w:sz w:val="24"/>
          <w:szCs w:val="24"/>
          <w:shd w:val="clear" w:color="auto" w:fill="FFFFFF"/>
          <w:lang w:eastAsia="ru-RU"/>
        </w:rPr>
      </w:pPr>
    </w:p>
    <w:p w:rsidR="002973DC" w:rsidRDefault="002973DC" w:rsidP="004B7C5C">
      <w:pPr>
        <w:spacing w:after="0" w:line="240" w:lineRule="auto"/>
        <w:contextualSpacing/>
        <w:jc w:val="both"/>
        <w:rPr>
          <w:rFonts w:ascii="Times New Roman" w:eastAsia="Times New Roman" w:hAnsi="Times New Roman"/>
          <w:sz w:val="24"/>
          <w:szCs w:val="24"/>
          <w:shd w:val="clear" w:color="auto" w:fill="FFFFFF"/>
          <w:lang w:eastAsia="ru-RU"/>
        </w:rPr>
      </w:pPr>
    </w:p>
    <w:p w:rsidR="002973DC" w:rsidRDefault="002973DC" w:rsidP="004B7C5C">
      <w:pPr>
        <w:spacing w:after="0" w:line="240" w:lineRule="auto"/>
        <w:contextualSpacing/>
        <w:jc w:val="both"/>
        <w:rPr>
          <w:rFonts w:ascii="Times New Roman" w:eastAsia="Times New Roman" w:hAnsi="Times New Roman"/>
          <w:sz w:val="24"/>
          <w:szCs w:val="24"/>
          <w:shd w:val="clear" w:color="auto" w:fill="FFFFFF"/>
          <w:lang w:eastAsia="ru-RU"/>
        </w:rPr>
      </w:pPr>
    </w:p>
    <w:p w:rsidR="002973DC" w:rsidRDefault="002973DC" w:rsidP="004B7C5C">
      <w:pPr>
        <w:spacing w:after="0" w:line="240" w:lineRule="auto"/>
        <w:contextualSpacing/>
        <w:jc w:val="both"/>
        <w:rPr>
          <w:rFonts w:ascii="Times New Roman" w:eastAsia="Times New Roman" w:hAnsi="Times New Roman"/>
          <w:sz w:val="24"/>
          <w:szCs w:val="24"/>
          <w:shd w:val="clear" w:color="auto" w:fill="FFFFFF"/>
          <w:lang w:eastAsia="ru-RU"/>
        </w:rPr>
      </w:pPr>
    </w:p>
    <w:p w:rsidR="002973DC" w:rsidRDefault="002973DC" w:rsidP="004B7C5C">
      <w:pPr>
        <w:spacing w:after="0" w:line="240" w:lineRule="auto"/>
        <w:contextualSpacing/>
        <w:jc w:val="both"/>
        <w:rPr>
          <w:rFonts w:ascii="Times New Roman" w:eastAsia="Times New Roman" w:hAnsi="Times New Roman"/>
          <w:sz w:val="24"/>
          <w:szCs w:val="24"/>
          <w:shd w:val="clear" w:color="auto" w:fill="FFFFFF"/>
          <w:lang w:eastAsia="ru-RU"/>
        </w:rPr>
      </w:pPr>
    </w:p>
    <w:p w:rsidR="002973DC" w:rsidRDefault="002973DC" w:rsidP="004B7C5C">
      <w:pPr>
        <w:spacing w:after="0" w:line="240" w:lineRule="auto"/>
        <w:contextualSpacing/>
        <w:jc w:val="both"/>
        <w:rPr>
          <w:rFonts w:ascii="Times New Roman" w:eastAsia="Times New Roman" w:hAnsi="Times New Roman"/>
          <w:sz w:val="24"/>
          <w:szCs w:val="24"/>
          <w:shd w:val="clear" w:color="auto" w:fill="FFFFFF"/>
          <w:lang w:eastAsia="ru-RU"/>
        </w:rPr>
      </w:pPr>
    </w:p>
    <w:p w:rsidR="002973DC" w:rsidRDefault="002973DC" w:rsidP="004B7C5C">
      <w:pPr>
        <w:spacing w:after="0" w:line="240" w:lineRule="auto"/>
        <w:contextualSpacing/>
        <w:jc w:val="both"/>
        <w:rPr>
          <w:rFonts w:ascii="Times New Roman" w:eastAsia="Times New Roman" w:hAnsi="Times New Roman"/>
          <w:sz w:val="24"/>
          <w:szCs w:val="24"/>
          <w:shd w:val="clear" w:color="auto" w:fill="FFFFFF"/>
          <w:lang w:eastAsia="ru-RU"/>
        </w:rPr>
      </w:pPr>
    </w:p>
    <w:p w:rsidR="002973DC" w:rsidRDefault="002973DC" w:rsidP="004B7C5C">
      <w:pPr>
        <w:spacing w:after="0" w:line="240" w:lineRule="auto"/>
        <w:contextualSpacing/>
        <w:jc w:val="both"/>
        <w:rPr>
          <w:rFonts w:ascii="Times New Roman" w:eastAsia="Times New Roman" w:hAnsi="Times New Roman"/>
          <w:sz w:val="24"/>
          <w:szCs w:val="24"/>
          <w:shd w:val="clear" w:color="auto" w:fill="FFFFFF"/>
          <w:lang w:eastAsia="ru-RU"/>
        </w:rPr>
      </w:pPr>
    </w:p>
    <w:p w:rsidR="002973DC" w:rsidRDefault="002973DC" w:rsidP="004B7C5C">
      <w:pPr>
        <w:spacing w:after="0" w:line="240" w:lineRule="auto"/>
        <w:contextualSpacing/>
        <w:jc w:val="both"/>
        <w:rPr>
          <w:rFonts w:ascii="Times New Roman" w:eastAsia="Times New Roman" w:hAnsi="Times New Roman"/>
          <w:sz w:val="24"/>
          <w:szCs w:val="24"/>
          <w:shd w:val="clear" w:color="auto" w:fill="FFFFFF"/>
          <w:lang w:eastAsia="ru-RU"/>
        </w:rPr>
      </w:pPr>
    </w:p>
    <w:p w:rsidR="00212774" w:rsidRPr="001E1894" w:rsidRDefault="00212774" w:rsidP="002973DC">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shd w:val="clear" w:color="auto" w:fill="FFFFFF"/>
          <w:lang w:eastAsia="ru-RU"/>
        </w:rPr>
        <w:lastRenderedPageBreak/>
        <w:t>Приложение № 6</w:t>
      </w:r>
    </w:p>
    <w:p w:rsidR="00212774" w:rsidRPr="001E1894" w:rsidRDefault="00212774" w:rsidP="002973DC">
      <w:pPr>
        <w:spacing w:after="0" w:line="240" w:lineRule="auto"/>
        <w:contextualSpacing/>
        <w:jc w:val="right"/>
        <w:rPr>
          <w:rFonts w:ascii="Times New Roman" w:eastAsia="Times New Roman" w:hAnsi="Times New Roman"/>
          <w:sz w:val="24"/>
          <w:szCs w:val="24"/>
          <w:lang w:eastAsia="ru-RU"/>
        </w:rPr>
      </w:pPr>
    </w:p>
    <w:p w:rsidR="00212774" w:rsidRPr="001E1894" w:rsidRDefault="00212774" w:rsidP="002973DC">
      <w:pPr>
        <w:spacing w:after="0" w:line="240" w:lineRule="auto"/>
        <w:contextualSpacing/>
        <w:jc w:val="right"/>
        <w:rPr>
          <w:rFonts w:ascii="Times New Roman" w:eastAsia="Times New Roman" w:hAnsi="Times New Roman"/>
          <w:sz w:val="24"/>
          <w:szCs w:val="24"/>
          <w:shd w:val="clear" w:color="auto" w:fill="FFFFFF"/>
          <w:lang w:eastAsia="ru-RU"/>
        </w:rPr>
      </w:pPr>
      <w:r w:rsidRPr="001E1894">
        <w:rPr>
          <w:rFonts w:ascii="Times New Roman" w:eastAsia="Times New Roman" w:hAnsi="Times New Roman"/>
          <w:sz w:val="24"/>
          <w:szCs w:val="24"/>
          <w:shd w:val="clear" w:color="auto" w:fill="FFFFFF"/>
          <w:lang w:eastAsia="ru-RU"/>
        </w:rPr>
        <w:t xml:space="preserve">к нормативам градостроительного проектирования </w:t>
      </w:r>
    </w:p>
    <w:p w:rsidR="003470D9" w:rsidRDefault="00212774" w:rsidP="003470D9">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shd w:val="clear" w:color="auto" w:fill="FFFFFF"/>
          <w:lang w:eastAsia="ru-RU"/>
        </w:rPr>
        <w:t xml:space="preserve">городского </w:t>
      </w:r>
      <w:r w:rsidR="003470D9">
        <w:rPr>
          <w:rFonts w:ascii="Times New Roman" w:eastAsia="Times New Roman" w:hAnsi="Times New Roman"/>
          <w:sz w:val="24"/>
          <w:szCs w:val="24"/>
          <w:lang w:eastAsia="ru-RU"/>
        </w:rPr>
        <w:t>поселения город Белебей</w:t>
      </w:r>
    </w:p>
    <w:p w:rsidR="003470D9" w:rsidRPr="001E1894" w:rsidRDefault="003470D9" w:rsidP="003470D9">
      <w:pPr>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муниципального района Белебеевский район</w:t>
      </w:r>
    </w:p>
    <w:p w:rsidR="00212774" w:rsidRPr="001E1894" w:rsidRDefault="003470D9" w:rsidP="003470D9">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Республики Башкортостан</w:t>
      </w:r>
      <w:r w:rsidRPr="001E1894">
        <w:rPr>
          <w:rFonts w:ascii="Times New Roman" w:eastAsia="Times New Roman" w:hAnsi="Times New Roman"/>
          <w:sz w:val="24"/>
          <w:szCs w:val="24"/>
          <w:shd w:val="clear" w:color="auto" w:fill="FFFFFF"/>
          <w:lang w:eastAsia="ru-RU"/>
        </w:rPr>
        <w:t xml:space="preserve"> </w:t>
      </w:r>
      <w:r w:rsidR="00212774" w:rsidRPr="001E1894">
        <w:rPr>
          <w:rFonts w:ascii="Times New Roman" w:eastAsia="Times New Roman" w:hAnsi="Times New Roman"/>
          <w:sz w:val="24"/>
          <w:szCs w:val="24"/>
          <w:shd w:val="clear" w:color="auto" w:fill="FFFFFF"/>
          <w:lang w:eastAsia="ru-RU"/>
        </w:rPr>
        <w:t xml:space="preserve">(обязательное)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2973DC">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color w:val="000000"/>
          <w:sz w:val="24"/>
          <w:szCs w:val="24"/>
          <w:lang w:eastAsia="ru-RU"/>
        </w:rPr>
        <w:t>Нормы расчёта учреждений и предприятий обслуживания микрорайонного и районного уровня, их размещение, размеры земельных участков</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bl>
      <w:tblPr>
        <w:tblW w:w="5010"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2404"/>
        <w:gridCol w:w="1367"/>
        <w:gridCol w:w="2070"/>
        <w:gridCol w:w="1983"/>
        <w:gridCol w:w="1664"/>
      </w:tblGrid>
      <w:tr w:rsidR="00212774" w:rsidRPr="001E1894" w:rsidTr="00CA41D5">
        <w:trPr>
          <w:tblCellSpacing w:w="0" w:type="dxa"/>
        </w:trPr>
        <w:tc>
          <w:tcPr>
            <w:tcW w:w="1267" w:type="pct"/>
            <w:tcBorders>
              <w:left w:val="nil"/>
            </w:tcBorders>
            <w:tcMar>
              <w:top w:w="57"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Учреждения,</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предприятия,</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сооружения,</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единицы</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измерения</w:t>
            </w:r>
          </w:p>
        </w:tc>
        <w:tc>
          <w:tcPr>
            <w:tcW w:w="720" w:type="pct"/>
            <w:tcMar>
              <w:top w:w="57"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Рекомен-дуемая обеспечен-ность на 1000 жителей</w:t>
            </w:r>
          </w:p>
        </w:tc>
        <w:tc>
          <w:tcPr>
            <w:tcW w:w="1091" w:type="pct"/>
            <w:tcMar>
              <w:top w:w="57"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Размеры земельных участков, кв.м</w:t>
            </w:r>
          </w:p>
        </w:tc>
        <w:tc>
          <w:tcPr>
            <w:tcW w:w="1045" w:type="pct"/>
            <w:tcMar>
              <w:top w:w="57"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Размещение</w:t>
            </w:r>
          </w:p>
        </w:tc>
        <w:tc>
          <w:tcPr>
            <w:tcW w:w="877" w:type="pct"/>
            <w:tcBorders>
              <w:right w:val="nil"/>
            </w:tcBorders>
            <w:tcMar>
              <w:top w:w="57" w:type="dxa"/>
              <w:left w:w="57" w:type="dxa"/>
              <w:bottom w:w="57" w:type="dxa"/>
              <w:right w:w="57"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Радиус</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обслуживания, м</w:t>
            </w:r>
            <w:r w:rsidR="002973DC">
              <w:rPr>
                <w:rFonts w:ascii="Times New Roman" w:eastAsia="Times New Roman" w:hAnsi="Times New Roman"/>
                <w:color w:val="000000"/>
                <w:sz w:val="24"/>
                <w:szCs w:val="24"/>
                <w:lang w:eastAsia="ru-RU"/>
              </w:rPr>
              <w:t>.</w:t>
            </w:r>
          </w:p>
        </w:tc>
      </w:tr>
      <w:tr w:rsidR="00212774" w:rsidRPr="001E1894" w:rsidTr="00CA41D5">
        <w:trPr>
          <w:tblCellSpacing w:w="0" w:type="dxa"/>
        </w:trPr>
        <w:tc>
          <w:tcPr>
            <w:tcW w:w="5000" w:type="pct"/>
            <w:gridSpan w:val="5"/>
            <w:tcBorders>
              <w:left w:val="nil"/>
              <w:right w:val="nil"/>
            </w:tcBorders>
            <w:tcMar>
              <w:top w:w="0" w:type="dxa"/>
              <w:left w:w="57" w:type="dxa"/>
              <w:bottom w:w="57" w:type="dxa"/>
              <w:right w:w="57" w:type="dxa"/>
            </w:tcMar>
            <w:hideMark/>
          </w:tcPr>
          <w:p w:rsidR="00212774" w:rsidRPr="001E1894" w:rsidRDefault="00212774" w:rsidP="00E66699">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color w:val="000000"/>
                <w:sz w:val="24"/>
                <w:szCs w:val="24"/>
                <w:lang w:eastAsia="ru-RU"/>
              </w:rPr>
              <w:t>Микрорайонный уровень</w:t>
            </w:r>
          </w:p>
        </w:tc>
      </w:tr>
      <w:tr w:rsidR="00212774" w:rsidRPr="001E1894" w:rsidTr="00CA41D5">
        <w:trPr>
          <w:tblCellSpacing w:w="0" w:type="dxa"/>
        </w:trPr>
        <w:tc>
          <w:tcPr>
            <w:tcW w:w="1267" w:type="pct"/>
            <w:tcBorders>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Дошкольные организации,</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место</w:t>
            </w:r>
          </w:p>
        </w:tc>
        <w:tc>
          <w:tcPr>
            <w:tcW w:w="720"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53</w:t>
            </w:r>
          </w:p>
        </w:tc>
        <w:tc>
          <w:tcPr>
            <w:tcW w:w="1091"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 xml:space="preserve">определяется расчетом в зависимости от вместимости в </w:t>
            </w:r>
            <w:r w:rsidRPr="000F6BB0">
              <w:rPr>
                <w:rFonts w:ascii="Times New Roman" w:eastAsia="Times New Roman" w:hAnsi="Times New Roman"/>
                <w:color w:val="000000"/>
                <w:sz w:val="24"/>
                <w:szCs w:val="24"/>
                <w:lang w:eastAsia="ru-RU"/>
              </w:rPr>
              <w:t xml:space="preserve">соответствии с </w:t>
            </w:r>
            <w:r w:rsidR="003C4A91" w:rsidRPr="000F6BB0">
              <w:rPr>
                <w:rFonts w:ascii="Times New Roman" w:eastAsia="Times New Roman" w:hAnsi="Times New Roman"/>
                <w:color w:val="000000"/>
                <w:sz w:val="24"/>
                <w:szCs w:val="24"/>
                <w:lang w:eastAsia="ru-RU"/>
              </w:rPr>
              <w:t>СанПиН 2.4.1.304</w:t>
            </w:r>
            <w:bookmarkStart w:id="1" w:name="_GoBack"/>
            <w:bookmarkEnd w:id="1"/>
            <w:r w:rsidR="003C4A91" w:rsidRPr="000F6BB0">
              <w:rPr>
                <w:rFonts w:ascii="Times New Roman" w:eastAsia="Times New Roman" w:hAnsi="Times New Roman"/>
                <w:color w:val="000000"/>
                <w:sz w:val="24"/>
                <w:szCs w:val="24"/>
                <w:lang w:eastAsia="ru-RU"/>
              </w:rPr>
              <w:t>9-13</w:t>
            </w:r>
          </w:p>
        </w:tc>
        <w:tc>
          <w:tcPr>
            <w:tcW w:w="1045"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отдельно стоящие, пристроенные (вместимостью не более 100 мест – общего типа, а также малокомплектные дошкольные учреждения с разновозрастными группами – не</w:t>
            </w:r>
          </w:p>
        </w:tc>
        <w:tc>
          <w:tcPr>
            <w:tcW w:w="877" w:type="pct"/>
            <w:tcBorders>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300</w:t>
            </w:r>
          </w:p>
        </w:tc>
      </w:tr>
      <w:tr w:rsidR="00212774" w:rsidRPr="001E1894" w:rsidTr="00CA41D5">
        <w:trPr>
          <w:tblCellSpacing w:w="0" w:type="dxa"/>
        </w:trPr>
        <w:tc>
          <w:tcPr>
            <w:tcW w:w="1267" w:type="pct"/>
            <w:tcBorders>
              <w:top w:val="nil"/>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Общеобразовательные учреждения, место</w:t>
            </w:r>
          </w:p>
        </w:tc>
        <w:tc>
          <w:tcPr>
            <w:tcW w:w="720" w:type="pct"/>
            <w:tcBorders>
              <w:top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107</w:t>
            </w:r>
          </w:p>
        </w:tc>
        <w:tc>
          <w:tcPr>
            <w:tcW w:w="1091" w:type="pct"/>
            <w:tcBorders>
              <w:top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при вместимости свыше 300 мест − 50 (с учетом площади застройки).</w:t>
            </w:r>
          </w:p>
          <w:p w:rsidR="00212774" w:rsidRPr="001E1894" w:rsidRDefault="00212774" w:rsidP="00E66699">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Специализиро-ванные образовательные учреждения (гимназии, лицеи) и школы вместимостью менее 300 мест – по заданию на проектирование</w:t>
            </w:r>
          </w:p>
        </w:tc>
        <w:tc>
          <w:tcPr>
            <w:tcW w:w="1045" w:type="pct"/>
            <w:tcBorders>
              <w:top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начальная школа, начальная школа – детский сад, начальная школа в составе полной школы в микрорайоне.</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Школы с углубленным изучением отдельных предметов, гимназии, лицеи (с 8 или 10 класса) – в жилом районе</w:t>
            </w:r>
          </w:p>
        </w:tc>
        <w:tc>
          <w:tcPr>
            <w:tcW w:w="877" w:type="pct"/>
            <w:tcBorders>
              <w:top w:val="nil"/>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I и II ступень – 400;</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III ступень − 500</w:t>
            </w:r>
          </w:p>
        </w:tc>
      </w:tr>
      <w:tr w:rsidR="00212774" w:rsidRPr="001E1894" w:rsidTr="00CA41D5">
        <w:trPr>
          <w:tblCellSpacing w:w="0" w:type="dxa"/>
        </w:trPr>
        <w:tc>
          <w:tcPr>
            <w:tcW w:w="1267" w:type="pct"/>
            <w:tcBorders>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Предприятия торговли, кв.м торговой площади:</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1) продоволь-ственными товарами;</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2) непродовольствен-</w:t>
            </w:r>
            <w:r w:rsidRPr="001E1894">
              <w:rPr>
                <w:rFonts w:ascii="Times New Roman" w:eastAsia="Times New Roman" w:hAnsi="Times New Roman"/>
                <w:color w:val="000000"/>
                <w:sz w:val="24"/>
                <w:szCs w:val="24"/>
                <w:lang w:eastAsia="ru-RU"/>
              </w:rPr>
              <w:lastRenderedPageBreak/>
              <w:t>ными товарами</w:t>
            </w:r>
          </w:p>
        </w:tc>
        <w:tc>
          <w:tcPr>
            <w:tcW w:w="720"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p>
          <w:p w:rsidR="00212774" w:rsidRPr="001E1894" w:rsidRDefault="00212774" w:rsidP="002973DC">
            <w:pPr>
              <w:spacing w:after="0" w:line="240" w:lineRule="auto"/>
              <w:contextualSpacing/>
              <w:rPr>
                <w:rFonts w:ascii="Times New Roman" w:eastAsia="Times New Roman" w:hAnsi="Times New Roman"/>
                <w:sz w:val="24"/>
                <w:szCs w:val="24"/>
                <w:lang w:eastAsia="ru-RU"/>
              </w:rPr>
            </w:pP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70</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30</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p>
        </w:tc>
        <w:tc>
          <w:tcPr>
            <w:tcW w:w="1091"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для отдельно стоящих:</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1) до 1000 кв.м торговой площади – 4,0;</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 xml:space="preserve">2) более 1000 кв.м </w:t>
            </w:r>
            <w:r w:rsidRPr="001E1894">
              <w:rPr>
                <w:rFonts w:ascii="Times New Roman" w:eastAsia="Times New Roman" w:hAnsi="Times New Roman"/>
                <w:color w:val="000000"/>
                <w:sz w:val="24"/>
                <w:szCs w:val="24"/>
                <w:lang w:eastAsia="ru-RU"/>
              </w:rPr>
              <w:lastRenderedPageBreak/>
              <w:t>торговой площади – 3,0</w:t>
            </w:r>
          </w:p>
        </w:tc>
        <w:tc>
          <w:tcPr>
            <w:tcW w:w="1045"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lastRenderedPageBreak/>
              <w:t>отдельно стоящие, встроенные, встроено-пристроенные</w:t>
            </w:r>
          </w:p>
        </w:tc>
        <w:tc>
          <w:tcPr>
            <w:tcW w:w="877" w:type="pct"/>
            <w:tcBorders>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500</w:t>
            </w:r>
          </w:p>
        </w:tc>
      </w:tr>
      <w:tr w:rsidR="00212774" w:rsidRPr="001E1894" w:rsidTr="00CA41D5">
        <w:trPr>
          <w:tblCellSpacing w:w="0" w:type="dxa"/>
        </w:trPr>
        <w:tc>
          <w:tcPr>
            <w:tcW w:w="1267" w:type="pct"/>
            <w:tcBorders>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lastRenderedPageBreak/>
              <w:t>Предприятия общественного питания, место</w:t>
            </w:r>
          </w:p>
        </w:tc>
        <w:tc>
          <w:tcPr>
            <w:tcW w:w="720"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8</w:t>
            </w:r>
          </w:p>
        </w:tc>
        <w:tc>
          <w:tcPr>
            <w:tcW w:w="1091"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для отдельно стоящих:</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1) до 100 мест – 20;</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2) более 100 мест – 10</w:t>
            </w:r>
          </w:p>
        </w:tc>
        <w:tc>
          <w:tcPr>
            <w:tcW w:w="1045"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877" w:type="pct"/>
            <w:tcBorders>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500</w:t>
            </w:r>
          </w:p>
        </w:tc>
      </w:tr>
      <w:tr w:rsidR="00212774" w:rsidRPr="001E1894" w:rsidTr="00CA41D5">
        <w:trPr>
          <w:tblCellSpacing w:w="0" w:type="dxa"/>
        </w:trPr>
        <w:tc>
          <w:tcPr>
            <w:tcW w:w="1267" w:type="pct"/>
            <w:tcBorders>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Предприятия бытового</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обслуживания,</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рабочее место</w:t>
            </w:r>
          </w:p>
        </w:tc>
        <w:tc>
          <w:tcPr>
            <w:tcW w:w="720"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w:t>
            </w:r>
          </w:p>
        </w:tc>
        <w:tc>
          <w:tcPr>
            <w:tcW w:w="1091"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на 10 рабочих мест – 0,03-0,1 га</w:t>
            </w:r>
          </w:p>
        </w:tc>
        <w:tc>
          <w:tcPr>
            <w:tcW w:w="1045"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встроенные, встроено-пристроенные</w:t>
            </w:r>
          </w:p>
        </w:tc>
        <w:tc>
          <w:tcPr>
            <w:tcW w:w="877" w:type="pct"/>
            <w:tcBorders>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500</w:t>
            </w:r>
          </w:p>
        </w:tc>
      </w:tr>
      <w:tr w:rsidR="00212774" w:rsidRPr="001E1894" w:rsidTr="00CA41D5">
        <w:trPr>
          <w:tblCellSpacing w:w="0" w:type="dxa"/>
        </w:trPr>
        <w:tc>
          <w:tcPr>
            <w:tcW w:w="1267" w:type="pct"/>
            <w:tcBorders>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Аптеки, объект</w:t>
            </w:r>
          </w:p>
        </w:tc>
        <w:tc>
          <w:tcPr>
            <w:tcW w:w="720"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1 на 20 тыс. жителей</w:t>
            </w:r>
          </w:p>
        </w:tc>
        <w:tc>
          <w:tcPr>
            <w:tcW w:w="1091"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0,2-0,3 га на объект или встроенные</w:t>
            </w:r>
          </w:p>
        </w:tc>
        <w:tc>
          <w:tcPr>
            <w:tcW w:w="1045"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отдельно стоящие, встроенные</w:t>
            </w:r>
          </w:p>
        </w:tc>
        <w:tc>
          <w:tcPr>
            <w:tcW w:w="877" w:type="pct"/>
            <w:tcBorders>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500</w:t>
            </w:r>
          </w:p>
        </w:tc>
      </w:tr>
      <w:tr w:rsidR="00212774" w:rsidRPr="001E1894" w:rsidTr="00CA41D5">
        <w:trPr>
          <w:tblCellSpacing w:w="0" w:type="dxa"/>
        </w:trPr>
        <w:tc>
          <w:tcPr>
            <w:tcW w:w="1267" w:type="pct"/>
            <w:tcBorders>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Отделения</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связи, объект</w:t>
            </w:r>
          </w:p>
        </w:tc>
        <w:tc>
          <w:tcPr>
            <w:tcW w:w="720"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1 место на 2-3 тыс. человек</w:t>
            </w:r>
          </w:p>
        </w:tc>
        <w:tc>
          <w:tcPr>
            <w:tcW w:w="1091"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0,07-0,12 га</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(по категориям)</w:t>
            </w:r>
          </w:p>
        </w:tc>
        <w:tc>
          <w:tcPr>
            <w:tcW w:w="1045"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по заданию на</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проектирование</w:t>
            </w:r>
          </w:p>
        </w:tc>
        <w:tc>
          <w:tcPr>
            <w:tcW w:w="877" w:type="pct"/>
            <w:tcBorders>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500</w:t>
            </w:r>
          </w:p>
        </w:tc>
      </w:tr>
      <w:tr w:rsidR="00212774" w:rsidRPr="001E1894" w:rsidTr="00CA41D5">
        <w:trPr>
          <w:tblCellSpacing w:w="0" w:type="dxa"/>
        </w:trPr>
        <w:tc>
          <w:tcPr>
            <w:tcW w:w="1267" w:type="pct"/>
            <w:tcBorders>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Филиалы банков, операционное место</w:t>
            </w:r>
          </w:p>
        </w:tc>
        <w:tc>
          <w:tcPr>
            <w:tcW w:w="720"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1 место на 2-3 тыс. человек</w:t>
            </w:r>
          </w:p>
        </w:tc>
        <w:tc>
          <w:tcPr>
            <w:tcW w:w="1091"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0,05 га на 3 места</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0,4 га на 20 мест</w:t>
            </w:r>
          </w:p>
        </w:tc>
        <w:tc>
          <w:tcPr>
            <w:tcW w:w="1045"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877" w:type="pct"/>
            <w:tcBorders>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500</w:t>
            </w:r>
          </w:p>
        </w:tc>
      </w:tr>
      <w:tr w:rsidR="00212774" w:rsidRPr="001E1894" w:rsidTr="00CA41D5">
        <w:trPr>
          <w:tblCellSpacing w:w="0" w:type="dxa"/>
        </w:trPr>
        <w:tc>
          <w:tcPr>
            <w:tcW w:w="1267" w:type="pct"/>
            <w:tcBorders>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Жилищно-эксплуата-ционные службы, объект</w:t>
            </w:r>
          </w:p>
        </w:tc>
        <w:tc>
          <w:tcPr>
            <w:tcW w:w="720"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1 до 20 тыс. человек</w:t>
            </w:r>
          </w:p>
        </w:tc>
        <w:tc>
          <w:tcPr>
            <w:tcW w:w="1091"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отдельно стоящие – 0,3 га</w:t>
            </w:r>
          </w:p>
        </w:tc>
        <w:tc>
          <w:tcPr>
            <w:tcW w:w="1045"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отдельно стоящие, встроенные</w:t>
            </w:r>
          </w:p>
        </w:tc>
        <w:tc>
          <w:tcPr>
            <w:tcW w:w="877" w:type="pct"/>
            <w:tcBorders>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750</w:t>
            </w:r>
          </w:p>
        </w:tc>
      </w:tr>
      <w:tr w:rsidR="00212774" w:rsidRPr="001E1894" w:rsidTr="00CA41D5">
        <w:trPr>
          <w:tblCellSpacing w:w="0" w:type="dxa"/>
        </w:trPr>
        <w:tc>
          <w:tcPr>
            <w:tcW w:w="1267" w:type="pct"/>
            <w:tcBorders>
              <w:top w:val="nil"/>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Помещения досуга и любительской деятельности, кв.м нормируемой площади</w:t>
            </w:r>
          </w:p>
        </w:tc>
        <w:tc>
          <w:tcPr>
            <w:tcW w:w="720" w:type="pct"/>
            <w:tcBorders>
              <w:top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50</w:t>
            </w:r>
          </w:p>
        </w:tc>
        <w:tc>
          <w:tcPr>
            <w:tcW w:w="1091" w:type="pct"/>
            <w:tcBorders>
              <w:top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по заданию на</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проектирование</w:t>
            </w:r>
          </w:p>
        </w:tc>
        <w:tc>
          <w:tcPr>
            <w:tcW w:w="1045" w:type="pct"/>
            <w:tcBorders>
              <w:top w:val="nil"/>
              <w:bottom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встроенные</w:t>
            </w:r>
          </w:p>
        </w:tc>
        <w:tc>
          <w:tcPr>
            <w:tcW w:w="877" w:type="pct"/>
            <w:tcBorders>
              <w:top w:val="nil"/>
              <w:bottom w:val="nil"/>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750</w:t>
            </w:r>
          </w:p>
        </w:tc>
      </w:tr>
      <w:tr w:rsidR="00212774" w:rsidRPr="001E1894" w:rsidTr="00CA41D5">
        <w:trPr>
          <w:tblCellSpacing w:w="0" w:type="dxa"/>
        </w:trPr>
        <w:tc>
          <w:tcPr>
            <w:tcW w:w="1267" w:type="pct"/>
            <w:tcBorders>
              <w:top w:val="nil"/>
              <w:left w:val="nil"/>
              <w:bottom w:val="nil"/>
              <w:righ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Помещения для физкультурно-оздоровительных занятий населения, кв.м площади пола</w:t>
            </w:r>
          </w:p>
        </w:tc>
        <w:tc>
          <w:tcPr>
            <w:tcW w:w="720"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30</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(с восполне-нием до 70-80 за счет использова-ния спортивных залов школ во внеурочное время)</w:t>
            </w:r>
          </w:p>
        </w:tc>
        <w:tc>
          <w:tcPr>
            <w:tcW w:w="1091"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w:t>
            </w:r>
          </w:p>
        </w:tc>
        <w:tc>
          <w:tcPr>
            <w:tcW w:w="1045"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отдельно стоящие, встроенные (до 150 кв.м)</w:t>
            </w:r>
          </w:p>
        </w:tc>
        <w:tc>
          <w:tcPr>
            <w:tcW w:w="877" w:type="pct"/>
            <w:tcBorders>
              <w:top w:val="single" w:sz="4" w:space="0" w:color="auto"/>
              <w:left w:val="single" w:sz="4" w:space="0" w:color="auto"/>
              <w:bottom w:val="single" w:sz="4" w:space="0" w:color="auto"/>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500</w:t>
            </w:r>
          </w:p>
        </w:tc>
      </w:tr>
      <w:tr w:rsidR="00212774" w:rsidRPr="001E1894" w:rsidTr="00CA41D5">
        <w:trPr>
          <w:tblCellSpacing w:w="0" w:type="dxa"/>
        </w:trPr>
        <w:tc>
          <w:tcPr>
            <w:tcW w:w="1267" w:type="pct"/>
            <w:tcBorders>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Опорный пункт охраны порядка, кв.м нормируемой площади</w:t>
            </w:r>
          </w:p>
        </w:tc>
        <w:tc>
          <w:tcPr>
            <w:tcW w:w="720"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10</w:t>
            </w:r>
          </w:p>
        </w:tc>
        <w:tc>
          <w:tcPr>
            <w:tcW w:w="1091"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w:t>
            </w:r>
          </w:p>
        </w:tc>
        <w:tc>
          <w:tcPr>
            <w:tcW w:w="1045"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встроенные</w:t>
            </w:r>
          </w:p>
        </w:tc>
        <w:tc>
          <w:tcPr>
            <w:tcW w:w="877" w:type="pct"/>
            <w:tcBorders>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750</w:t>
            </w:r>
          </w:p>
        </w:tc>
      </w:tr>
      <w:tr w:rsidR="00212774" w:rsidRPr="001E1894" w:rsidTr="00CA41D5">
        <w:trPr>
          <w:tblCellSpacing w:w="0" w:type="dxa"/>
        </w:trPr>
        <w:tc>
          <w:tcPr>
            <w:tcW w:w="1267" w:type="pct"/>
            <w:tcBorders>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Общественные туалеты, прибор</w:t>
            </w:r>
          </w:p>
        </w:tc>
        <w:tc>
          <w:tcPr>
            <w:tcW w:w="720"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1</w:t>
            </w:r>
          </w:p>
        </w:tc>
        <w:tc>
          <w:tcPr>
            <w:tcW w:w="1091"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w:t>
            </w:r>
          </w:p>
        </w:tc>
        <w:tc>
          <w:tcPr>
            <w:tcW w:w="1045" w:type="pct"/>
            <w:tcMar>
              <w:top w:w="0" w:type="dxa"/>
              <w:left w:w="57" w:type="dxa"/>
              <w:bottom w:w="57" w:type="dxa"/>
              <w:right w:w="0" w:type="dxa"/>
            </w:tcMar>
            <w:hideMark/>
          </w:tcPr>
          <w:p w:rsidR="00212774" w:rsidRDefault="00212774" w:rsidP="002973DC">
            <w:pPr>
              <w:spacing w:after="0" w:line="240" w:lineRule="auto"/>
              <w:contextualSpacing/>
              <w:rPr>
                <w:rFonts w:ascii="Times New Roman" w:eastAsia="Times New Roman" w:hAnsi="Times New Roman"/>
                <w:color w:val="000000"/>
                <w:sz w:val="24"/>
                <w:szCs w:val="24"/>
                <w:lang w:eastAsia="ru-RU"/>
              </w:rPr>
            </w:pPr>
            <w:r w:rsidRPr="001E1894">
              <w:rPr>
                <w:rFonts w:ascii="Times New Roman" w:eastAsia="Times New Roman" w:hAnsi="Times New Roman"/>
                <w:color w:val="000000"/>
                <w:sz w:val="24"/>
                <w:szCs w:val="24"/>
                <w:lang w:eastAsia="ru-RU"/>
              </w:rPr>
              <w:t>Общественные туалеты, прибор</w:t>
            </w:r>
          </w:p>
          <w:p w:rsidR="00E66699" w:rsidRDefault="00E66699" w:rsidP="002973DC">
            <w:pPr>
              <w:spacing w:after="0" w:line="240" w:lineRule="auto"/>
              <w:contextualSpacing/>
              <w:rPr>
                <w:rFonts w:ascii="Times New Roman" w:eastAsia="Times New Roman" w:hAnsi="Times New Roman"/>
                <w:color w:val="000000"/>
                <w:sz w:val="24"/>
                <w:szCs w:val="24"/>
                <w:lang w:eastAsia="ru-RU"/>
              </w:rPr>
            </w:pPr>
          </w:p>
          <w:p w:rsidR="00E66699" w:rsidRDefault="00E66699" w:rsidP="002973DC">
            <w:pPr>
              <w:spacing w:after="0" w:line="240" w:lineRule="auto"/>
              <w:contextualSpacing/>
              <w:rPr>
                <w:rFonts w:ascii="Times New Roman" w:eastAsia="Times New Roman" w:hAnsi="Times New Roman"/>
                <w:color w:val="000000"/>
                <w:sz w:val="24"/>
                <w:szCs w:val="24"/>
                <w:lang w:eastAsia="ru-RU"/>
              </w:rPr>
            </w:pPr>
          </w:p>
          <w:p w:rsidR="00E66699" w:rsidRPr="001E1894" w:rsidRDefault="00E66699" w:rsidP="002973DC">
            <w:pPr>
              <w:spacing w:after="0" w:line="240" w:lineRule="auto"/>
              <w:contextualSpacing/>
              <w:rPr>
                <w:rFonts w:ascii="Times New Roman" w:eastAsia="Times New Roman" w:hAnsi="Times New Roman"/>
                <w:sz w:val="24"/>
                <w:szCs w:val="24"/>
                <w:lang w:eastAsia="ru-RU"/>
              </w:rPr>
            </w:pPr>
          </w:p>
        </w:tc>
        <w:tc>
          <w:tcPr>
            <w:tcW w:w="877" w:type="pct"/>
            <w:tcBorders>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700</w:t>
            </w:r>
          </w:p>
        </w:tc>
      </w:tr>
      <w:tr w:rsidR="00212774" w:rsidRPr="001E1894" w:rsidTr="00CA41D5">
        <w:trPr>
          <w:tblCellSpacing w:w="0" w:type="dxa"/>
        </w:trPr>
        <w:tc>
          <w:tcPr>
            <w:tcW w:w="5000" w:type="pct"/>
            <w:gridSpan w:val="5"/>
            <w:tcBorders>
              <w:left w:val="nil"/>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b/>
                <w:bCs/>
                <w:color w:val="000000"/>
                <w:sz w:val="24"/>
                <w:szCs w:val="24"/>
                <w:lang w:eastAsia="ru-RU"/>
              </w:rPr>
              <w:lastRenderedPageBreak/>
              <w:t>Районный уровень</w:t>
            </w:r>
          </w:p>
        </w:tc>
      </w:tr>
      <w:tr w:rsidR="00212774" w:rsidRPr="001E1894" w:rsidTr="00CA41D5">
        <w:trPr>
          <w:trHeight w:val="570"/>
          <w:tblCellSpacing w:w="0" w:type="dxa"/>
        </w:trPr>
        <w:tc>
          <w:tcPr>
            <w:tcW w:w="1267" w:type="pct"/>
            <w:tcBorders>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Школы искусств (эстетического образования), мест</w:t>
            </w:r>
          </w:p>
        </w:tc>
        <w:tc>
          <w:tcPr>
            <w:tcW w:w="720"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8</w:t>
            </w:r>
          </w:p>
        </w:tc>
        <w:tc>
          <w:tcPr>
            <w:tcW w:w="1091"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по заданию на</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проектирование</w:t>
            </w:r>
          </w:p>
        </w:tc>
        <w:tc>
          <w:tcPr>
            <w:tcW w:w="1045"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отдельно стоящие, встроено-пристроенные</w:t>
            </w:r>
          </w:p>
        </w:tc>
        <w:tc>
          <w:tcPr>
            <w:tcW w:w="877" w:type="pct"/>
            <w:tcBorders>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212774" w:rsidRPr="001E1894" w:rsidTr="00CA41D5">
        <w:trPr>
          <w:tblCellSpacing w:w="0" w:type="dxa"/>
        </w:trPr>
        <w:tc>
          <w:tcPr>
            <w:tcW w:w="1267" w:type="pct"/>
            <w:tcBorders>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Поликлиники, посещений в смену</w:t>
            </w:r>
          </w:p>
        </w:tc>
        <w:tc>
          <w:tcPr>
            <w:tcW w:w="720"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определяет-ся органами здравоох-ранения, по заданию на проектиро-вание</w:t>
            </w:r>
          </w:p>
        </w:tc>
        <w:tc>
          <w:tcPr>
            <w:tcW w:w="1091"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не менее 0,3 га на объект</w:t>
            </w:r>
          </w:p>
        </w:tc>
        <w:tc>
          <w:tcPr>
            <w:tcW w:w="1045"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отдельно стоящие</w:t>
            </w:r>
          </w:p>
        </w:tc>
        <w:tc>
          <w:tcPr>
            <w:tcW w:w="877" w:type="pct"/>
            <w:tcBorders>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1000</w:t>
            </w:r>
          </w:p>
        </w:tc>
      </w:tr>
      <w:tr w:rsidR="00212774" w:rsidRPr="001E1894" w:rsidTr="00CA41D5">
        <w:trPr>
          <w:tblCellSpacing w:w="0" w:type="dxa"/>
        </w:trPr>
        <w:tc>
          <w:tcPr>
            <w:tcW w:w="1267" w:type="pct"/>
            <w:tcBorders>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Станции скорой и неотложной медицинской помощи, автомобиль</w:t>
            </w:r>
          </w:p>
        </w:tc>
        <w:tc>
          <w:tcPr>
            <w:tcW w:w="720"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0,1</w:t>
            </w:r>
          </w:p>
        </w:tc>
        <w:tc>
          <w:tcPr>
            <w:tcW w:w="1091"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0,05 га на 1 автомобиль, но не менее 0,1 га на объект</w:t>
            </w:r>
          </w:p>
        </w:tc>
        <w:tc>
          <w:tcPr>
            <w:tcW w:w="1045"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w:t>
            </w:r>
          </w:p>
        </w:tc>
        <w:tc>
          <w:tcPr>
            <w:tcW w:w="877" w:type="pct"/>
            <w:tcBorders>
              <w:right w:val="nil"/>
            </w:tcBorders>
            <w:tcMar>
              <w:top w:w="0" w:type="dxa"/>
              <w:left w:w="57" w:type="dxa"/>
              <w:bottom w:w="57" w:type="dxa"/>
              <w:right w:w="57" w:type="dxa"/>
            </w:tcMar>
            <w:hideMark/>
          </w:tcPr>
          <w:p w:rsidR="00212774" w:rsidRPr="00CB2211" w:rsidRDefault="00212774" w:rsidP="00ED5274">
            <w:pPr>
              <w:spacing w:after="0" w:line="240" w:lineRule="auto"/>
              <w:contextualSpacing/>
              <w:rPr>
                <w:rFonts w:ascii="Times New Roman" w:eastAsia="Times New Roman" w:hAnsi="Times New Roman"/>
                <w:sz w:val="24"/>
                <w:szCs w:val="24"/>
                <w:lang w:eastAsia="ru-RU"/>
              </w:rPr>
            </w:pPr>
            <w:r w:rsidRPr="00CB2211">
              <w:rPr>
                <w:rFonts w:ascii="Times New Roman" w:eastAsia="Times New Roman" w:hAnsi="Times New Roman"/>
                <w:sz w:val="24"/>
                <w:szCs w:val="24"/>
                <w:lang w:eastAsia="ru-RU"/>
              </w:rPr>
              <w:t>в пределах 15-минутной доступности автомобиля до пациента</w:t>
            </w:r>
            <w:r w:rsidR="00ED5274" w:rsidRPr="00CB2211">
              <w:rPr>
                <w:rFonts w:ascii="Times New Roman" w:eastAsia="Times New Roman" w:hAnsi="Times New Roman"/>
                <w:sz w:val="24"/>
                <w:szCs w:val="24"/>
                <w:lang w:eastAsia="ru-RU"/>
              </w:rPr>
              <w:t xml:space="preserve"> (га)</w:t>
            </w:r>
            <w:r w:rsidRPr="00CB2211">
              <w:rPr>
                <w:rFonts w:ascii="Times New Roman" w:eastAsia="Times New Roman" w:hAnsi="Times New Roman"/>
                <w:sz w:val="24"/>
                <w:szCs w:val="24"/>
                <w:lang w:eastAsia="ru-RU"/>
              </w:rPr>
              <w:t xml:space="preserve"> на объект</w:t>
            </w:r>
          </w:p>
        </w:tc>
      </w:tr>
      <w:tr w:rsidR="00212774" w:rsidRPr="001E1894" w:rsidTr="00CA41D5">
        <w:trPr>
          <w:tblCellSpacing w:w="0" w:type="dxa"/>
        </w:trPr>
        <w:tc>
          <w:tcPr>
            <w:tcW w:w="1267" w:type="pct"/>
            <w:tcBorders>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Диспансеры (противоту-беркулезные, онкологические, кожновене-рологические, психоневро-логические, наркологические), объект</w:t>
            </w:r>
          </w:p>
        </w:tc>
        <w:tc>
          <w:tcPr>
            <w:tcW w:w="720"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3 койки на 1000 жителей</w:t>
            </w:r>
          </w:p>
        </w:tc>
        <w:tc>
          <w:tcPr>
            <w:tcW w:w="1091"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по заданию на</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проектирование</w:t>
            </w:r>
          </w:p>
        </w:tc>
        <w:tc>
          <w:tcPr>
            <w:tcW w:w="1045"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w:t>
            </w:r>
          </w:p>
        </w:tc>
        <w:tc>
          <w:tcPr>
            <w:tcW w:w="877" w:type="pct"/>
            <w:tcBorders>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212774" w:rsidRPr="001E1894" w:rsidTr="00CA41D5">
        <w:trPr>
          <w:tblCellSpacing w:w="0" w:type="dxa"/>
        </w:trPr>
        <w:tc>
          <w:tcPr>
            <w:tcW w:w="1267" w:type="pct"/>
            <w:tcBorders>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Больничные</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учреждения, коек</w:t>
            </w:r>
          </w:p>
        </w:tc>
        <w:tc>
          <w:tcPr>
            <w:tcW w:w="720"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11,1</w:t>
            </w:r>
          </w:p>
        </w:tc>
        <w:tc>
          <w:tcPr>
            <w:tcW w:w="1091"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w:t>
            </w:r>
          </w:p>
        </w:tc>
        <w:tc>
          <w:tcPr>
            <w:tcW w:w="1045"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w:t>
            </w:r>
          </w:p>
        </w:tc>
        <w:tc>
          <w:tcPr>
            <w:tcW w:w="877" w:type="pct"/>
            <w:tcBorders>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212774" w:rsidRPr="001E1894" w:rsidTr="00CA41D5">
        <w:trPr>
          <w:tblCellSpacing w:w="0" w:type="dxa"/>
        </w:trPr>
        <w:tc>
          <w:tcPr>
            <w:tcW w:w="1267" w:type="pct"/>
            <w:tcBorders>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Территориальные центры</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социальной помощи семье и детям, объект</w:t>
            </w:r>
          </w:p>
        </w:tc>
        <w:tc>
          <w:tcPr>
            <w:tcW w:w="720"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по заданию на проектиро-вание или ориентиро-вочно 1 на 50 тыс. жителей</w:t>
            </w:r>
          </w:p>
        </w:tc>
        <w:tc>
          <w:tcPr>
            <w:tcW w:w="1091"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w:t>
            </w:r>
          </w:p>
        </w:tc>
        <w:tc>
          <w:tcPr>
            <w:tcW w:w="1045"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отдельно стоящие, встроено-пристроенные</w:t>
            </w:r>
          </w:p>
        </w:tc>
        <w:tc>
          <w:tcPr>
            <w:tcW w:w="877" w:type="pct"/>
            <w:tcBorders>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r>
      <w:tr w:rsidR="00212774" w:rsidRPr="001E1894" w:rsidTr="00CA41D5">
        <w:trPr>
          <w:tblCellSpacing w:w="0" w:type="dxa"/>
        </w:trPr>
        <w:tc>
          <w:tcPr>
            <w:tcW w:w="1267" w:type="pct"/>
            <w:tcBorders>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Социально-реабилита-ционные центры и социальные приюты для несовершен-нолетних детей, детей-сирот и детей, оставшихся без попечения родителей, место</w:t>
            </w:r>
          </w:p>
        </w:tc>
        <w:tc>
          <w:tcPr>
            <w:tcW w:w="720"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3</w:t>
            </w:r>
          </w:p>
        </w:tc>
        <w:tc>
          <w:tcPr>
            <w:tcW w:w="1091"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по заданию на проектирование от 80 до 125 кв.м на место</w:t>
            </w:r>
          </w:p>
        </w:tc>
        <w:tc>
          <w:tcPr>
            <w:tcW w:w="1045"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отдельно стоящие</w:t>
            </w:r>
          </w:p>
        </w:tc>
        <w:tc>
          <w:tcPr>
            <w:tcW w:w="877" w:type="pct"/>
            <w:tcBorders>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 xml:space="preserve">радиус обслужива-ния 2,5 км, размещение на расстоянии не менее 300 м от промышлен-ных предприятий, магистралей, железнодо-рожных путей, </w:t>
            </w:r>
            <w:r w:rsidRPr="001E1894">
              <w:rPr>
                <w:rFonts w:ascii="Times New Roman" w:eastAsia="Times New Roman" w:hAnsi="Times New Roman"/>
                <w:color w:val="000000"/>
                <w:sz w:val="24"/>
                <w:szCs w:val="24"/>
                <w:lang w:eastAsia="ru-RU"/>
              </w:rPr>
              <w:lastRenderedPageBreak/>
              <w:t>а также других источников повышенного шума, загрязнения воздуха и почв</w:t>
            </w:r>
          </w:p>
        </w:tc>
      </w:tr>
      <w:tr w:rsidR="00212774" w:rsidRPr="001E1894" w:rsidTr="00CA41D5">
        <w:trPr>
          <w:tblCellSpacing w:w="0" w:type="dxa"/>
        </w:trPr>
        <w:tc>
          <w:tcPr>
            <w:tcW w:w="1267" w:type="pct"/>
            <w:tcBorders>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lastRenderedPageBreak/>
              <w:t>Дома-интернаты для престарелых и инвалидов, место</w:t>
            </w:r>
          </w:p>
        </w:tc>
        <w:tc>
          <w:tcPr>
            <w:tcW w:w="720"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2,2</w:t>
            </w:r>
          </w:p>
        </w:tc>
        <w:tc>
          <w:tcPr>
            <w:tcW w:w="1091"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по заданию на</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проектирование</w:t>
            </w:r>
          </w:p>
        </w:tc>
        <w:tc>
          <w:tcPr>
            <w:tcW w:w="1045"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отдельно стоящие на обособленных участках</w:t>
            </w:r>
          </w:p>
        </w:tc>
        <w:tc>
          <w:tcPr>
            <w:tcW w:w="877" w:type="pct"/>
            <w:tcBorders>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на расстоянии не более 300 м от пожарных депо</w:t>
            </w:r>
          </w:p>
        </w:tc>
      </w:tr>
      <w:tr w:rsidR="00212774" w:rsidRPr="001E1894" w:rsidTr="00CA41D5">
        <w:trPr>
          <w:tblCellSpacing w:w="0" w:type="dxa"/>
        </w:trPr>
        <w:tc>
          <w:tcPr>
            <w:tcW w:w="1267" w:type="pct"/>
            <w:tcBorders>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Дома-интернаты для детей-инвалидов, место</w:t>
            </w:r>
          </w:p>
        </w:tc>
        <w:tc>
          <w:tcPr>
            <w:tcW w:w="720"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3</w:t>
            </w:r>
          </w:p>
        </w:tc>
        <w:tc>
          <w:tcPr>
            <w:tcW w:w="1091"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w:t>
            </w:r>
          </w:p>
        </w:tc>
        <w:tc>
          <w:tcPr>
            <w:tcW w:w="1045"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w:t>
            </w:r>
          </w:p>
        </w:tc>
        <w:tc>
          <w:tcPr>
            <w:tcW w:w="877" w:type="pct"/>
            <w:tcBorders>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w:t>
            </w:r>
          </w:p>
        </w:tc>
      </w:tr>
      <w:tr w:rsidR="00212774" w:rsidRPr="001E1894" w:rsidTr="00CA41D5">
        <w:trPr>
          <w:tblCellSpacing w:w="0" w:type="dxa"/>
        </w:trPr>
        <w:tc>
          <w:tcPr>
            <w:tcW w:w="1267" w:type="pct"/>
            <w:tcBorders>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Спортивные залы, кв.м площади пола</w:t>
            </w:r>
          </w:p>
        </w:tc>
        <w:tc>
          <w:tcPr>
            <w:tcW w:w="720"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60</w:t>
            </w:r>
          </w:p>
        </w:tc>
        <w:tc>
          <w:tcPr>
            <w:tcW w:w="1091"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w:t>
            </w:r>
          </w:p>
        </w:tc>
        <w:tc>
          <w:tcPr>
            <w:tcW w:w="1045"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отдельно стоящие,</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встроенные, встроено-пристроенные</w:t>
            </w:r>
          </w:p>
        </w:tc>
        <w:tc>
          <w:tcPr>
            <w:tcW w:w="877" w:type="pct"/>
            <w:tcBorders>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w:t>
            </w:r>
          </w:p>
        </w:tc>
      </w:tr>
      <w:tr w:rsidR="00212774" w:rsidRPr="001E1894" w:rsidTr="00CA41D5">
        <w:trPr>
          <w:tblCellSpacing w:w="0" w:type="dxa"/>
        </w:trPr>
        <w:tc>
          <w:tcPr>
            <w:tcW w:w="1267" w:type="pct"/>
            <w:tcBorders>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Плавательные бассейны, кв.м зеркала воды</w:t>
            </w:r>
          </w:p>
        </w:tc>
        <w:tc>
          <w:tcPr>
            <w:tcW w:w="720"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20-25</w:t>
            </w:r>
          </w:p>
        </w:tc>
        <w:tc>
          <w:tcPr>
            <w:tcW w:w="1091"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w:t>
            </w:r>
          </w:p>
        </w:tc>
        <w:tc>
          <w:tcPr>
            <w:tcW w:w="1045"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отдельно стоящие</w:t>
            </w:r>
          </w:p>
        </w:tc>
        <w:tc>
          <w:tcPr>
            <w:tcW w:w="877" w:type="pct"/>
            <w:tcBorders>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w:t>
            </w:r>
          </w:p>
        </w:tc>
      </w:tr>
      <w:tr w:rsidR="00212774" w:rsidRPr="001E1894" w:rsidTr="00CA41D5">
        <w:trPr>
          <w:tblCellSpacing w:w="0" w:type="dxa"/>
        </w:trPr>
        <w:tc>
          <w:tcPr>
            <w:tcW w:w="1267" w:type="pct"/>
            <w:tcBorders>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Детские и юношеские спортивные школы</w:t>
            </w:r>
          </w:p>
        </w:tc>
        <w:tc>
          <w:tcPr>
            <w:tcW w:w="720"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10</w:t>
            </w:r>
          </w:p>
        </w:tc>
        <w:tc>
          <w:tcPr>
            <w:tcW w:w="1091"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по заданию на</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проектирование</w:t>
            </w:r>
          </w:p>
        </w:tc>
        <w:tc>
          <w:tcPr>
            <w:tcW w:w="1045"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w:t>
            </w:r>
          </w:p>
        </w:tc>
        <w:tc>
          <w:tcPr>
            <w:tcW w:w="877" w:type="pct"/>
            <w:tcBorders>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w:t>
            </w:r>
          </w:p>
        </w:tc>
      </w:tr>
      <w:tr w:rsidR="00212774" w:rsidRPr="001E1894" w:rsidTr="00CA41D5">
        <w:trPr>
          <w:tblCellSpacing w:w="0" w:type="dxa"/>
        </w:trPr>
        <w:tc>
          <w:tcPr>
            <w:tcW w:w="1267" w:type="pct"/>
            <w:tcBorders>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Библиотеки,</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объект</w:t>
            </w:r>
          </w:p>
        </w:tc>
        <w:tc>
          <w:tcPr>
            <w:tcW w:w="720"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1 на жилой район</w:t>
            </w:r>
          </w:p>
        </w:tc>
        <w:tc>
          <w:tcPr>
            <w:tcW w:w="1091"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w:t>
            </w:r>
          </w:p>
        </w:tc>
        <w:tc>
          <w:tcPr>
            <w:tcW w:w="1045"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встроенные</w:t>
            </w:r>
          </w:p>
        </w:tc>
        <w:tc>
          <w:tcPr>
            <w:tcW w:w="877" w:type="pct"/>
            <w:tcBorders>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w:t>
            </w:r>
          </w:p>
        </w:tc>
      </w:tr>
      <w:tr w:rsidR="00212774" w:rsidRPr="001E1894" w:rsidTr="00CA41D5">
        <w:trPr>
          <w:tblCellSpacing w:w="0" w:type="dxa"/>
        </w:trPr>
        <w:tc>
          <w:tcPr>
            <w:tcW w:w="1267" w:type="pct"/>
            <w:tcBorders>
              <w:top w:val="nil"/>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Детские</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библиотеки,</w:t>
            </w:r>
          </w:p>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объект</w:t>
            </w:r>
          </w:p>
        </w:tc>
        <w:tc>
          <w:tcPr>
            <w:tcW w:w="720" w:type="pct"/>
            <w:tcBorders>
              <w:top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1 на 6-10 школ (4-7 тыс. учащихся и дошкольни-ков)</w:t>
            </w:r>
          </w:p>
        </w:tc>
        <w:tc>
          <w:tcPr>
            <w:tcW w:w="1091"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w:t>
            </w:r>
          </w:p>
        </w:tc>
        <w:tc>
          <w:tcPr>
            <w:tcW w:w="1045"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w:t>
            </w:r>
          </w:p>
        </w:tc>
        <w:tc>
          <w:tcPr>
            <w:tcW w:w="877" w:type="pct"/>
            <w:tcBorders>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w:t>
            </w:r>
          </w:p>
        </w:tc>
      </w:tr>
      <w:tr w:rsidR="00212774" w:rsidRPr="001E1894" w:rsidTr="00CA41D5">
        <w:trPr>
          <w:tblCellSpacing w:w="0" w:type="dxa"/>
        </w:trPr>
        <w:tc>
          <w:tcPr>
            <w:tcW w:w="1267" w:type="pct"/>
            <w:tcBorders>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Бани, место</w:t>
            </w:r>
          </w:p>
        </w:tc>
        <w:tc>
          <w:tcPr>
            <w:tcW w:w="720"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5</w:t>
            </w:r>
          </w:p>
        </w:tc>
        <w:tc>
          <w:tcPr>
            <w:tcW w:w="1091"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0,2-0,4 га на объект</w:t>
            </w:r>
          </w:p>
        </w:tc>
        <w:tc>
          <w:tcPr>
            <w:tcW w:w="1045"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отдельно стоящие</w:t>
            </w:r>
          </w:p>
        </w:tc>
        <w:tc>
          <w:tcPr>
            <w:tcW w:w="877" w:type="pct"/>
            <w:tcBorders>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w:t>
            </w:r>
          </w:p>
        </w:tc>
      </w:tr>
      <w:tr w:rsidR="00212774" w:rsidRPr="001E1894" w:rsidTr="00CA41D5">
        <w:trPr>
          <w:tblCellSpacing w:w="0" w:type="dxa"/>
        </w:trPr>
        <w:tc>
          <w:tcPr>
            <w:tcW w:w="1267" w:type="pct"/>
            <w:tcBorders>
              <w:left w:val="nil"/>
            </w:tcBorders>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Пожарное депо</w:t>
            </w:r>
          </w:p>
        </w:tc>
        <w:tc>
          <w:tcPr>
            <w:tcW w:w="720"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0,2-0,4 в зависимоcти от территории</w:t>
            </w:r>
          </w:p>
        </w:tc>
        <w:tc>
          <w:tcPr>
            <w:tcW w:w="1091"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0,5-2 га</w:t>
            </w:r>
          </w:p>
        </w:tc>
        <w:tc>
          <w:tcPr>
            <w:tcW w:w="1045" w:type="pct"/>
            <w:tcMar>
              <w:top w:w="0" w:type="dxa"/>
              <w:left w:w="57" w:type="dxa"/>
              <w:bottom w:w="57" w:type="dxa"/>
              <w:right w:w="0"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w:t>
            </w:r>
          </w:p>
        </w:tc>
        <w:tc>
          <w:tcPr>
            <w:tcW w:w="877" w:type="pct"/>
            <w:tcBorders>
              <w:right w:val="nil"/>
            </w:tcBorders>
            <w:tcMar>
              <w:top w:w="0" w:type="dxa"/>
              <w:left w:w="57" w:type="dxa"/>
              <w:bottom w:w="57" w:type="dxa"/>
              <w:right w:w="57" w:type="dxa"/>
            </w:tcMar>
            <w:hideMark/>
          </w:tcPr>
          <w:p w:rsidR="00212774" w:rsidRPr="001E1894" w:rsidRDefault="00212774" w:rsidP="002973DC">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3000</w:t>
            </w:r>
          </w:p>
        </w:tc>
      </w:tr>
    </w:tbl>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Примечания:</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1. При размещении крупных торговых центров (рыночных комплексов) в пешеходной доступности от жилых микрорайонов (кварталов) допускается снижение на 50% микрорайонного уровня обслуживания торговыми предприятиями.</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2. При малоэтажном жилом строительстве допускается увеличение радиусов обслуживания учреждениями культурно-бытового назначения, но не более чем в 1,5 раза.</w:t>
      </w:r>
    </w:p>
    <w:p w:rsidR="00212774" w:rsidRPr="001E1894" w:rsidRDefault="00212774" w:rsidP="004B7C5C">
      <w:pPr>
        <w:spacing w:before="100" w:beforeAutospacing="1" w:after="0" w:line="240" w:lineRule="auto"/>
        <w:jc w:val="both"/>
        <w:rPr>
          <w:rFonts w:ascii="Times New Roman" w:eastAsia="Times New Roman" w:hAnsi="Times New Roman"/>
          <w:sz w:val="24"/>
          <w:szCs w:val="24"/>
          <w:lang w:eastAsia="ru-RU"/>
        </w:rPr>
      </w:pPr>
    </w:p>
    <w:p w:rsidR="00212774" w:rsidRPr="001E1894" w:rsidRDefault="00212774" w:rsidP="004B7C5C">
      <w:pPr>
        <w:spacing w:before="100" w:beforeAutospacing="1" w:after="0" w:line="240" w:lineRule="auto"/>
        <w:jc w:val="both"/>
        <w:rPr>
          <w:rFonts w:ascii="Times New Roman" w:eastAsia="Times New Roman" w:hAnsi="Times New Roman"/>
          <w:sz w:val="24"/>
          <w:szCs w:val="24"/>
          <w:lang w:eastAsia="ru-RU"/>
        </w:rPr>
      </w:pPr>
    </w:p>
    <w:p w:rsidR="00ED5274" w:rsidRDefault="00ED5274" w:rsidP="00F060C5">
      <w:pPr>
        <w:spacing w:after="0" w:line="240" w:lineRule="auto"/>
        <w:contextualSpacing/>
        <w:jc w:val="right"/>
        <w:rPr>
          <w:rFonts w:ascii="Times New Roman" w:eastAsia="Times New Roman" w:hAnsi="Times New Roman"/>
          <w:sz w:val="24"/>
          <w:szCs w:val="24"/>
          <w:lang w:eastAsia="ru-RU"/>
        </w:rPr>
      </w:pPr>
    </w:p>
    <w:p w:rsidR="00212774" w:rsidRPr="001E1894" w:rsidRDefault="00212774" w:rsidP="00F060C5">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Приложение № 7</w:t>
      </w:r>
    </w:p>
    <w:p w:rsidR="00212774" w:rsidRPr="001E1894" w:rsidRDefault="00212774" w:rsidP="00F060C5">
      <w:pPr>
        <w:spacing w:after="0" w:line="240" w:lineRule="auto"/>
        <w:contextualSpacing/>
        <w:jc w:val="right"/>
        <w:rPr>
          <w:rFonts w:ascii="Times New Roman" w:eastAsia="Times New Roman" w:hAnsi="Times New Roman"/>
          <w:sz w:val="24"/>
          <w:szCs w:val="24"/>
          <w:lang w:eastAsia="ru-RU"/>
        </w:rPr>
      </w:pPr>
    </w:p>
    <w:p w:rsidR="00212774" w:rsidRPr="001E1894" w:rsidRDefault="00212774" w:rsidP="00F060C5">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к нормативам </w:t>
      </w:r>
      <w:r w:rsidR="008553A2" w:rsidRPr="001E1894">
        <w:rPr>
          <w:rFonts w:ascii="Times New Roman" w:eastAsia="Times New Roman" w:hAnsi="Times New Roman"/>
          <w:sz w:val="24"/>
          <w:szCs w:val="24"/>
          <w:lang w:eastAsia="ru-RU"/>
        </w:rPr>
        <w:t>г</w:t>
      </w:r>
      <w:r w:rsidRPr="001E1894">
        <w:rPr>
          <w:rFonts w:ascii="Times New Roman" w:eastAsia="Times New Roman" w:hAnsi="Times New Roman"/>
          <w:sz w:val="24"/>
          <w:szCs w:val="24"/>
          <w:lang w:eastAsia="ru-RU"/>
        </w:rPr>
        <w:t>радостроительного проектирования</w:t>
      </w:r>
    </w:p>
    <w:p w:rsidR="003470D9" w:rsidRDefault="00212774" w:rsidP="003470D9">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 городского </w:t>
      </w:r>
      <w:r w:rsidR="003470D9">
        <w:rPr>
          <w:rFonts w:ascii="Times New Roman" w:eastAsia="Times New Roman" w:hAnsi="Times New Roman"/>
          <w:sz w:val="24"/>
          <w:szCs w:val="24"/>
          <w:lang w:eastAsia="ru-RU"/>
        </w:rPr>
        <w:t>поселения город Белебей</w:t>
      </w:r>
    </w:p>
    <w:p w:rsidR="003470D9" w:rsidRPr="001E1894" w:rsidRDefault="003470D9" w:rsidP="003470D9">
      <w:pPr>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муниципального района Белебеевский район</w:t>
      </w:r>
    </w:p>
    <w:p w:rsidR="00212774" w:rsidRPr="001E1894" w:rsidRDefault="003470D9" w:rsidP="003470D9">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Республики Башкортостан </w:t>
      </w:r>
      <w:r w:rsidR="00212774" w:rsidRPr="001E1894">
        <w:rPr>
          <w:rFonts w:ascii="Times New Roman" w:eastAsia="Times New Roman" w:hAnsi="Times New Roman"/>
          <w:sz w:val="24"/>
          <w:szCs w:val="24"/>
          <w:lang w:eastAsia="ru-RU"/>
        </w:rPr>
        <w:t xml:space="preserve">(рекомендуемое)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F060C5">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color w:val="000000"/>
          <w:sz w:val="24"/>
          <w:szCs w:val="24"/>
          <w:lang w:eastAsia="ru-RU"/>
        </w:rPr>
        <w:t>Нормы водопотребления</w:t>
      </w:r>
    </w:p>
    <w:p w:rsidR="00212774" w:rsidRPr="001E1894" w:rsidRDefault="00212774" w:rsidP="00F060C5">
      <w:pPr>
        <w:spacing w:after="0" w:line="240" w:lineRule="auto"/>
        <w:contextualSpacing/>
        <w:jc w:val="center"/>
        <w:rPr>
          <w:rFonts w:ascii="Times New Roman" w:eastAsia="Times New Roman" w:hAnsi="Times New Roman"/>
          <w:sz w:val="24"/>
          <w:szCs w:val="24"/>
          <w:lang w:eastAsia="ru-RU"/>
        </w:rPr>
      </w:pPr>
    </w:p>
    <w:p w:rsidR="00212774" w:rsidRPr="001E1894" w:rsidRDefault="00212774" w:rsidP="00F060C5">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Среднесуточное (за год) водопотребление на хозяйственно-питьевые нужды населения</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bl>
      <w:tblPr>
        <w:tblW w:w="5000" w:type="pct"/>
        <w:tblCellSpacing w:w="0" w:type="dxa"/>
        <w:tblCellMar>
          <w:top w:w="60" w:type="dxa"/>
          <w:left w:w="60" w:type="dxa"/>
          <w:bottom w:w="60" w:type="dxa"/>
          <w:right w:w="60" w:type="dxa"/>
        </w:tblCellMar>
        <w:tblLook w:val="04A0"/>
      </w:tblPr>
      <w:tblGrid>
        <w:gridCol w:w="4754"/>
        <w:gridCol w:w="4755"/>
      </w:tblGrid>
      <w:tr w:rsidR="00212774" w:rsidRPr="001E1894" w:rsidTr="00A15485">
        <w:trPr>
          <w:tblCellSpacing w:w="0" w:type="dxa"/>
        </w:trPr>
        <w:tc>
          <w:tcPr>
            <w:tcW w:w="2500"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Степень благоустройства районов жилой застройки</w:t>
            </w:r>
          </w:p>
        </w:tc>
        <w:tc>
          <w:tcPr>
            <w:tcW w:w="2500"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Степень благоустройства районов жилой застройки</w:t>
            </w:r>
          </w:p>
        </w:tc>
      </w:tr>
      <w:tr w:rsidR="00212774" w:rsidRPr="001E1894" w:rsidTr="00A15485">
        <w:trPr>
          <w:tblCellSpacing w:w="0" w:type="dxa"/>
        </w:trPr>
        <w:tc>
          <w:tcPr>
            <w:tcW w:w="250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Застройка зданиями, оборудованными внутренним водопроводом и канализацией:</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1) без ванн</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2) с ванными и местными водонагревателями</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3) с централизованным горячим водоснабжением</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c>
          <w:tcPr>
            <w:tcW w:w="25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125-160</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160-230</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230-350</w:t>
            </w:r>
          </w:p>
        </w:tc>
      </w:tr>
    </w:tbl>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Примечания</w:t>
      </w:r>
      <w:r w:rsidRPr="001E1894">
        <w:rPr>
          <w:rFonts w:ascii="Times New Roman" w:eastAsia="Times New Roman" w:hAnsi="Times New Roman"/>
          <w:sz w:val="24"/>
          <w:szCs w:val="24"/>
          <w:lang w:eastAsia="ru-RU"/>
        </w:rPr>
        <w:t>:</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л/сут.</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2. Удельное водопотребление включает расходы воды на хозяйственно-питьевые и бытовые нужды в общественных зданиях (по классификации, принятой в СНиП 31-06-2009), за исключением расходов воды для домов отдыха, санаторно-туристских комплексов, которые должны приниматься согласно СНиП 2.04.01-85 и технологическим данным.</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 xml:space="preserve">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воды на хозяйственно-питьевые нужды городского </w:t>
      </w:r>
      <w:r w:rsidR="00244E20">
        <w:rPr>
          <w:rFonts w:ascii="Times New Roman" w:hAnsi="Times New Roman"/>
          <w:spacing w:val="-2"/>
          <w:sz w:val="24"/>
          <w:szCs w:val="24"/>
          <w:shd w:val="clear" w:color="auto" w:fill="FFFFFF"/>
        </w:rPr>
        <w:t>поселения</w:t>
      </w:r>
      <w:r w:rsidRPr="001E1894">
        <w:rPr>
          <w:rFonts w:ascii="Times New Roman" w:eastAsia="Times New Roman" w:hAnsi="Times New Roman"/>
          <w:color w:val="000000"/>
          <w:sz w:val="24"/>
          <w:szCs w:val="24"/>
          <w:lang w:eastAsia="ru-RU"/>
        </w:rPr>
        <w:t>.</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5.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 xml:space="preserve">6. Удельное водопотребление в городском </w:t>
      </w:r>
      <w:r w:rsidR="00244E20">
        <w:rPr>
          <w:rFonts w:ascii="Times New Roman" w:hAnsi="Times New Roman"/>
          <w:spacing w:val="-2"/>
          <w:sz w:val="24"/>
          <w:szCs w:val="24"/>
          <w:shd w:val="clear" w:color="auto" w:fill="FFFFFF"/>
        </w:rPr>
        <w:t>поселении</w:t>
      </w:r>
      <w:r w:rsidRPr="001E1894">
        <w:rPr>
          <w:rFonts w:ascii="Times New Roman" w:eastAsia="Times New Roman" w:hAnsi="Times New Roman"/>
          <w:color w:val="000000"/>
          <w:sz w:val="24"/>
          <w:szCs w:val="24"/>
          <w:lang w:eastAsia="ru-RU"/>
        </w:rPr>
        <w:t xml:space="preserve"> допускается увеличивать при обосновании в каждом отдельном случае и согласовании с органами государственного надзора.</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F060C5">
      <w:pPr>
        <w:pageBreakBefore/>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Приложение № 8</w:t>
      </w:r>
    </w:p>
    <w:p w:rsidR="00212774" w:rsidRPr="001E1894" w:rsidRDefault="00212774" w:rsidP="00F060C5">
      <w:pPr>
        <w:spacing w:after="0" w:line="240" w:lineRule="auto"/>
        <w:contextualSpacing/>
        <w:jc w:val="right"/>
        <w:rPr>
          <w:rFonts w:ascii="Times New Roman" w:eastAsia="Times New Roman" w:hAnsi="Times New Roman"/>
          <w:sz w:val="24"/>
          <w:szCs w:val="24"/>
          <w:lang w:eastAsia="ru-RU"/>
        </w:rPr>
      </w:pPr>
    </w:p>
    <w:p w:rsidR="00212774" w:rsidRPr="001E1894" w:rsidRDefault="00212774" w:rsidP="00F060C5">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к нормативам </w:t>
      </w:r>
      <w:r w:rsidR="008553A2" w:rsidRPr="001E1894">
        <w:rPr>
          <w:rFonts w:ascii="Times New Roman" w:eastAsia="Times New Roman" w:hAnsi="Times New Roman"/>
          <w:sz w:val="24"/>
          <w:szCs w:val="24"/>
          <w:lang w:eastAsia="ru-RU"/>
        </w:rPr>
        <w:t>г</w:t>
      </w:r>
      <w:r w:rsidRPr="001E1894">
        <w:rPr>
          <w:rFonts w:ascii="Times New Roman" w:eastAsia="Times New Roman" w:hAnsi="Times New Roman"/>
          <w:sz w:val="24"/>
          <w:szCs w:val="24"/>
          <w:lang w:eastAsia="ru-RU"/>
        </w:rPr>
        <w:t xml:space="preserve">радостроительного проектирования </w:t>
      </w:r>
    </w:p>
    <w:p w:rsidR="003470D9" w:rsidRDefault="00212774" w:rsidP="003470D9">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городского </w:t>
      </w:r>
      <w:r w:rsidR="003470D9">
        <w:rPr>
          <w:rFonts w:ascii="Times New Roman" w:eastAsia="Times New Roman" w:hAnsi="Times New Roman"/>
          <w:sz w:val="24"/>
          <w:szCs w:val="24"/>
          <w:lang w:eastAsia="ru-RU"/>
        </w:rPr>
        <w:t>поселения город Белебей</w:t>
      </w:r>
    </w:p>
    <w:p w:rsidR="003470D9" w:rsidRPr="001E1894" w:rsidRDefault="003470D9" w:rsidP="003470D9">
      <w:pPr>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муниципального района Белебеевский район</w:t>
      </w:r>
    </w:p>
    <w:p w:rsidR="00212774" w:rsidRPr="001E1894" w:rsidRDefault="003470D9" w:rsidP="003470D9">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Республики Башкортостан </w:t>
      </w:r>
      <w:r w:rsidR="00212774" w:rsidRPr="001E1894">
        <w:rPr>
          <w:rFonts w:ascii="Times New Roman" w:eastAsia="Times New Roman" w:hAnsi="Times New Roman"/>
          <w:sz w:val="24"/>
          <w:szCs w:val="24"/>
          <w:lang w:eastAsia="ru-RU"/>
        </w:rPr>
        <w:t xml:space="preserve">(рекомендуемое) </w:t>
      </w:r>
    </w:p>
    <w:p w:rsidR="00212774" w:rsidRPr="001E1894" w:rsidRDefault="00212774" w:rsidP="00F060C5">
      <w:pPr>
        <w:spacing w:after="0" w:line="240" w:lineRule="auto"/>
        <w:contextualSpacing/>
        <w:jc w:val="right"/>
        <w:rPr>
          <w:rFonts w:ascii="Times New Roman" w:eastAsia="Times New Roman" w:hAnsi="Times New Roman"/>
          <w:sz w:val="24"/>
          <w:szCs w:val="24"/>
          <w:lang w:eastAsia="ru-RU"/>
        </w:rPr>
      </w:pPr>
    </w:p>
    <w:p w:rsidR="00212774" w:rsidRPr="001E1894" w:rsidRDefault="00212774" w:rsidP="00F060C5">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color w:val="000000"/>
          <w:sz w:val="24"/>
          <w:szCs w:val="24"/>
          <w:lang w:eastAsia="ru-RU"/>
        </w:rPr>
        <w:t>Нормы теплопотребления</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bl>
      <w:tblPr>
        <w:tblW w:w="5000" w:type="pct"/>
        <w:tblCellSpacing w:w="0" w:type="dxa"/>
        <w:tblCellMar>
          <w:top w:w="60" w:type="dxa"/>
          <w:left w:w="60" w:type="dxa"/>
          <w:bottom w:w="60" w:type="dxa"/>
          <w:right w:w="60" w:type="dxa"/>
        </w:tblCellMar>
        <w:tblLook w:val="04A0"/>
      </w:tblPr>
      <w:tblGrid>
        <w:gridCol w:w="4754"/>
        <w:gridCol w:w="4755"/>
      </w:tblGrid>
      <w:tr w:rsidR="00212774" w:rsidRPr="001E1894" w:rsidTr="00A15485">
        <w:trPr>
          <w:tblCellSpacing w:w="0" w:type="dxa"/>
        </w:trPr>
        <w:tc>
          <w:tcPr>
            <w:tcW w:w="2500"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Укрупненный показатель расхода тепла на 1 кв.м общей площади</w:t>
            </w:r>
          </w:p>
        </w:tc>
        <w:tc>
          <w:tcPr>
            <w:tcW w:w="2500"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Удельный расход тепла на расчетный период, ккал/час/кв.м (Вт/м)</w:t>
            </w:r>
          </w:p>
        </w:tc>
      </w:tr>
      <w:tr w:rsidR="00212774" w:rsidRPr="001E1894" w:rsidTr="00A15485">
        <w:trPr>
          <w:tblCellSpacing w:w="0" w:type="dxa"/>
        </w:trPr>
        <w:tc>
          <w:tcPr>
            <w:tcW w:w="250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Максимальный часовой расход тепла на отопление жилых зданий</w:t>
            </w:r>
          </w:p>
        </w:tc>
        <w:tc>
          <w:tcPr>
            <w:tcW w:w="25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85,0 (98,0)</w:t>
            </w:r>
          </w:p>
        </w:tc>
      </w:tr>
      <w:tr w:rsidR="00212774" w:rsidRPr="001E1894" w:rsidTr="00A15485">
        <w:trPr>
          <w:tblCellSpacing w:w="0" w:type="dxa"/>
        </w:trPr>
        <w:tc>
          <w:tcPr>
            <w:tcW w:w="250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Максимальный часовой расход тепла на отопление общественных зданий</w:t>
            </w:r>
          </w:p>
        </w:tc>
        <w:tc>
          <w:tcPr>
            <w:tcW w:w="25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40,70 (47,30)</w:t>
            </w:r>
          </w:p>
        </w:tc>
      </w:tr>
      <w:tr w:rsidR="00212774" w:rsidRPr="001E1894" w:rsidTr="00A15485">
        <w:trPr>
          <w:tblCellSpacing w:w="0" w:type="dxa"/>
        </w:trPr>
        <w:tc>
          <w:tcPr>
            <w:tcW w:w="250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Максимальный часовой расход тепла на вентиляцию общественных зданий</w:t>
            </w:r>
          </w:p>
        </w:tc>
        <w:tc>
          <w:tcPr>
            <w:tcW w:w="25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54,86 (63,79)</w:t>
            </w:r>
          </w:p>
        </w:tc>
      </w:tr>
      <w:tr w:rsidR="00212774" w:rsidRPr="001E1894" w:rsidTr="00A15485">
        <w:trPr>
          <w:tblCellSpacing w:w="0" w:type="dxa"/>
        </w:trPr>
        <w:tc>
          <w:tcPr>
            <w:tcW w:w="250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Среднечасовой расход тепла за отопительный период на горячее водоснабжение жилых и общественных зданий</w:t>
            </w:r>
          </w:p>
        </w:tc>
        <w:tc>
          <w:tcPr>
            <w:tcW w:w="25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14,00 (16,27)</w:t>
            </w:r>
          </w:p>
        </w:tc>
      </w:tr>
      <w:tr w:rsidR="00212774" w:rsidRPr="001E1894" w:rsidTr="00A15485">
        <w:trPr>
          <w:tblCellSpacing w:w="0" w:type="dxa"/>
        </w:trPr>
        <w:tc>
          <w:tcPr>
            <w:tcW w:w="250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Комплексный показатель расхода тепла в жилищно-коммунальном секторе</w:t>
            </w:r>
          </w:p>
        </w:tc>
        <w:tc>
          <w:tcPr>
            <w:tcW w:w="25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194,60 (225,33)</w:t>
            </w:r>
          </w:p>
        </w:tc>
      </w:tr>
    </w:tbl>
    <w:p w:rsidR="00212774" w:rsidRPr="001E1894" w:rsidRDefault="00212774" w:rsidP="00F060C5">
      <w:pPr>
        <w:pageBreakBefore/>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Приложение № 9</w:t>
      </w:r>
    </w:p>
    <w:p w:rsidR="00212774" w:rsidRPr="001E1894" w:rsidRDefault="00212774" w:rsidP="00F060C5">
      <w:pPr>
        <w:spacing w:after="0" w:line="240" w:lineRule="auto"/>
        <w:contextualSpacing/>
        <w:jc w:val="right"/>
        <w:rPr>
          <w:rFonts w:ascii="Times New Roman" w:eastAsia="Times New Roman" w:hAnsi="Times New Roman"/>
          <w:sz w:val="24"/>
          <w:szCs w:val="24"/>
          <w:lang w:eastAsia="ru-RU"/>
        </w:rPr>
      </w:pPr>
    </w:p>
    <w:p w:rsidR="00212774" w:rsidRPr="001E1894" w:rsidRDefault="00212774" w:rsidP="00F060C5">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к нормативам </w:t>
      </w:r>
      <w:r w:rsidR="008553A2" w:rsidRPr="001E1894">
        <w:rPr>
          <w:rFonts w:ascii="Times New Roman" w:eastAsia="Times New Roman" w:hAnsi="Times New Roman"/>
          <w:sz w:val="24"/>
          <w:szCs w:val="24"/>
          <w:lang w:eastAsia="ru-RU"/>
        </w:rPr>
        <w:t>г</w:t>
      </w:r>
      <w:r w:rsidRPr="001E1894">
        <w:rPr>
          <w:rFonts w:ascii="Times New Roman" w:eastAsia="Times New Roman" w:hAnsi="Times New Roman"/>
          <w:sz w:val="24"/>
          <w:szCs w:val="24"/>
          <w:lang w:eastAsia="ru-RU"/>
        </w:rPr>
        <w:t xml:space="preserve">радостроительного проектирования </w:t>
      </w:r>
    </w:p>
    <w:p w:rsidR="005649CF" w:rsidRDefault="00212774" w:rsidP="005649CF">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городского </w:t>
      </w:r>
      <w:r w:rsidR="005649CF">
        <w:rPr>
          <w:rFonts w:ascii="Times New Roman" w:eastAsia="Times New Roman" w:hAnsi="Times New Roman"/>
          <w:sz w:val="24"/>
          <w:szCs w:val="24"/>
          <w:lang w:eastAsia="ru-RU"/>
        </w:rPr>
        <w:t>поселения город Белебей</w:t>
      </w:r>
    </w:p>
    <w:p w:rsidR="005649CF" w:rsidRPr="001E1894" w:rsidRDefault="005649CF" w:rsidP="005649CF">
      <w:pPr>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муниципального района Белебеевский район</w:t>
      </w:r>
    </w:p>
    <w:p w:rsidR="00212774" w:rsidRPr="001E1894" w:rsidRDefault="005649CF" w:rsidP="005649CF">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Республики Башкортостан</w:t>
      </w:r>
      <w:r w:rsidRPr="001E1894">
        <w:rPr>
          <w:rFonts w:ascii="Times New Roman" w:eastAsia="Times New Roman" w:hAnsi="Times New Roman"/>
          <w:color w:val="000000"/>
          <w:sz w:val="24"/>
          <w:szCs w:val="24"/>
          <w:lang w:eastAsia="ru-RU"/>
        </w:rPr>
        <w:t xml:space="preserve"> </w:t>
      </w:r>
      <w:r w:rsidR="00212774" w:rsidRPr="001E1894">
        <w:rPr>
          <w:rFonts w:ascii="Times New Roman" w:eastAsia="Times New Roman" w:hAnsi="Times New Roman"/>
          <w:color w:val="000000"/>
          <w:sz w:val="24"/>
          <w:szCs w:val="24"/>
          <w:lang w:eastAsia="ru-RU"/>
        </w:rPr>
        <w:t xml:space="preserve">(рекомендуемое) </w:t>
      </w:r>
    </w:p>
    <w:p w:rsidR="00212774" w:rsidRPr="001E1894" w:rsidRDefault="00212774" w:rsidP="00F060C5">
      <w:pPr>
        <w:spacing w:after="0" w:line="240" w:lineRule="auto"/>
        <w:contextualSpacing/>
        <w:jc w:val="right"/>
        <w:rPr>
          <w:rFonts w:ascii="Times New Roman" w:eastAsia="Times New Roman" w:hAnsi="Times New Roman"/>
          <w:sz w:val="24"/>
          <w:szCs w:val="24"/>
          <w:lang w:eastAsia="ru-RU"/>
        </w:rPr>
      </w:pPr>
    </w:p>
    <w:p w:rsidR="00212774" w:rsidRPr="001E1894" w:rsidRDefault="00212774" w:rsidP="00F060C5">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color w:val="000000"/>
          <w:sz w:val="24"/>
          <w:szCs w:val="24"/>
          <w:lang w:eastAsia="ru-RU"/>
        </w:rPr>
        <w:t>Нормы электропотребления</w:t>
      </w:r>
    </w:p>
    <w:p w:rsidR="00212774" w:rsidRPr="001E1894" w:rsidRDefault="00212774" w:rsidP="00F060C5">
      <w:pPr>
        <w:spacing w:after="0" w:line="240" w:lineRule="auto"/>
        <w:contextualSpacing/>
        <w:jc w:val="center"/>
        <w:rPr>
          <w:rFonts w:ascii="Times New Roman" w:eastAsia="Times New Roman" w:hAnsi="Times New Roman"/>
          <w:sz w:val="24"/>
          <w:szCs w:val="24"/>
          <w:lang w:eastAsia="ru-RU"/>
        </w:rPr>
      </w:pPr>
    </w:p>
    <w:p w:rsidR="00212774" w:rsidRPr="001E1894" w:rsidRDefault="00212774" w:rsidP="00F060C5">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Укрупненные показатели электропотребления</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bl>
      <w:tblPr>
        <w:tblW w:w="5000" w:type="pct"/>
        <w:tblCellSpacing w:w="0" w:type="dxa"/>
        <w:tblCellMar>
          <w:top w:w="60" w:type="dxa"/>
          <w:left w:w="60" w:type="dxa"/>
          <w:bottom w:w="60" w:type="dxa"/>
          <w:right w:w="60" w:type="dxa"/>
        </w:tblCellMar>
        <w:tblLook w:val="04A0"/>
      </w:tblPr>
      <w:tblGrid>
        <w:gridCol w:w="4131"/>
        <w:gridCol w:w="2689"/>
        <w:gridCol w:w="2689"/>
      </w:tblGrid>
      <w:tr w:rsidR="00212774" w:rsidRPr="001E1894" w:rsidTr="00A15485">
        <w:trPr>
          <w:tblCellSpacing w:w="0" w:type="dxa"/>
        </w:trPr>
        <w:tc>
          <w:tcPr>
            <w:tcW w:w="2150"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Степень благоустройства</w:t>
            </w:r>
          </w:p>
        </w:tc>
        <w:tc>
          <w:tcPr>
            <w:tcW w:w="1400"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Электропотребление, кВт ч/год на 1 человека</w:t>
            </w:r>
          </w:p>
        </w:tc>
        <w:tc>
          <w:tcPr>
            <w:tcW w:w="1400"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Электропотребление, кВт ч/год на 1 человека</w:t>
            </w:r>
          </w:p>
        </w:tc>
      </w:tr>
      <w:tr w:rsidR="00212774" w:rsidRPr="001E1894" w:rsidTr="00A15485">
        <w:trPr>
          <w:tblCellSpacing w:w="0" w:type="dxa"/>
        </w:trPr>
        <w:tc>
          <w:tcPr>
            <w:tcW w:w="215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Без оборудования стационарными электроплитами:</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а) без кондиционеров</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б) с кондиционерами</w:t>
            </w:r>
          </w:p>
        </w:tc>
        <w:tc>
          <w:tcPr>
            <w:tcW w:w="140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1700</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2000</w:t>
            </w:r>
          </w:p>
        </w:tc>
        <w:tc>
          <w:tcPr>
            <w:tcW w:w="14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5200</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5700</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r>
      <w:tr w:rsidR="00212774" w:rsidRPr="001E1894" w:rsidTr="00A15485">
        <w:trPr>
          <w:tblCellSpacing w:w="0" w:type="dxa"/>
        </w:trPr>
        <w:tc>
          <w:tcPr>
            <w:tcW w:w="215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Оборудованные стационарными электроплитами (100% охвата):</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а) без кондиционеров</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б) с кондиционерами</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c>
          <w:tcPr>
            <w:tcW w:w="140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2100</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2400</w:t>
            </w:r>
          </w:p>
        </w:tc>
        <w:tc>
          <w:tcPr>
            <w:tcW w:w="14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5300</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5800</w:t>
            </w:r>
          </w:p>
        </w:tc>
      </w:tr>
    </w:tbl>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Default="00212774" w:rsidP="004B7C5C">
      <w:pPr>
        <w:spacing w:after="0" w:line="240" w:lineRule="auto"/>
        <w:contextualSpacing/>
        <w:jc w:val="both"/>
        <w:rPr>
          <w:rFonts w:ascii="Times New Roman" w:eastAsia="Times New Roman" w:hAnsi="Times New Roman"/>
          <w:sz w:val="24"/>
          <w:szCs w:val="24"/>
          <w:lang w:eastAsia="ru-RU"/>
        </w:rPr>
      </w:pPr>
    </w:p>
    <w:p w:rsidR="00F060C5" w:rsidRDefault="00F060C5" w:rsidP="004B7C5C">
      <w:pPr>
        <w:spacing w:after="0" w:line="240" w:lineRule="auto"/>
        <w:contextualSpacing/>
        <w:jc w:val="both"/>
        <w:rPr>
          <w:rFonts w:ascii="Times New Roman" w:eastAsia="Times New Roman" w:hAnsi="Times New Roman"/>
          <w:sz w:val="24"/>
          <w:szCs w:val="24"/>
          <w:lang w:eastAsia="ru-RU"/>
        </w:rPr>
      </w:pPr>
    </w:p>
    <w:p w:rsidR="00F060C5" w:rsidRDefault="00F060C5" w:rsidP="004B7C5C">
      <w:pPr>
        <w:spacing w:after="0" w:line="240" w:lineRule="auto"/>
        <w:contextualSpacing/>
        <w:jc w:val="both"/>
        <w:rPr>
          <w:rFonts w:ascii="Times New Roman" w:eastAsia="Times New Roman" w:hAnsi="Times New Roman"/>
          <w:sz w:val="24"/>
          <w:szCs w:val="24"/>
          <w:lang w:eastAsia="ru-RU"/>
        </w:rPr>
      </w:pPr>
    </w:p>
    <w:p w:rsidR="00F060C5" w:rsidRDefault="00F060C5" w:rsidP="004B7C5C">
      <w:pPr>
        <w:spacing w:after="0" w:line="240" w:lineRule="auto"/>
        <w:contextualSpacing/>
        <w:jc w:val="both"/>
        <w:rPr>
          <w:rFonts w:ascii="Times New Roman" w:eastAsia="Times New Roman" w:hAnsi="Times New Roman"/>
          <w:sz w:val="24"/>
          <w:szCs w:val="24"/>
          <w:lang w:eastAsia="ru-RU"/>
        </w:rPr>
      </w:pPr>
    </w:p>
    <w:p w:rsidR="00F060C5" w:rsidRDefault="00F060C5" w:rsidP="004B7C5C">
      <w:pPr>
        <w:spacing w:after="0" w:line="240" w:lineRule="auto"/>
        <w:contextualSpacing/>
        <w:jc w:val="both"/>
        <w:rPr>
          <w:rFonts w:ascii="Times New Roman" w:eastAsia="Times New Roman" w:hAnsi="Times New Roman"/>
          <w:sz w:val="24"/>
          <w:szCs w:val="24"/>
          <w:lang w:eastAsia="ru-RU"/>
        </w:rPr>
      </w:pPr>
    </w:p>
    <w:p w:rsidR="00F060C5" w:rsidRDefault="00F060C5" w:rsidP="004B7C5C">
      <w:pPr>
        <w:spacing w:after="0" w:line="240" w:lineRule="auto"/>
        <w:contextualSpacing/>
        <w:jc w:val="both"/>
        <w:rPr>
          <w:rFonts w:ascii="Times New Roman" w:eastAsia="Times New Roman" w:hAnsi="Times New Roman"/>
          <w:sz w:val="24"/>
          <w:szCs w:val="24"/>
          <w:lang w:eastAsia="ru-RU"/>
        </w:rPr>
      </w:pPr>
    </w:p>
    <w:p w:rsidR="00F060C5" w:rsidRDefault="00F060C5" w:rsidP="004B7C5C">
      <w:pPr>
        <w:spacing w:after="0" w:line="240" w:lineRule="auto"/>
        <w:contextualSpacing/>
        <w:jc w:val="both"/>
        <w:rPr>
          <w:rFonts w:ascii="Times New Roman" w:eastAsia="Times New Roman" w:hAnsi="Times New Roman"/>
          <w:sz w:val="24"/>
          <w:szCs w:val="24"/>
          <w:lang w:eastAsia="ru-RU"/>
        </w:rPr>
      </w:pPr>
    </w:p>
    <w:p w:rsidR="00F060C5" w:rsidRDefault="00F060C5" w:rsidP="004B7C5C">
      <w:pPr>
        <w:spacing w:after="0" w:line="240" w:lineRule="auto"/>
        <w:contextualSpacing/>
        <w:jc w:val="both"/>
        <w:rPr>
          <w:rFonts w:ascii="Times New Roman" w:eastAsia="Times New Roman" w:hAnsi="Times New Roman"/>
          <w:sz w:val="24"/>
          <w:szCs w:val="24"/>
          <w:lang w:eastAsia="ru-RU"/>
        </w:rPr>
      </w:pPr>
    </w:p>
    <w:p w:rsidR="00F060C5" w:rsidRDefault="00F060C5" w:rsidP="004B7C5C">
      <w:pPr>
        <w:spacing w:after="0" w:line="240" w:lineRule="auto"/>
        <w:contextualSpacing/>
        <w:jc w:val="both"/>
        <w:rPr>
          <w:rFonts w:ascii="Times New Roman" w:eastAsia="Times New Roman" w:hAnsi="Times New Roman"/>
          <w:sz w:val="24"/>
          <w:szCs w:val="24"/>
          <w:lang w:eastAsia="ru-RU"/>
        </w:rPr>
      </w:pPr>
    </w:p>
    <w:p w:rsidR="00F060C5" w:rsidRDefault="00F060C5" w:rsidP="004B7C5C">
      <w:pPr>
        <w:spacing w:after="0" w:line="240" w:lineRule="auto"/>
        <w:contextualSpacing/>
        <w:jc w:val="both"/>
        <w:rPr>
          <w:rFonts w:ascii="Times New Roman" w:eastAsia="Times New Roman" w:hAnsi="Times New Roman"/>
          <w:sz w:val="24"/>
          <w:szCs w:val="24"/>
          <w:lang w:eastAsia="ru-RU"/>
        </w:rPr>
      </w:pPr>
    </w:p>
    <w:p w:rsidR="00F060C5" w:rsidRDefault="00F060C5" w:rsidP="004B7C5C">
      <w:pPr>
        <w:spacing w:after="0" w:line="240" w:lineRule="auto"/>
        <w:contextualSpacing/>
        <w:jc w:val="both"/>
        <w:rPr>
          <w:rFonts w:ascii="Times New Roman" w:eastAsia="Times New Roman" w:hAnsi="Times New Roman"/>
          <w:sz w:val="24"/>
          <w:szCs w:val="24"/>
          <w:lang w:eastAsia="ru-RU"/>
        </w:rPr>
      </w:pPr>
    </w:p>
    <w:p w:rsidR="00F060C5" w:rsidRDefault="00F060C5" w:rsidP="004B7C5C">
      <w:pPr>
        <w:spacing w:after="0" w:line="240" w:lineRule="auto"/>
        <w:contextualSpacing/>
        <w:jc w:val="both"/>
        <w:rPr>
          <w:rFonts w:ascii="Times New Roman" w:eastAsia="Times New Roman" w:hAnsi="Times New Roman"/>
          <w:sz w:val="24"/>
          <w:szCs w:val="24"/>
          <w:lang w:eastAsia="ru-RU"/>
        </w:rPr>
      </w:pPr>
    </w:p>
    <w:p w:rsidR="00F060C5" w:rsidRDefault="00F060C5" w:rsidP="004B7C5C">
      <w:pPr>
        <w:spacing w:after="0" w:line="240" w:lineRule="auto"/>
        <w:contextualSpacing/>
        <w:jc w:val="both"/>
        <w:rPr>
          <w:rFonts w:ascii="Times New Roman" w:eastAsia="Times New Roman" w:hAnsi="Times New Roman"/>
          <w:sz w:val="24"/>
          <w:szCs w:val="24"/>
          <w:lang w:eastAsia="ru-RU"/>
        </w:rPr>
      </w:pPr>
    </w:p>
    <w:p w:rsidR="00F060C5" w:rsidRDefault="00F060C5" w:rsidP="004B7C5C">
      <w:pPr>
        <w:spacing w:after="0" w:line="240" w:lineRule="auto"/>
        <w:contextualSpacing/>
        <w:jc w:val="both"/>
        <w:rPr>
          <w:rFonts w:ascii="Times New Roman" w:eastAsia="Times New Roman" w:hAnsi="Times New Roman"/>
          <w:sz w:val="24"/>
          <w:szCs w:val="24"/>
          <w:lang w:eastAsia="ru-RU"/>
        </w:rPr>
      </w:pPr>
    </w:p>
    <w:p w:rsidR="00F060C5" w:rsidRDefault="00F060C5" w:rsidP="004B7C5C">
      <w:pPr>
        <w:spacing w:after="0" w:line="240" w:lineRule="auto"/>
        <w:contextualSpacing/>
        <w:jc w:val="both"/>
        <w:rPr>
          <w:rFonts w:ascii="Times New Roman" w:eastAsia="Times New Roman" w:hAnsi="Times New Roman"/>
          <w:sz w:val="24"/>
          <w:szCs w:val="24"/>
          <w:lang w:eastAsia="ru-RU"/>
        </w:rPr>
      </w:pPr>
    </w:p>
    <w:p w:rsidR="00F060C5" w:rsidRDefault="00F060C5" w:rsidP="004B7C5C">
      <w:pPr>
        <w:spacing w:after="0" w:line="240" w:lineRule="auto"/>
        <w:contextualSpacing/>
        <w:jc w:val="both"/>
        <w:rPr>
          <w:rFonts w:ascii="Times New Roman" w:eastAsia="Times New Roman" w:hAnsi="Times New Roman"/>
          <w:sz w:val="24"/>
          <w:szCs w:val="24"/>
          <w:lang w:eastAsia="ru-RU"/>
        </w:rPr>
      </w:pPr>
    </w:p>
    <w:p w:rsidR="00F060C5" w:rsidRDefault="00F060C5" w:rsidP="004B7C5C">
      <w:pPr>
        <w:spacing w:after="0" w:line="240" w:lineRule="auto"/>
        <w:contextualSpacing/>
        <w:jc w:val="both"/>
        <w:rPr>
          <w:rFonts w:ascii="Times New Roman" w:eastAsia="Times New Roman" w:hAnsi="Times New Roman"/>
          <w:sz w:val="24"/>
          <w:szCs w:val="24"/>
          <w:lang w:eastAsia="ru-RU"/>
        </w:rPr>
      </w:pPr>
    </w:p>
    <w:p w:rsidR="00F060C5" w:rsidRDefault="00F060C5" w:rsidP="004B7C5C">
      <w:pPr>
        <w:spacing w:after="0" w:line="240" w:lineRule="auto"/>
        <w:contextualSpacing/>
        <w:jc w:val="both"/>
        <w:rPr>
          <w:rFonts w:ascii="Times New Roman" w:eastAsia="Times New Roman" w:hAnsi="Times New Roman"/>
          <w:sz w:val="24"/>
          <w:szCs w:val="24"/>
          <w:lang w:eastAsia="ru-RU"/>
        </w:rPr>
      </w:pPr>
    </w:p>
    <w:p w:rsidR="00F060C5" w:rsidRDefault="00F060C5" w:rsidP="004B7C5C">
      <w:pPr>
        <w:spacing w:after="0" w:line="240" w:lineRule="auto"/>
        <w:contextualSpacing/>
        <w:jc w:val="both"/>
        <w:rPr>
          <w:rFonts w:ascii="Times New Roman" w:eastAsia="Times New Roman" w:hAnsi="Times New Roman"/>
          <w:sz w:val="24"/>
          <w:szCs w:val="24"/>
          <w:lang w:eastAsia="ru-RU"/>
        </w:rPr>
      </w:pPr>
    </w:p>
    <w:p w:rsidR="00F060C5" w:rsidRDefault="00F060C5" w:rsidP="004B7C5C">
      <w:pPr>
        <w:spacing w:after="0" w:line="240" w:lineRule="auto"/>
        <w:contextualSpacing/>
        <w:jc w:val="both"/>
        <w:rPr>
          <w:rFonts w:ascii="Times New Roman" w:eastAsia="Times New Roman" w:hAnsi="Times New Roman"/>
          <w:sz w:val="24"/>
          <w:szCs w:val="24"/>
          <w:lang w:eastAsia="ru-RU"/>
        </w:rPr>
      </w:pPr>
    </w:p>
    <w:p w:rsidR="00F060C5" w:rsidRDefault="00F060C5" w:rsidP="004B7C5C">
      <w:pPr>
        <w:spacing w:after="0" w:line="240" w:lineRule="auto"/>
        <w:contextualSpacing/>
        <w:jc w:val="both"/>
        <w:rPr>
          <w:rFonts w:ascii="Times New Roman" w:eastAsia="Times New Roman" w:hAnsi="Times New Roman"/>
          <w:sz w:val="24"/>
          <w:szCs w:val="24"/>
          <w:lang w:eastAsia="ru-RU"/>
        </w:rPr>
      </w:pPr>
    </w:p>
    <w:p w:rsidR="00F060C5" w:rsidRDefault="00F060C5" w:rsidP="004B7C5C">
      <w:pPr>
        <w:spacing w:after="0" w:line="240" w:lineRule="auto"/>
        <w:contextualSpacing/>
        <w:jc w:val="both"/>
        <w:rPr>
          <w:rFonts w:ascii="Times New Roman" w:eastAsia="Times New Roman" w:hAnsi="Times New Roman"/>
          <w:sz w:val="24"/>
          <w:szCs w:val="24"/>
          <w:lang w:eastAsia="ru-RU"/>
        </w:rPr>
      </w:pPr>
    </w:p>
    <w:p w:rsidR="00F060C5" w:rsidRPr="001E1894" w:rsidRDefault="00F060C5"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F060C5">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Приложение № 10</w:t>
      </w:r>
    </w:p>
    <w:p w:rsidR="00212774" w:rsidRPr="001E1894" w:rsidRDefault="00212774" w:rsidP="00F060C5">
      <w:pPr>
        <w:spacing w:after="0" w:line="240" w:lineRule="auto"/>
        <w:contextualSpacing/>
        <w:jc w:val="right"/>
        <w:rPr>
          <w:rFonts w:ascii="Times New Roman" w:eastAsia="Times New Roman" w:hAnsi="Times New Roman"/>
          <w:sz w:val="24"/>
          <w:szCs w:val="24"/>
          <w:lang w:eastAsia="ru-RU"/>
        </w:rPr>
      </w:pPr>
    </w:p>
    <w:p w:rsidR="00212774" w:rsidRPr="001E1894" w:rsidRDefault="00212774" w:rsidP="00F060C5">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к нормативам </w:t>
      </w:r>
      <w:r w:rsidR="008553A2" w:rsidRPr="001E1894">
        <w:rPr>
          <w:rFonts w:ascii="Times New Roman" w:eastAsia="Times New Roman" w:hAnsi="Times New Roman"/>
          <w:sz w:val="24"/>
          <w:szCs w:val="24"/>
          <w:lang w:eastAsia="ru-RU"/>
        </w:rPr>
        <w:t>г</w:t>
      </w:r>
      <w:r w:rsidRPr="001E1894">
        <w:rPr>
          <w:rFonts w:ascii="Times New Roman" w:eastAsia="Times New Roman" w:hAnsi="Times New Roman"/>
          <w:sz w:val="24"/>
          <w:szCs w:val="24"/>
          <w:lang w:eastAsia="ru-RU"/>
        </w:rPr>
        <w:t xml:space="preserve">радостроительного проектирования </w:t>
      </w:r>
    </w:p>
    <w:p w:rsidR="005649CF" w:rsidRDefault="00212774" w:rsidP="005649CF">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городского </w:t>
      </w:r>
      <w:r w:rsidR="005649CF">
        <w:rPr>
          <w:rFonts w:ascii="Times New Roman" w:eastAsia="Times New Roman" w:hAnsi="Times New Roman"/>
          <w:sz w:val="24"/>
          <w:szCs w:val="24"/>
          <w:lang w:eastAsia="ru-RU"/>
        </w:rPr>
        <w:t>поселения город Белебей</w:t>
      </w:r>
    </w:p>
    <w:p w:rsidR="005649CF" w:rsidRPr="001E1894" w:rsidRDefault="005649CF" w:rsidP="005649CF">
      <w:pPr>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муниципального района Белебеевский район</w:t>
      </w:r>
    </w:p>
    <w:p w:rsidR="00212774" w:rsidRPr="001E1894" w:rsidRDefault="005649CF" w:rsidP="005649CF">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Республики Башкортостан</w:t>
      </w:r>
      <w:r w:rsidRPr="001E1894">
        <w:rPr>
          <w:rFonts w:ascii="Times New Roman" w:eastAsia="Times New Roman" w:hAnsi="Times New Roman"/>
          <w:color w:val="000000"/>
          <w:sz w:val="24"/>
          <w:szCs w:val="24"/>
          <w:lang w:eastAsia="ru-RU"/>
        </w:rPr>
        <w:t xml:space="preserve"> </w:t>
      </w:r>
      <w:r w:rsidR="00212774" w:rsidRPr="001E1894">
        <w:rPr>
          <w:rFonts w:ascii="Times New Roman" w:eastAsia="Times New Roman" w:hAnsi="Times New Roman"/>
          <w:color w:val="000000"/>
          <w:sz w:val="24"/>
          <w:szCs w:val="24"/>
          <w:lang w:eastAsia="ru-RU"/>
        </w:rPr>
        <w:t xml:space="preserve">(обязательное)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F060C5">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color w:val="000000"/>
          <w:sz w:val="24"/>
          <w:szCs w:val="24"/>
          <w:lang w:eastAsia="ru-RU"/>
        </w:rPr>
        <w:t>Зоны санитарной охраны источников водоснабжения и водопроводов питьевого назначения</w:t>
      </w:r>
    </w:p>
    <w:p w:rsidR="00212774" w:rsidRPr="00ED5274" w:rsidRDefault="00212774" w:rsidP="004B7C5C">
      <w:pPr>
        <w:spacing w:after="0" w:line="240" w:lineRule="auto"/>
        <w:contextualSpacing/>
        <w:jc w:val="both"/>
        <w:rPr>
          <w:rFonts w:ascii="Times New Roman" w:eastAsia="Times New Roman" w:hAnsi="Times New Roman"/>
          <w:sz w:val="10"/>
          <w:szCs w:val="10"/>
          <w:lang w:eastAsia="ru-RU"/>
        </w:rPr>
      </w:pPr>
    </w:p>
    <w:tbl>
      <w:tblPr>
        <w:tblW w:w="5000" w:type="pct"/>
        <w:tblCellSpacing w:w="0" w:type="dxa"/>
        <w:tblCellMar>
          <w:top w:w="60" w:type="dxa"/>
          <w:left w:w="60" w:type="dxa"/>
          <w:bottom w:w="60" w:type="dxa"/>
          <w:right w:w="60" w:type="dxa"/>
        </w:tblCellMar>
        <w:tblLook w:val="04A0"/>
      </w:tblPr>
      <w:tblGrid>
        <w:gridCol w:w="570"/>
        <w:gridCol w:w="3233"/>
        <w:gridCol w:w="1902"/>
        <w:gridCol w:w="1902"/>
        <w:gridCol w:w="1902"/>
      </w:tblGrid>
      <w:tr w:rsidR="00212774" w:rsidRPr="001E1894" w:rsidTr="00A15485">
        <w:trPr>
          <w:tblCellSpacing w:w="0" w:type="dxa"/>
        </w:trPr>
        <w:tc>
          <w:tcPr>
            <w:tcW w:w="300" w:type="pct"/>
            <w:vMerge w:val="restar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tc>
        <w:tc>
          <w:tcPr>
            <w:tcW w:w="1700" w:type="pct"/>
            <w:vMerge w:val="restar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Наименование источника водоснабжения</w:t>
            </w:r>
          </w:p>
        </w:tc>
        <w:tc>
          <w:tcPr>
            <w:tcW w:w="3000" w:type="pct"/>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Границы зон санитарной охраны от источника водоснабжения</w:t>
            </w:r>
          </w:p>
        </w:tc>
      </w:tr>
      <w:tr w:rsidR="00212774" w:rsidRPr="001E1894" w:rsidTr="00A15485">
        <w:trPr>
          <w:tblCellSpacing w:w="0" w:type="dxa"/>
        </w:trPr>
        <w:tc>
          <w:tcPr>
            <w:tcW w:w="0" w:type="auto"/>
            <w:vMerge/>
            <w:tcBorders>
              <w:top w:val="single" w:sz="8" w:space="0" w:color="000000"/>
              <w:left w:val="single" w:sz="8" w:space="0" w:color="000000"/>
              <w:bottom w:val="single" w:sz="8" w:space="0" w:color="000000"/>
              <w:right w:val="nil"/>
            </w:tcBorders>
            <w:vAlign w:val="cente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nil"/>
            </w:tcBorders>
            <w:vAlign w:val="cente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c>
          <w:tcPr>
            <w:tcW w:w="100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I пояс</w:t>
            </w:r>
          </w:p>
        </w:tc>
        <w:tc>
          <w:tcPr>
            <w:tcW w:w="100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II пояс</w:t>
            </w:r>
          </w:p>
        </w:tc>
        <w:tc>
          <w:tcPr>
            <w:tcW w:w="10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III пояс</w:t>
            </w:r>
          </w:p>
        </w:tc>
      </w:tr>
      <w:tr w:rsidR="00212774" w:rsidRPr="001E1894" w:rsidTr="00A15485">
        <w:trPr>
          <w:trHeight w:val="2010"/>
          <w:tblCellSpacing w:w="0" w:type="dxa"/>
        </w:trPr>
        <w:tc>
          <w:tcPr>
            <w:tcW w:w="300" w:type="pct"/>
            <w:vMerge w:val="restar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w:t>
            </w:r>
          </w:p>
        </w:tc>
        <w:tc>
          <w:tcPr>
            <w:tcW w:w="170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Подземные источники</w:t>
            </w:r>
          </w:p>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1) скважины</w:t>
            </w:r>
          </w:p>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в том числе:</w:t>
            </w:r>
          </w:p>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а) защищенные воды</w:t>
            </w:r>
          </w:p>
          <w:p w:rsidR="00212774" w:rsidRPr="001E1894" w:rsidRDefault="00212774" w:rsidP="00F060C5">
            <w:pPr>
              <w:spacing w:after="0" w:line="240" w:lineRule="auto"/>
              <w:contextualSpacing/>
              <w:rPr>
                <w:rFonts w:ascii="Times New Roman" w:eastAsia="Times New Roman" w:hAnsi="Times New Roman"/>
                <w:sz w:val="24"/>
                <w:szCs w:val="24"/>
                <w:lang w:eastAsia="ru-RU"/>
              </w:rPr>
            </w:pPr>
          </w:p>
          <w:p w:rsidR="00212774" w:rsidRPr="001E1894" w:rsidRDefault="00212774" w:rsidP="00F060C5">
            <w:pPr>
              <w:spacing w:after="0" w:line="240" w:lineRule="auto"/>
              <w:contextualSpacing/>
              <w:rPr>
                <w:rFonts w:ascii="Times New Roman" w:eastAsia="Times New Roman" w:hAnsi="Times New Roman"/>
                <w:sz w:val="24"/>
                <w:szCs w:val="24"/>
                <w:lang w:eastAsia="ru-RU"/>
              </w:rPr>
            </w:pPr>
          </w:p>
          <w:p w:rsidR="00212774" w:rsidRPr="001E1894" w:rsidRDefault="00212774" w:rsidP="00F060C5">
            <w:pPr>
              <w:spacing w:after="0" w:line="240" w:lineRule="auto"/>
              <w:contextualSpacing/>
              <w:rPr>
                <w:rFonts w:ascii="Times New Roman" w:eastAsia="Times New Roman" w:hAnsi="Times New Roman"/>
                <w:sz w:val="24"/>
                <w:szCs w:val="24"/>
                <w:lang w:eastAsia="ru-RU"/>
              </w:rPr>
            </w:pPr>
          </w:p>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б) недостаточно защищенные воды</w:t>
            </w:r>
          </w:p>
        </w:tc>
        <w:tc>
          <w:tcPr>
            <w:tcW w:w="100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5E0777" w:rsidRDefault="00212774" w:rsidP="00F060C5">
            <w:pPr>
              <w:spacing w:after="0" w:line="240" w:lineRule="auto"/>
              <w:contextualSpacing/>
              <w:rPr>
                <w:rFonts w:ascii="Times New Roman" w:eastAsia="Times New Roman" w:hAnsi="Times New Roman"/>
                <w:sz w:val="24"/>
                <w:szCs w:val="24"/>
                <w:lang w:eastAsia="ru-RU"/>
              </w:rPr>
            </w:pPr>
          </w:p>
          <w:p w:rsidR="00212774" w:rsidRPr="005E0777" w:rsidRDefault="00212774" w:rsidP="00F060C5">
            <w:pPr>
              <w:spacing w:after="0" w:line="240" w:lineRule="auto"/>
              <w:contextualSpacing/>
              <w:rPr>
                <w:rFonts w:ascii="Times New Roman" w:eastAsia="Times New Roman" w:hAnsi="Times New Roman"/>
                <w:sz w:val="24"/>
                <w:szCs w:val="24"/>
                <w:lang w:eastAsia="ru-RU"/>
              </w:rPr>
            </w:pPr>
          </w:p>
          <w:p w:rsidR="00212774" w:rsidRPr="005E0777" w:rsidRDefault="00212774" w:rsidP="00F060C5">
            <w:pPr>
              <w:spacing w:after="0" w:line="240" w:lineRule="auto"/>
              <w:contextualSpacing/>
              <w:rPr>
                <w:rFonts w:ascii="Times New Roman" w:eastAsia="Times New Roman" w:hAnsi="Times New Roman"/>
                <w:sz w:val="24"/>
                <w:szCs w:val="24"/>
                <w:lang w:eastAsia="ru-RU"/>
              </w:rPr>
            </w:pPr>
          </w:p>
          <w:p w:rsidR="00212774" w:rsidRPr="005E0777" w:rsidRDefault="00212774" w:rsidP="00F060C5">
            <w:pPr>
              <w:spacing w:after="0" w:line="240" w:lineRule="auto"/>
              <w:contextualSpacing/>
              <w:rPr>
                <w:rFonts w:ascii="Times New Roman" w:eastAsia="Times New Roman" w:hAnsi="Times New Roman"/>
                <w:sz w:val="24"/>
                <w:szCs w:val="24"/>
                <w:lang w:eastAsia="ru-RU"/>
              </w:rPr>
            </w:pPr>
            <w:r w:rsidRPr="005E0777">
              <w:rPr>
                <w:rFonts w:ascii="Times New Roman" w:eastAsia="Times New Roman" w:hAnsi="Times New Roman"/>
                <w:sz w:val="24"/>
                <w:szCs w:val="24"/>
                <w:lang w:eastAsia="ru-RU"/>
              </w:rPr>
              <w:t>не менее 30 м</w:t>
            </w:r>
          </w:p>
          <w:p w:rsidR="00212774" w:rsidRPr="005E0777" w:rsidRDefault="00212774" w:rsidP="00F060C5">
            <w:pPr>
              <w:spacing w:after="0" w:line="240" w:lineRule="auto"/>
              <w:contextualSpacing/>
              <w:rPr>
                <w:rFonts w:ascii="Times New Roman" w:eastAsia="Times New Roman" w:hAnsi="Times New Roman"/>
                <w:sz w:val="24"/>
                <w:szCs w:val="24"/>
                <w:lang w:eastAsia="ru-RU"/>
              </w:rPr>
            </w:pPr>
          </w:p>
          <w:p w:rsidR="00212774" w:rsidRPr="005E0777" w:rsidRDefault="00212774" w:rsidP="00F060C5">
            <w:pPr>
              <w:spacing w:after="0" w:line="240" w:lineRule="auto"/>
              <w:contextualSpacing/>
              <w:rPr>
                <w:rFonts w:ascii="Times New Roman" w:eastAsia="Times New Roman" w:hAnsi="Times New Roman"/>
                <w:sz w:val="24"/>
                <w:szCs w:val="24"/>
                <w:lang w:eastAsia="ru-RU"/>
              </w:rPr>
            </w:pPr>
          </w:p>
          <w:p w:rsidR="005E0777" w:rsidRPr="005E0777" w:rsidRDefault="005E0777" w:rsidP="00F060C5">
            <w:pPr>
              <w:spacing w:after="0" w:line="240" w:lineRule="auto"/>
              <w:contextualSpacing/>
              <w:rPr>
                <w:rFonts w:ascii="Times New Roman" w:eastAsia="Times New Roman" w:hAnsi="Times New Roman"/>
                <w:sz w:val="24"/>
                <w:szCs w:val="24"/>
                <w:lang w:eastAsia="ru-RU"/>
              </w:rPr>
            </w:pPr>
          </w:p>
          <w:p w:rsidR="005E0777" w:rsidRPr="005E0777" w:rsidRDefault="005E0777" w:rsidP="005E0777">
            <w:pPr>
              <w:spacing w:after="0" w:line="240" w:lineRule="auto"/>
              <w:contextualSpacing/>
              <w:rPr>
                <w:rFonts w:ascii="Times New Roman" w:eastAsia="Times New Roman" w:hAnsi="Times New Roman"/>
                <w:sz w:val="24"/>
                <w:szCs w:val="24"/>
                <w:lang w:eastAsia="ru-RU"/>
              </w:rPr>
            </w:pPr>
            <w:r w:rsidRPr="005E0777">
              <w:rPr>
                <w:rFonts w:ascii="Times New Roman" w:eastAsia="Times New Roman" w:hAnsi="Times New Roman"/>
                <w:sz w:val="24"/>
                <w:szCs w:val="24"/>
                <w:lang w:eastAsia="ru-RU"/>
              </w:rPr>
              <w:t>не менее 50 м</w:t>
            </w:r>
          </w:p>
          <w:p w:rsidR="00212774" w:rsidRPr="005E0777" w:rsidRDefault="00212774" w:rsidP="00F060C5">
            <w:pPr>
              <w:spacing w:after="0" w:line="240" w:lineRule="auto"/>
              <w:contextualSpacing/>
              <w:rPr>
                <w:rFonts w:ascii="Times New Roman" w:eastAsia="Times New Roman" w:hAnsi="Times New Roman"/>
                <w:sz w:val="24"/>
                <w:szCs w:val="24"/>
                <w:lang w:eastAsia="ru-RU"/>
              </w:rPr>
            </w:pPr>
          </w:p>
        </w:tc>
        <w:tc>
          <w:tcPr>
            <w:tcW w:w="100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5E0777" w:rsidRDefault="00212774" w:rsidP="00F060C5">
            <w:pPr>
              <w:spacing w:after="0" w:line="240" w:lineRule="auto"/>
              <w:contextualSpacing/>
              <w:rPr>
                <w:rFonts w:ascii="Times New Roman" w:eastAsia="Times New Roman" w:hAnsi="Times New Roman"/>
                <w:sz w:val="24"/>
                <w:szCs w:val="24"/>
                <w:lang w:eastAsia="ru-RU"/>
              </w:rPr>
            </w:pPr>
          </w:p>
          <w:p w:rsidR="00212774" w:rsidRPr="005E0777" w:rsidRDefault="00212774" w:rsidP="00F060C5">
            <w:pPr>
              <w:spacing w:after="0" w:line="240" w:lineRule="auto"/>
              <w:contextualSpacing/>
              <w:rPr>
                <w:rFonts w:ascii="Times New Roman" w:eastAsia="Times New Roman" w:hAnsi="Times New Roman"/>
                <w:sz w:val="24"/>
                <w:szCs w:val="24"/>
                <w:lang w:eastAsia="ru-RU"/>
              </w:rPr>
            </w:pPr>
          </w:p>
          <w:p w:rsidR="00ED5274" w:rsidRDefault="00ED5274" w:rsidP="00ED5274">
            <w:pPr>
              <w:spacing w:after="0" w:line="240" w:lineRule="auto"/>
              <w:contextualSpacing/>
              <w:rPr>
                <w:rFonts w:ascii="Times New Roman" w:eastAsia="Times New Roman" w:hAnsi="Times New Roman"/>
                <w:sz w:val="24"/>
                <w:szCs w:val="24"/>
                <w:lang w:eastAsia="ru-RU"/>
              </w:rPr>
            </w:pPr>
          </w:p>
          <w:p w:rsidR="00212774" w:rsidRPr="005E0777" w:rsidRDefault="00212774" w:rsidP="00ED5274">
            <w:pPr>
              <w:spacing w:after="0" w:line="240" w:lineRule="auto"/>
              <w:contextualSpacing/>
              <w:rPr>
                <w:rFonts w:ascii="Times New Roman" w:eastAsia="Times New Roman" w:hAnsi="Times New Roman"/>
                <w:sz w:val="24"/>
                <w:szCs w:val="24"/>
                <w:lang w:eastAsia="ru-RU"/>
              </w:rPr>
            </w:pPr>
            <w:r w:rsidRPr="005E0777">
              <w:rPr>
                <w:rFonts w:ascii="Times New Roman" w:eastAsia="Times New Roman" w:hAnsi="Times New Roman"/>
                <w:sz w:val="24"/>
                <w:szCs w:val="24"/>
                <w:lang w:eastAsia="ru-RU"/>
              </w:rPr>
              <w:t xml:space="preserve">по расчету в зависимости от </w:t>
            </w:r>
            <w:r w:rsidR="005E0777" w:rsidRPr="005E0777">
              <w:rPr>
                <w:rFonts w:ascii="Times New Roman" w:hAnsi="Times New Roman"/>
                <w:sz w:val="24"/>
                <w:szCs w:val="24"/>
              </w:rPr>
              <w:t xml:space="preserve">времени продвижения микробного загрязнения с потоком подземных вод к водозабору </w:t>
            </w:r>
            <w:r w:rsidR="005E0777" w:rsidRPr="005E0777">
              <w:rPr>
                <w:rFonts w:ascii="Times New Roman" w:hAnsi="Times New Roman"/>
                <w:i/>
                <w:iCs/>
                <w:sz w:val="24"/>
                <w:szCs w:val="24"/>
              </w:rPr>
              <w:t>(Т</w:t>
            </w:r>
            <w:r w:rsidR="005E0777" w:rsidRPr="005E0777">
              <w:rPr>
                <w:rFonts w:ascii="Times New Roman" w:hAnsi="Times New Roman"/>
                <w:i/>
                <w:iCs/>
                <w:sz w:val="24"/>
                <w:szCs w:val="24"/>
                <w:vertAlign w:val="subscript"/>
              </w:rPr>
              <w:t>м</w:t>
            </w:r>
            <w:r w:rsidR="005E0777" w:rsidRPr="005E0777">
              <w:rPr>
                <w:rFonts w:ascii="Times New Roman" w:hAnsi="Times New Roman"/>
                <w:i/>
                <w:iCs/>
                <w:sz w:val="24"/>
                <w:szCs w:val="24"/>
              </w:rPr>
              <w:t>)</w:t>
            </w:r>
          </w:p>
        </w:tc>
        <w:tc>
          <w:tcPr>
            <w:tcW w:w="10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5E0777" w:rsidRDefault="00212774" w:rsidP="00F060C5">
            <w:pPr>
              <w:spacing w:after="0" w:line="240" w:lineRule="auto"/>
              <w:contextualSpacing/>
              <w:rPr>
                <w:rFonts w:ascii="Times New Roman" w:eastAsia="Times New Roman" w:hAnsi="Times New Roman"/>
                <w:sz w:val="24"/>
                <w:szCs w:val="24"/>
                <w:lang w:eastAsia="ru-RU"/>
              </w:rPr>
            </w:pPr>
          </w:p>
          <w:p w:rsidR="00212774" w:rsidRPr="005E0777" w:rsidRDefault="00212774" w:rsidP="00F060C5">
            <w:pPr>
              <w:spacing w:after="0" w:line="240" w:lineRule="auto"/>
              <w:contextualSpacing/>
              <w:rPr>
                <w:rFonts w:ascii="Times New Roman" w:eastAsia="Times New Roman" w:hAnsi="Times New Roman"/>
                <w:sz w:val="24"/>
                <w:szCs w:val="24"/>
                <w:lang w:eastAsia="ru-RU"/>
              </w:rPr>
            </w:pPr>
          </w:p>
          <w:p w:rsidR="00ED5274" w:rsidRDefault="00ED5274" w:rsidP="00F060C5">
            <w:pPr>
              <w:spacing w:after="0" w:line="240" w:lineRule="auto"/>
              <w:contextualSpacing/>
              <w:rPr>
                <w:rFonts w:ascii="Times New Roman" w:eastAsia="Times New Roman" w:hAnsi="Times New Roman"/>
                <w:sz w:val="24"/>
                <w:szCs w:val="24"/>
                <w:lang w:eastAsia="ru-RU"/>
              </w:rPr>
            </w:pPr>
          </w:p>
          <w:p w:rsidR="00212774" w:rsidRPr="005E0777" w:rsidRDefault="00212774" w:rsidP="00F060C5">
            <w:pPr>
              <w:spacing w:after="0" w:line="240" w:lineRule="auto"/>
              <w:contextualSpacing/>
              <w:rPr>
                <w:rFonts w:ascii="Times New Roman" w:eastAsia="Times New Roman" w:hAnsi="Times New Roman"/>
                <w:sz w:val="24"/>
                <w:szCs w:val="24"/>
                <w:lang w:eastAsia="ru-RU"/>
              </w:rPr>
            </w:pPr>
            <w:r w:rsidRPr="005E0777">
              <w:rPr>
                <w:rFonts w:ascii="Times New Roman" w:eastAsia="Times New Roman" w:hAnsi="Times New Roman"/>
                <w:sz w:val="24"/>
                <w:szCs w:val="24"/>
                <w:lang w:eastAsia="ru-RU"/>
              </w:rPr>
              <w:t xml:space="preserve">по расчету в зависимости от </w:t>
            </w:r>
            <w:r w:rsidR="005E0777" w:rsidRPr="005E0777">
              <w:rPr>
                <w:rFonts w:ascii="Times New Roman" w:hAnsi="Times New Roman"/>
                <w:sz w:val="24"/>
                <w:szCs w:val="24"/>
              </w:rPr>
              <w:t xml:space="preserve">времени движения химического загрязнения к водозабору </w:t>
            </w:r>
            <w:r w:rsidR="005E0777" w:rsidRPr="005E0777">
              <w:rPr>
                <w:rFonts w:ascii="Times New Roman" w:hAnsi="Times New Roman"/>
                <w:i/>
                <w:sz w:val="24"/>
                <w:szCs w:val="24"/>
              </w:rPr>
              <w:t>(Тх)</w:t>
            </w:r>
          </w:p>
        </w:tc>
      </w:tr>
      <w:tr w:rsidR="00212774" w:rsidRPr="001E1894" w:rsidTr="00A15485">
        <w:trPr>
          <w:tblCellSpacing w:w="0" w:type="dxa"/>
        </w:trPr>
        <w:tc>
          <w:tcPr>
            <w:tcW w:w="0" w:type="auto"/>
            <w:vMerge/>
            <w:tcBorders>
              <w:top w:val="nil"/>
              <w:left w:val="single" w:sz="8" w:space="0" w:color="000000"/>
              <w:bottom w:val="single" w:sz="8" w:space="0" w:color="000000"/>
              <w:right w:val="nil"/>
            </w:tcBorders>
            <w:vAlign w:val="cente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c>
          <w:tcPr>
            <w:tcW w:w="170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2) водозаборы при искусственном пополнении запасов подземных вод,</w:t>
            </w:r>
          </w:p>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в том числе инфильтрационные сооружения (бассейны, каналы)</w:t>
            </w:r>
          </w:p>
        </w:tc>
        <w:tc>
          <w:tcPr>
            <w:tcW w:w="100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5E0777" w:rsidRDefault="00212774" w:rsidP="00F060C5">
            <w:pPr>
              <w:spacing w:after="0" w:line="240" w:lineRule="auto"/>
              <w:contextualSpacing/>
              <w:rPr>
                <w:rFonts w:ascii="Times New Roman" w:eastAsia="Times New Roman" w:hAnsi="Times New Roman"/>
                <w:sz w:val="24"/>
                <w:szCs w:val="24"/>
                <w:lang w:eastAsia="ru-RU"/>
              </w:rPr>
            </w:pPr>
            <w:r w:rsidRPr="005E0777">
              <w:rPr>
                <w:rFonts w:ascii="Times New Roman" w:eastAsia="Times New Roman" w:hAnsi="Times New Roman"/>
                <w:sz w:val="24"/>
                <w:szCs w:val="24"/>
                <w:lang w:eastAsia="ru-RU"/>
              </w:rPr>
              <w:t xml:space="preserve">не </w:t>
            </w:r>
            <w:r w:rsidR="005E0777" w:rsidRPr="005E0777">
              <w:rPr>
                <w:rFonts w:ascii="Times New Roman" w:eastAsia="Times New Roman" w:hAnsi="Times New Roman"/>
                <w:sz w:val="24"/>
                <w:szCs w:val="24"/>
                <w:lang w:eastAsia="ru-RU"/>
              </w:rPr>
              <w:t>менее 100 м</w:t>
            </w:r>
          </w:p>
        </w:tc>
        <w:tc>
          <w:tcPr>
            <w:tcW w:w="100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5E0777" w:rsidRDefault="00212774" w:rsidP="00F060C5">
            <w:pPr>
              <w:spacing w:after="0" w:line="240" w:lineRule="auto"/>
              <w:contextualSpacing/>
              <w:rPr>
                <w:rFonts w:ascii="Times New Roman" w:eastAsia="Times New Roman" w:hAnsi="Times New Roman"/>
                <w:sz w:val="24"/>
                <w:szCs w:val="24"/>
                <w:lang w:eastAsia="ru-RU"/>
              </w:rPr>
            </w:pPr>
            <w:r w:rsidRPr="005E0777">
              <w:rPr>
                <w:rFonts w:ascii="Times New Roman" w:eastAsia="Times New Roman" w:hAnsi="Times New Roman"/>
                <w:sz w:val="24"/>
                <w:szCs w:val="24"/>
                <w:lang w:eastAsia="ru-RU"/>
              </w:rPr>
              <w:t>«</w:t>
            </w:r>
          </w:p>
        </w:tc>
        <w:tc>
          <w:tcPr>
            <w:tcW w:w="10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5E0777" w:rsidRDefault="00212774" w:rsidP="00F060C5">
            <w:pPr>
              <w:spacing w:after="0" w:line="240" w:lineRule="auto"/>
              <w:contextualSpacing/>
              <w:rPr>
                <w:rFonts w:ascii="Times New Roman" w:eastAsia="Times New Roman" w:hAnsi="Times New Roman"/>
                <w:sz w:val="24"/>
                <w:szCs w:val="24"/>
                <w:lang w:eastAsia="ru-RU"/>
              </w:rPr>
            </w:pPr>
            <w:r w:rsidRPr="005E0777">
              <w:rPr>
                <w:rFonts w:ascii="Times New Roman" w:eastAsia="Times New Roman" w:hAnsi="Times New Roman"/>
                <w:sz w:val="24"/>
                <w:szCs w:val="24"/>
                <w:lang w:eastAsia="ru-RU"/>
              </w:rPr>
              <w:t>«</w:t>
            </w:r>
          </w:p>
        </w:tc>
      </w:tr>
      <w:tr w:rsidR="00212774" w:rsidRPr="001E1894" w:rsidTr="00A15485">
        <w:trPr>
          <w:tblCellSpacing w:w="0" w:type="dxa"/>
        </w:trPr>
        <w:tc>
          <w:tcPr>
            <w:tcW w:w="300" w:type="pct"/>
            <w:vMerge w:val="restar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w:t>
            </w:r>
          </w:p>
        </w:tc>
        <w:tc>
          <w:tcPr>
            <w:tcW w:w="170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Поверхностные источники</w:t>
            </w:r>
          </w:p>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а) водотоки (реки, каналы)</w:t>
            </w:r>
          </w:p>
        </w:tc>
        <w:tc>
          <w:tcPr>
            <w:tcW w:w="100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вверх по течению не менее 200 м;</w:t>
            </w:r>
          </w:p>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вниз по течению не менее 100 м;</w:t>
            </w:r>
          </w:p>
          <w:p w:rsidR="00212774" w:rsidRPr="001E1894" w:rsidRDefault="00212774" w:rsidP="00F060C5">
            <w:pPr>
              <w:spacing w:after="0" w:line="240" w:lineRule="auto"/>
              <w:contextualSpacing/>
              <w:rPr>
                <w:rFonts w:ascii="Times New Roman" w:eastAsia="Times New Roman" w:hAnsi="Times New Roman"/>
                <w:sz w:val="24"/>
                <w:szCs w:val="24"/>
                <w:lang w:eastAsia="ru-RU"/>
              </w:rPr>
            </w:pPr>
          </w:p>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боковые, не менее 100 м от линии уреза воды летне-</w:t>
            </w:r>
          </w:p>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осенней межени</w:t>
            </w:r>
          </w:p>
        </w:tc>
        <w:tc>
          <w:tcPr>
            <w:tcW w:w="100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вверх по течению по расчету;</w:t>
            </w:r>
          </w:p>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вниз по течению не менее 250 м;</w:t>
            </w:r>
          </w:p>
          <w:p w:rsidR="00212774" w:rsidRPr="001E1894" w:rsidRDefault="00212774" w:rsidP="00F060C5">
            <w:pPr>
              <w:spacing w:after="0" w:line="240" w:lineRule="auto"/>
              <w:contextualSpacing/>
              <w:rPr>
                <w:rFonts w:ascii="Times New Roman" w:eastAsia="Times New Roman" w:hAnsi="Times New Roman"/>
                <w:sz w:val="24"/>
                <w:szCs w:val="24"/>
                <w:lang w:eastAsia="ru-RU"/>
              </w:rPr>
            </w:pPr>
          </w:p>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при равнинном рельефе − 500 м;</w:t>
            </w:r>
          </w:p>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при пологом склоне − 750 м;</w:t>
            </w:r>
          </w:p>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при крутом склоне − 1000 м</w:t>
            </w:r>
          </w:p>
        </w:tc>
        <w:tc>
          <w:tcPr>
            <w:tcW w:w="10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совпадают с границами II пояса;</w:t>
            </w:r>
          </w:p>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совпадают с границами II пояса;</w:t>
            </w:r>
          </w:p>
          <w:p w:rsidR="00212774" w:rsidRPr="00ED5274" w:rsidRDefault="00212774" w:rsidP="00F060C5">
            <w:pPr>
              <w:spacing w:after="0" w:line="240" w:lineRule="auto"/>
              <w:contextualSpacing/>
              <w:rPr>
                <w:rFonts w:ascii="Times New Roman" w:eastAsia="Times New Roman" w:hAnsi="Times New Roman"/>
                <w:sz w:val="10"/>
                <w:szCs w:val="10"/>
                <w:lang w:eastAsia="ru-RU"/>
              </w:rPr>
            </w:pPr>
          </w:p>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по линии водоразделов в пределах 3-5 км, включая притоки</w:t>
            </w:r>
          </w:p>
        </w:tc>
      </w:tr>
      <w:tr w:rsidR="00212774" w:rsidRPr="001E1894" w:rsidTr="00A15485">
        <w:trPr>
          <w:tblCellSpacing w:w="0" w:type="dxa"/>
        </w:trPr>
        <w:tc>
          <w:tcPr>
            <w:tcW w:w="0" w:type="auto"/>
            <w:vMerge/>
            <w:tcBorders>
              <w:top w:val="nil"/>
              <w:left w:val="single" w:sz="8" w:space="0" w:color="000000"/>
              <w:bottom w:val="single" w:sz="8" w:space="0" w:color="000000"/>
              <w:right w:val="nil"/>
            </w:tcBorders>
            <w:vAlign w:val="cente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c>
        <w:tc>
          <w:tcPr>
            <w:tcW w:w="170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б) водоемы (водохранилища, озера)</w:t>
            </w:r>
          </w:p>
        </w:tc>
        <w:tc>
          <w:tcPr>
            <w:tcW w:w="100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не менее 100 м от линии уреза воды при летне-осенней межени</w:t>
            </w:r>
          </w:p>
        </w:tc>
        <w:tc>
          <w:tcPr>
            <w:tcW w:w="100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3</w:t>
            </w:r>
            <w:r w:rsidRPr="00ED5274">
              <w:rPr>
                <w:rFonts w:ascii="Times New Roman" w:eastAsia="Times New Roman" w:hAnsi="Times New Roman"/>
                <w:color w:val="000000"/>
                <w:sz w:val="23"/>
                <w:szCs w:val="23"/>
                <w:lang w:eastAsia="ru-RU"/>
              </w:rPr>
              <w:t>-5 км во все стороны от водозабора или на 500-1000 м при нормальном подпорном уровне</w:t>
            </w:r>
          </w:p>
        </w:tc>
        <w:tc>
          <w:tcPr>
            <w:tcW w:w="10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совпадают с границами II пояса</w:t>
            </w:r>
          </w:p>
        </w:tc>
      </w:tr>
      <w:tr w:rsidR="00212774" w:rsidRPr="001E1894" w:rsidTr="00A15485">
        <w:trPr>
          <w:tblCellSpacing w:w="0" w:type="dxa"/>
        </w:trPr>
        <w:tc>
          <w:tcPr>
            <w:tcW w:w="30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3</w:t>
            </w:r>
          </w:p>
        </w:tc>
        <w:tc>
          <w:tcPr>
            <w:tcW w:w="170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Водопроводные сооружения и водоводы</w:t>
            </w:r>
          </w:p>
        </w:tc>
        <w:tc>
          <w:tcPr>
            <w:tcW w:w="3000" w:type="pct"/>
            <w:gridSpan w:val="3"/>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границы санитарно-защитной полосы:</w:t>
            </w:r>
          </w:p>
          <w:p w:rsidR="00212774" w:rsidRPr="00ED527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1</w:t>
            </w:r>
            <w:r w:rsidRPr="00ED5274">
              <w:rPr>
                <w:rFonts w:ascii="Times New Roman" w:eastAsia="Times New Roman" w:hAnsi="Times New Roman"/>
                <w:sz w:val="24"/>
                <w:szCs w:val="24"/>
                <w:lang w:eastAsia="ru-RU"/>
              </w:rPr>
              <w:t>) от стен запасных и регулирующих емкостей, фильтров и контактных осветителей − не менее 30 м;</w:t>
            </w:r>
          </w:p>
          <w:p w:rsidR="00212774" w:rsidRPr="00ED5274" w:rsidRDefault="00212774" w:rsidP="00F060C5">
            <w:pPr>
              <w:spacing w:after="0" w:line="240" w:lineRule="auto"/>
              <w:contextualSpacing/>
              <w:rPr>
                <w:rFonts w:ascii="Times New Roman" w:eastAsia="Times New Roman" w:hAnsi="Times New Roman"/>
                <w:sz w:val="24"/>
                <w:szCs w:val="24"/>
                <w:lang w:eastAsia="ru-RU"/>
              </w:rPr>
            </w:pPr>
            <w:r w:rsidRPr="00ED5274">
              <w:rPr>
                <w:rFonts w:ascii="Times New Roman" w:eastAsia="Times New Roman" w:hAnsi="Times New Roman"/>
                <w:sz w:val="24"/>
                <w:szCs w:val="24"/>
                <w:lang w:eastAsia="ru-RU"/>
              </w:rPr>
              <w:t>2) от водонапорных башен − не менее 10 м;</w:t>
            </w:r>
          </w:p>
          <w:p w:rsidR="00212774" w:rsidRPr="00ED5274" w:rsidRDefault="00212774" w:rsidP="00F060C5">
            <w:pPr>
              <w:spacing w:after="0" w:line="240" w:lineRule="auto"/>
              <w:contextualSpacing/>
              <w:rPr>
                <w:rFonts w:ascii="Times New Roman" w:eastAsia="Times New Roman" w:hAnsi="Times New Roman"/>
                <w:sz w:val="24"/>
                <w:szCs w:val="24"/>
                <w:lang w:eastAsia="ru-RU"/>
              </w:rPr>
            </w:pPr>
            <w:r w:rsidRPr="00ED5274">
              <w:rPr>
                <w:rFonts w:ascii="Times New Roman" w:eastAsia="Times New Roman" w:hAnsi="Times New Roman"/>
                <w:sz w:val="24"/>
                <w:szCs w:val="24"/>
                <w:lang w:eastAsia="ru-RU"/>
              </w:rPr>
              <w:t>3) от остальных помещений (отстойники, реагентное хозяйство, склад хлора, насосные станции и др.) − не менее 15 м;</w:t>
            </w:r>
          </w:p>
          <w:p w:rsidR="00212774" w:rsidRPr="00ED5274" w:rsidRDefault="00212774" w:rsidP="00F060C5">
            <w:pPr>
              <w:spacing w:after="0" w:line="240" w:lineRule="auto"/>
              <w:contextualSpacing/>
              <w:rPr>
                <w:rFonts w:ascii="Times New Roman" w:eastAsia="Times New Roman" w:hAnsi="Times New Roman"/>
                <w:sz w:val="24"/>
                <w:szCs w:val="24"/>
                <w:lang w:eastAsia="ru-RU"/>
              </w:rPr>
            </w:pPr>
            <w:r w:rsidRPr="00ED5274">
              <w:rPr>
                <w:rFonts w:ascii="Times New Roman" w:eastAsia="Times New Roman" w:hAnsi="Times New Roman"/>
                <w:sz w:val="24"/>
                <w:szCs w:val="24"/>
                <w:lang w:eastAsia="ru-RU"/>
              </w:rPr>
              <w:t>4) от крайних линий водопровода:</w:t>
            </w:r>
          </w:p>
          <w:p w:rsidR="00F060C5" w:rsidRDefault="00212774" w:rsidP="00F060C5">
            <w:pPr>
              <w:spacing w:after="0" w:line="240" w:lineRule="auto"/>
              <w:contextualSpacing/>
              <w:rPr>
                <w:rFonts w:ascii="Times New Roman" w:eastAsia="Times New Roman" w:hAnsi="Times New Roman"/>
                <w:color w:val="000000"/>
                <w:sz w:val="24"/>
                <w:szCs w:val="24"/>
                <w:lang w:eastAsia="ru-RU"/>
              </w:rPr>
            </w:pPr>
            <w:r w:rsidRPr="00ED5274">
              <w:rPr>
                <w:rFonts w:ascii="Times New Roman" w:eastAsia="Times New Roman" w:hAnsi="Times New Roman"/>
                <w:sz w:val="24"/>
                <w:szCs w:val="24"/>
                <w:lang w:eastAsia="ru-RU"/>
              </w:rPr>
              <w:t>а) при отсутствии грунтовых вод − не</w:t>
            </w:r>
            <w:r w:rsidRPr="001E1894">
              <w:rPr>
                <w:rFonts w:ascii="Times New Roman" w:eastAsia="Times New Roman" w:hAnsi="Times New Roman"/>
                <w:color w:val="000000"/>
                <w:sz w:val="24"/>
                <w:szCs w:val="24"/>
                <w:lang w:eastAsia="ru-RU"/>
              </w:rPr>
              <w:t xml:space="preserve"> менее 10 м; </w:t>
            </w:r>
          </w:p>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б) при диаметре водоводов до 1000 мм и не менее 20 м при диаметре более 1000 мм;</w:t>
            </w:r>
          </w:p>
          <w:p w:rsidR="00212774" w:rsidRPr="001E1894" w:rsidRDefault="00212774" w:rsidP="00F060C5">
            <w:pPr>
              <w:spacing w:after="0" w:line="240" w:lineRule="auto"/>
              <w:contextualSpacing/>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в) при наличии грунтовых вод − не менее 50 м вне зависимости от диаметра водоводов</w:t>
            </w:r>
          </w:p>
        </w:tc>
      </w:tr>
    </w:tbl>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Примечания:</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1.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2. При определении границ II пояса Тм (время продвижения микробного загрязнения с потоком подземных вод к водозабору) принимается по таблице:</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tbl>
      <w:tblPr>
        <w:tblW w:w="5000" w:type="pct"/>
        <w:tblCellSpacing w:w="0" w:type="dxa"/>
        <w:tblCellMar>
          <w:top w:w="60" w:type="dxa"/>
          <w:left w:w="60" w:type="dxa"/>
          <w:bottom w:w="60" w:type="dxa"/>
          <w:right w:w="60" w:type="dxa"/>
        </w:tblCellMar>
        <w:tblLook w:val="04A0"/>
      </w:tblPr>
      <w:tblGrid>
        <w:gridCol w:w="475"/>
        <w:gridCol w:w="7132"/>
        <w:gridCol w:w="1902"/>
      </w:tblGrid>
      <w:tr w:rsidR="00212774" w:rsidRPr="001E1894" w:rsidTr="00A15485">
        <w:trPr>
          <w:tblCellSpacing w:w="0" w:type="dxa"/>
        </w:trPr>
        <w:tc>
          <w:tcPr>
            <w:tcW w:w="250"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п/п</w:t>
            </w:r>
          </w:p>
        </w:tc>
        <w:tc>
          <w:tcPr>
            <w:tcW w:w="3750"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Гидрологические условия</w:t>
            </w:r>
          </w:p>
        </w:tc>
        <w:tc>
          <w:tcPr>
            <w:tcW w:w="1000"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Тм (в сутках)</w:t>
            </w:r>
          </w:p>
        </w:tc>
      </w:tr>
      <w:tr w:rsidR="00212774" w:rsidRPr="001E1894" w:rsidTr="00A15485">
        <w:trPr>
          <w:tblCellSpacing w:w="0" w:type="dxa"/>
        </w:trPr>
        <w:tc>
          <w:tcPr>
            <w:tcW w:w="25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1</w:t>
            </w:r>
          </w:p>
        </w:tc>
        <w:tc>
          <w:tcPr>
            <w:tcW w:w="375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10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400</w:t>
            </w:r>
          </w:p>
        </w:tc>
      </w:tr>
      <w:tr w:rsidR="00212774" w:rsidRPr="001E1894" w:rsidTr="00A15485">
        <w:trPr>
          <w:tblCellSpacing w:w="0" w:type="dxa"/>
        </w:trPr>
        <w:tc>
          <w:tcPr>
            <w:tcW w:w="25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w:t>
            </w:r>
          </w:p>
        </w:tc>
        <w:tc>
          <w:tcPr>
            <w:tcW w:w="3750" w:type="pct"/>
            <w:tcBorders>
              <w:top w:val="nil"/>
              <w:left w:val="single" w:sz="8" w:space="0" w:color="000000"/>
              <w:bottom w:val="single" w:sz="8" w:space="0" w:color="000000"/>
              <w:right w:val="nil"/>
            </w:tcBorders>
            <w:tcMar>
              <w:top w:w="0" w:type="dxa"/>
              <w:left w:w="57" w:type="dxa"/>
              <w:bottom w:w="57" w:type="dxa"/>
              <w:right w:w="0"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10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200</w:t>
            </w:r>
          </w:p>
        </w:tc>
      </w:tr>
    </w:tbl>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3. Граница третьего пояса, предназначенного для защиты водоносного пласта от химических загрязнений, определяется гидродинамическими расчетами. При этом время движения химического загрязнения к водозабору должно быть больше расчетного Тх.</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Тх принимается как срок эксплуатации водозабора (обычный срок эксплуатации водозабора – 25-50 лет).</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4.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5. По согласованию с центром государственного санитарно-эпидемиологического надзора первый пояс зоны санитарной охраны для отдельно стоящих водонапорных башен, в зависимости от их конструктивных особенностей, может не устанавливаться.</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6.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7.Настоящее приложение содержит нормы, установленные СанПиН 2.1.4.1110-02 «Зоны санитарной охраны источников водоснабжения и водопроводов питьевого назначения».</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8440FF" w:rsidRDefault="008440FF" w:rsidP="00F060C5">
      <w:pPr>
        <w:spacing w:after="0" w:line="240" w:lineRule="auto"/>
        <w:contextualSpacing/>
        <w:jc w:val="right"/>
        <w:rPr>
          <w:rFonts w:ascii="Times New Roman" w:eastAsia="Times New Roman" w:hAnsi="Times New Roman"/>
          <w:sz w:val="24"/>
          <w:szCs w:val="24"/>
          <w:lang w:eastAsia="ru-RU"/>
        </w:rPr>
      </w:pPr>
    </w:p>
    <w:p w:rsidR="008440FF" w:rsidRDefault="008440FF" w:rsidP="00F060C5">
      <w:pPr>
        <w:spacing w:after="0" w:line="240" w:lineRule="auto"/>
        <w:contextualSpacing/>
        <w:jc w:val="right"/>
        <w:rPr>
          <w:rFonts w:ascii="Times New Roman" w:eastAsia="Times New Roman" w:hAnsi="Times New Roman"/>
          <w:sz w:val="24"/>
          <w:szCs w:val="24"/>
          <w:lang w:eastAsia="ru-RU"/>
        </w:rPr>
      </w:pPr>
    </w:p>
    <w:p w:rsidR="00212774" w:rsidRPr="001E1894" w:rsidRDefault="00212774" w:rsidP="00F060C5">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lastRenderedPageBreak/>
        <w:t>Приложение № 11</w:t>
      </w:r>
    </w:p>
    <w:p w:rsidR="00212774" w:rsidRPr="001E1894" w:rsidRDefault="00212774" w:rsidP="00F060C5">
      <w:pPr>
        <w:spacing w:after="0" w:line="240" w:lineRule="auto"/>
        <w:contextualSpacing/>
        <w:jc w:val="right"/>
        <w:rPr>
          <w:rFonts w:ascii="Times New Roman" w:eastAsia="Times New Roman" w:hAnsi="Times New Roman"/>
          <w:sz w:val="24"/>
          <w:szCs w:val="24"/>
          <w:lang w:eastAsia="ru-RU"/>
        </w:rPr>
      </w:pPr>
    </w:p>
    <w:p w:rsidR="00212774" w:rsidRPr="001E1894" w:rsidRDefault="00212774" w:rsidP="00F060C5">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к нормативам </w:t>
      </w:r>
      <w:r w:rsidR="008553A2" w:rsidRPr="001E1894">
        <w:rPr>
          <w:rFonts w:ascii="Times New Roman" w:eastAsia="Times New Roman" w:hAnsi="Times New Roman"/>
          <w:sz w:val="24"/>
          <w:szCs w:val="24"/>
          <w:lang w:eastAsia="ru-RU"/>
        </w:rPr>
        <w:t>г</w:t>
      </w:r>
      <w:r w:rsidRPr="001E1894">
        <w:rPr>
          <w:rFonts w:ascii="Times New Roman" w:eastAsia="Times New Roman" w:hAnsi="Times New Roman"/>
          <w:sz w:val="24"/>
          <w:szCs w:val="24"/>
          <w:lang w:eastAsia="ru-RU"/>
        </w:rPr>
        <w:t>радостроительного проектирования</w:t>
      </w:r>
    </w:p>
    <w:p w:rsidR="005649CF" w:rsidRDefault="00212774" w:rsidP="005649CF">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 городского </w:t>
      </w:r>
      <w:r w:rsidR="005649CF">
        <w:rPr>
          <w:rFonts w:ascii="Times New Roman" w:eastAsia="Times New Roman" w:hAnsi="Times New Roman"/>
          <w:sz w:val="24"/>
          <w:szCs w:val="24"/>
          <w:lang w:eastAsia="ru-RU"/>
        </w:rPr>
        <w:t>поселения город Белебей</w:t>
      </w:r>
    </w:p>
    <w:p w:rsidR="005649CF" w:rsidRPr="001E1894" w:rsidRDefault="005649CF" w:rsidP="005649CF">
      <w:pPr>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муниципального района Белебеевский район</w:t>
      </w:r>
    </w:p>
    <w:p w:rsidR="00212774" w:rsidRPr="001E1894" w:rsidRDefault="005649CF" w:rsidP="005649CF">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Республики Башкортостан</w:t>
      </w:r>
    </w:p>
    <w:p w:rsidR="00212774" w:rsidRPr="001E1894" w:rsidRDefault="00212774" w:rsidP="00F060C5">
      <w:pPr>
        <w:spacing w:after="0" w:line="240" w:lineRule="auto"/>
        <w:contextualSpacing/>
        <w:jc w:val="right"/>
        <w:rPr>
          <w:rFonts w:ascii="Times New Roman" w:eastAsia="Times New Roman" w:hAnsi="Times New Roman"/>
          <w:sz w:val="24"/>
          <w:szCs w:val="24"/>
          <w:lang w:eastAsia="ru-RU"/>
        </w:rPr>
      </w:pPr>
      <w:r w:rsidRPr="001E1894">
        <w:rPr>
          <w:rFonts w:ascii="Times New Roman" w:eastAsia="Times New Roman" w:hAnsi="Times New Roman"/>
          <w:sz w:val="24"/>
          <w:szCs w:val="24"/>
          <w:lang w:eastAsia="ru-RU"/>
        </w:rPr>
        <w:t xml:space="preserve">(обязательное) </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p>
    <w:p w:rsidR="00212774" w:rsidRPr="001E1894" w:rsidRDefault="00212774" w:rsidP="00F060C5">
      <w:pPr>
        <w:spacing w:after="0" w:line="240" w:lineRule="auto"/>
        <w:contextualSpacing/>
        <w:jc w:val="center"/>
        <w:rPr>
          <w:rFonts w:ascii="Times New Roman" w:eastAsia="Times New Roman" w:hAnsi="Times New Roman"/>
          <w:sz w:val="24"/>
          <w:szCs w:val="24"/>
          <w:lang w:eastAsia="ru-RU"/>
        </w:rPr>
      </w:pPr>
      <w:r w:rsidRPr="001E1894">
        <w:rPr>
          <w:rFonts w:ascii="Times New Roman" w:eastAsia="Times New Roman" w:hAnsi="Times New Roman"/>
          <w:b/>
          <w:bCs/>
          <w:sz w:val="24"/>
          <w:szCs w:val="24"/>
          <w:lang w:eastAsia="ru-RU"/>
        </w:rPr>
        <w:t xml:space="preserve">Классификация </w:t>
      </w:r>
      <w:r w:rsidRPr="001E1894">
        <w:rPr>
          <w:rFonts w:ascii="Times New Roman" w:eastAsia="Times New Roman" w:hAnsi="Times New Roman"/>
          <w:b/>
          <w:bCs/>
          <w:color w:val="000000"/>
          <w:sz w:val="24"/>
          <w:szCs w:val="24"/>
          <w:lang w:eastAsia="ru-RU"/>
        </w:rPr>
        <w:t>и санитарно-защитные зоны для предприятий, производств и объектов, расположенных на территориях специального назначения</w:t>
      </w:r>
    </w:p>
    <w:p w:rsidR="00212774" w:rsidRPr="001E1894" w:rsidRDefault="00212774" w:rsidP="00F060C5">
      <w:pPr>
        <w:spacing w:after="0" w:line="240" w:lineRule="auto"/>
        <w:contextualSpacing/>
        <w:jc w:val="center"/>
        <w:rPr>
          <w:rFonts w:ascii="Times New Roman" w:eastAsia="Times New Roman" w:hAnsi="Times New Roman"/>
          <w:sz w:val="24"/>
          <w:szCs w:val="24"/>
          <w:lang w:eastAsia="ru-RU"/>
        </w:rPr>
      </w:pP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Класс I − санитарно-защитная зона 1000 м:</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 xml:space="preserve">1. Усовершенствованные свалки твердых </w:t>
      </w:r>
      <w:r w:rsidR="00A65F51" w:rsidRPr="001E1894">
        <w:rPr>
          <w:rFonts w:ascii="Times New Roman" w:eastAsia="Times New Roman" w:hAnsi="Times New Roman"/>
          <w:color w:val="000000"/>
          <w:sz w:val="24"/>
          <w:szCs w:val="24"/>
          <w:lang w:eastAsia="ru-RU"/>
        </w:rPr>
        <w:t>коммунальных</w:t>
      </w:r>
      <w:r w:rsidRPr="001E1894">
        <w:rPr>
          <w:rFonts w:ascii="Times New Roman" w:eastAsia="Times New Roman" w:hAnsi="Times New Roman"/>
          <w:color w:val="000000"/>
          <w:sz w:val="24"/>
          <w:szCs w:val="24"/>
          <w:lang w:eastAsia="ru-RU"/>
        </w:rPr>
        <w:t xml:space="preserve"> отходов.</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2. Поля ассенизации и поля запахивания.</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3. Скотомогильники с захоронением в ямах.</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4. Утильзаводы для ликвидации трупов животных и конфискатов.</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5. Усовершенствованные свалки для неутилизированных твердых промышленных отходов.</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6. Крематории, при количестве печей более одной.</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7. Мусоросжигательные и мусороперерабатывающие заводы мощностью свыше 40 тыс. т/год.</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Класс II − санитарно-защитная зона 500 м:</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1. Мусоросжигательные и мусороперерабатывающие заводы мощностью до 40 тыс. т/год.</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 xml:space="preserve">2. Участки компостирования твердых </w:t>
      </w:r>
      <w:r w:rsidR="00A65F51" w:rsidRPr="001E1894">
        <w:rPr>
          <w:rFonts w:ascii="Times New Roman" w:eastAsia="Times New Roman" w:hAnsi="Times New Roman"/>
          <w:color w:val="000000"/>
          <w:sz w:val="24"/>
          <w:szCs w:val="24"/>
          <w:lang w:eastAsia="ru-RU"/>
        </w:rPr>
        <w:t xml:space="preserve">коммунальных </w:t>
      </w:r>
      <w:r w:rsidRPr="001E1894">
        <w:rPr>
          <w:rFonts w:ascii="Times New Roman" w:eastAsia="Times New Roman" w:hAnsi="Times New Roman"/>
          <w:color w:val="000000"/>
          <w:sz w:val="24"/>
          <w:szCs w:val="24"/>
          <w:lang w:eastAsia="ru-RU"/>
        </w:rPr>
        <w:t>отходов.</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3. Скотомогильники с биологическими камерами.</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4. Сливные станции.</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5. Кладбища смешанного и традиционного захоронения площадью от 20 до 40 га. (Размещение кладбища размером территории более 40 га не допускается).</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6. Крематории без подготовительных и обрядовых процессов с одной однокамерной печью.</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Класс III − санитарно-защитная зона 300 м:</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1. Центральные базы по сбору утильсырья.</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2. Кладбища смешанного и традиционного захоронения площадью от 10 до 20 га.</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3. Участки для парникового и тепличных хозяйств с использованием отходов.</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Класс IV − санитарно-защитная зона 100 м:</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1. Мусороперегрузочные станции.</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2. Кладбища смешанного и традиционного захоронения площадью 10 и менее га.</w:t>
      </w:r>
    </w:p>
    <w:p w:rsidR="00212774" w:rsidRPr="001E1894"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Класс V − санитарно-защитная зона 50 м:</w:t>
      </w:r>
    </w:p>
    <w:p w:rsidR="00212774" w:rsidRPr="0017550C" w:rsidRDefault="00212774" w:rsidP="004B7C5C">
      <w:pPr>
        <w:spacing w:after="0" w:line="240" w:lineRule="auto"/>
        <w:contextualSpacing/>
        <w:jc w:val="both"/>
        <w:rPr>
          <w:rFonts w:ascii="Times New Roman" w:eastAsia="Times New Roman" w:hAnsi="Times New Roman"/>
          <w:sz w:val="24"/>
          <w:szCs w:val="24"/>
          <w:lang w:eastAsia="ru-RU"/>
        </w:rPr>
      </w:pPr>
      <w:r w:rsidRPr="001E1894">
        <w:rPr>
          <w:rFonts w:ascii="Times New Roman" w:eastAsia="Times New Roman" w:hAnsi="Times New Roman"/>
          <w:color w:val="000000"/>
          <w:sz w:val="24"/>
          <w:szCs w:val="24"/>
          <w:lang w:eastAsia="ru-RU"/>
        </w:rPr>
        <w:t>1. Закрытые кладбища и мемориальные комплексы, кладбища с погребением после кремации, колумбарии, сельские кладбища.</w:t>
      </w:r>
    </w:p>
    <w:p w:rsidR="00692102" w:rsidRPr="0017550C" w:rsidRDefault="00692102" w:rsidP="004B7C5C">
      <w:pPr>
        <w:jc w:val="both"/>
        <w:rPr>
          <w:rFonts w:ascii="Times New Roman" w:hAnsi="Times New Roman"/>
          <w:sz w:val="24"/>
          <w:szCs w:val="24"/>
        </w:rPr>
      </w:pPr>
    </w:p>
    <w:sectPr w:rsidR="00692102" w:rsidRPr="0017550C" w:rsidSect="0069210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C2A" w:rsidRDefault="005D7C2A" w:rsidP="00A15485">
      <w:pPr>
        <w:spacing w:after="0" w:line="240" w:lineRule="auto"/>
      </w:pPr>
      <w:r>
        <w:separator/>
      </w:r>
    </w:p>
  </w:endnote>
  <w:endnote w:type="continuationSeparator" w:id="1">
    <w:p w:rsidR="005D7C2A" w:rsidRDefault="005D7C2A" w:rsidP="00A154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ГОСТ тип А">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CC"/>
    <w:family w:val="swiss"/>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8876"/>
      <w:docPartObj>
        <w:docPartGallery w:val="Page Numbers (Bottom of Page)"/>
        <w:docPartUnique/>
      </w:docPartObj>
    </w:sdtPr>
    <w:sdtContent>
      <w:p w:rsidR="00244E20" w:rsidRDefault="00244E20">
        <w:pPr>
          <w:pStyle w:val="a5"/>
          <w:jc w:val="center"/>
        </w:pPr>
        <w:fldSimple w:instr=" PAGE   \* MERGEFORMAT ">
          <w:r w:rsidR="00D0483A">
            <w:rPr>
              <w:noProof/>
            </w:rPr>
            <w:t>1</w:t>
          </w:r>
        </w:fldSimple>
      </w:p>
    </w:sdtContent>
  </w:sdt>
  <w:p w:rsidR="00244E20" w:rsidRDefault="00244E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C2A" w:rsidRDefault="005D7C2A" w:rsidP="00A15485">
      <w:pPr>
        <w:spacing w:after="0" w:line="240" w:lineRule="auto"/>
      </w:pPr>
      <w:r>
        <w:separator/>
      </w:r>
    </w:p>
  </w:footnote>
  <w:footnote w:type="continuationSeparator" w:id="1">
    <w:p w:rsidR="005D7C2A" w:rsidRDefault="005D7C2A" w:rsidP="00A154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720" w:hanging="360"/>
      </w:pPr>
    </w:lvl>
    <w:lvl w:ilvl="1">
      <w:start w:val="1"/>
      <w:numFmt w:val="decimal"/>
      <w:lvlText w:val="%1.%2."/>
      <w:lvlJc w:val="left"/>
      <w:pPr>
        <w:tabs>
          <w:tab w:val="num" w:pos="0"/>
        </w:tabs>
        <w:ind w:left="-360" w:hanging="360"/>
      </w:pPr>
    </w:lvl>
    <w:lvl w:ilvl="2">
      <w:start w:val="9"/>
      <w:numFmt w:val="decimal"/>
      <w:lvlText w:val="%1.%2.%3."/>
      <w:lvlJc w:val="left"/>
      <w:pPr>
        <w:tabs>
          <w:tab w:val="num" w:pos="0"/>
        </w:tabs>
        <w:ind w:left="0" w:hanging="360"/>
      </w:pPr>
    </w:lvl>
    <w:lvl w:ilvl="3">
      <w:start w:val="1"/>
      <w:numFmt w:val="decimal"/>
      <w:lvlText w:val="%1.%2.%3.%4."/>
      <w:lvlJc w:val="left"/>
      <w:pPr>
        <w:tabs>
          <w:tab w:val="num" w:pos="360"/>
        </w:tabs>
        <w:ind w:left="360" w:hanging="360"/>
      </w:pPr>
    </w:lvl>
    <w:lvl w:ilvl="4">
      <w:start w:val="1"/>
      <w:numFmt w:val="decimal"/>
      <w:lvlText w:val="%1.%2.%3.%4.%5."/>
      <w:lvlJc w:val="left"/>
      <w:pPr>
        <w:tabs>
          <w:tab w:val="num" w:pos="720"/>
        </w:tabs>
        <w:ind w:left="720" w:hanging="360"/>
      </w:pPr>
    </w:lvl>
    <w:lvl w:ilvl="5">
      <w:start w:val="1"/>
      <w:numFmt w:val="decimal"/>
      <w:lvlText w:val="%1.%2.%3.%4.%5.%6."/>
      <w:lvlJc w:val="left"/>
      <w:pPr>
        <w:tabs>
          <w:tab w:val="num" w:pos="1080"/>
        </w:tabs>
        <w:ind w:left="1080" w:hanging="360"/>
      </w:pPr>
    </w:lvl>
    <w:lvl w:ilvl="6">
      <w:start w:val="1"/>
      <w:numFmt w:val="decimal"/>
      <w:lvlText w:val="%1.%2.%3.%4.%5.%6.%7."/>
      <w:lvlJc w:val="left"/>
      <w:pPr>
        <w:tabs>
          <w:tab w:val="num" w:pos="1440"/>
        </w:tabs>
        <w:ind w:left="1440" w:hanging="360"/>
      </w:pPr>
    </w:lvl>
    <w:lvl w:ilvl="7">
      <w:start w:val="1"/>
      <w:numFmt w:val="decimal"/>
      <w:lvlText w:val="%1.%2.%3.%4.%5.%6.%7.%8."/>
      <w:lvlJc w:val="left"/>
      <w:pPr>
        <w:tabs>
          <w:tab w:val="num" w:pos="1800"/>
        </w:tabs>
        <w:ind w:left="1800" w:hanging="360"/>
      </w:pPr>
    </w:lvl>
    <w:lvl w:ilvl="8">
      <w:start w:val="1"/>
      <w:numFmt w:val="decimal"/>
      <w:lvlText w:val="%1.%2.%3.%4.%5.%6.%7.%8.%9."/>
      <w:lvlJc w:val="left"/>
      <w:pPr>
        <w:tabs>
          <w:tab w:val="num" w:pos="2160"/>
        </w:tabs>
        <w:ind w:left="216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lvl w:ilvl="0">
      <w:start w:val="7"/>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0E"/>
    <w:multiLevelType w:val="multilevel"/>
    <w:tmpl w:val="0000000E"/>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78843B83"/>
    <w:multiLevelType w:val="multilevel"/>
    <w:tmpl w:val="8514B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2"/>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12774"/>
    <w:rsid w:val="00003203"/>
    <w:rsid w:val="00006C17"/>
    <w:rsid w:val="000144A3"/>
    <w:rsid w:val="000405A2"/>
    <w:rsid w:val="00046708"/>
    <w:rsid w:val="00051A4A"/>
    <w:rsid w:val="0005305F"/>
    <w:rsid w:val="000607FA"/>
    <w:rsid w:val="000659D9"/>
    <w:rsid w:val="000660C3"/>
    <w:rsid w:val="00086330"/>
    <w:rsid w:val="000B69BB"/>
    <w:rsid w:val="000C5E9C"/>
    <w:rsid w:val="000D2F9C"/>
    <w:rsid w:val="000E2634"/>
    <w:rsid w:val="000F6BB0"/>
    <w:rsid w:val="000F797D"/>
    <w:rsid w:val="00115A12"/>
    <w:rsid w:val="0011737B"/>
    <w:rsid w:val="001343B4"/>
    <w:rsid w:val="00141E74"/>
    <w:rsid w:val="0017550C"/>
    <w:rsid w:val="001A236C"/>
    <w:rsid w:val="001B4791"/>
    <w:rsid w:val="001C0C95"/>
    <w:rsid w:val="001E1894"/>
    <w:rsid w:val="001F4462"/>
    <w:rsid w:val="00205515"/>
    <w:rsid w:val="00212774"/>
    <w:rsid w:val="00244E20"/>
    <w:rsid w:val="00247ED9"/>
    <w:rsid w:val="002745AA"/>
    <w:rsid w:val="00280C14"/>
    <w:rsid w:val="00294065"/>
    <w:rsid w:val="002973DC"/>
    <w:rsid w:val="002F0D17"/>
    <w:rsid w:val="00321915"/>
    <w:rsid w:val="003221AD"/>
    <w:rsid w:val="0033728C"/>
    <w:rsid w:val="003418C4"/>
    <w:rsid w:val="0034441D"/>
    <w:rsid w:val="003470D9"/>
    <w:rsid w:val="00364772"/>
    <w:rsid w:val="003C4A91"/>
    <w:rsid w:val="003D5A06"/>
    <w:rsid w:val="00426957"/>
    <w:rsid w:val="004519CD"/>
    <w:rsid w:val="00484FC6"/>
    <w:rsid w:val="004870C3"/>
    <w:rsid w:val="004B7C5C"/>
    <w:rsid w:val="004C7FD0"/>
    <w:rsid w:val="004E77A0"/>
    <w:rsid w:val="0051382F"/>
    <w:rsid w:val="00526770"/>
    <w:rsid w:val="00547281"/>
    <w:rsid w:val="005649CF"/>
    <w:rsid w:val="005C3037"/>
    <w:rsid w:val="005D7C2A"/>
    <w:rsid w:val="005E0777"/>
    <w:rsid w:val="005E1020"/>
    <w:rsid w:val="005E4439"/>
    <w:rsid w:val="005F1E38"/>
    <w:rsid w:val="0061271C"/>
    <w:rsid w:val="00615C99"/>
    <w:rsid w:val="00634334"/>
    <w:rsid w:val="00634678"/>
    <w:rsid w:val="00653964"/>
    <w:rsid w:val="00675985"/>
    <w:rsid w:val="00686F91"/>
    <w:rsid w:val="00692102"/>
    <w:rsid w:val="00696C1F"/>
    <w:rsid w:val="006E1C02"/>
    <w:rsid w:val="00702090"/>
    <w:rsid w:val="007270DB"/>
    <w:rsid w:val="00765264"/>
    <w:rsid w:val="00787696"/>
    <w:rsid w:val="00795018"/>
    <w:rsid w:val="0079698B"/>
    <w:rsid w:val="007A0BF2"/>
    <w:rsid w:val="007C1562"/>
    <w:rsid w:val="007C2109"/>
    <w:rsid w:val="007D1150"/>
    <w:rsid w:val="007D1964"/>
    <w:rsid w:val="007F6511"/>
    <w:rsid w:val="00807020"/>
    <w:rsid w:val="008440FF"/>
    <w:rsid w:val="00852923"/>
    <w:rsid w:val="008553A2"/>
    <w:rsid w:val="00873B7E"/>
    <w:rsid w:val="0089464D"/>
    <w:rsid w:val="008E76BB"/>
    <w:rsid w:val="008F3365"/>
    <w:rsid w:val="0091362D"/>
    <w:rsid w:val="00962207"/>
    <w:rsid w:val="009A44E6"/>
    <w:rsid w:val="009E4024"/>
    <w:rsid w:val="009F362E"/>
    <w:rsid w:val="00A00DB4"/>
    <w:rsid w:val="00A15485"/>
    <w:rsid w:val="00A216E1"/>
    <w:rsid w:val="00A379B9"/>
    <w:rsid w:val="00A425E1"/>
    <w:rsid w:val="00A51021"/>
    <w:rsid w:val="00A65F51"/>
    <w:rsid w:val="00AA6C10"/>
    <w:rsid w:val="00AB1497"/>
    <w:rsid w:val="00AF30AC"/>
    <w:rsid w:val="00AF759A"/>
    <w:rsid w:val="00AF7753"/>
    <w:rsid w:val="00B2333D"/>
    <w:rsid w:val="00B406D6"/>
    <w:rsid w:val="00B52FED"/>
    <w:rsid w:val="00B7083B"/>
    <w:rsid w:val="00BE2C82"/>
    <w:rsid w:val="00BF266F"/>
    <w:rsid w:val="00C1268E"/>
    <w:rsid w:val="00C20385"/>
    <w:rsid w:val="00C418B2"/>
    <w:rsid w:val="00C41C94"/>
    <w:rsid w:val="00C4608E"/>
    <w:rsid w:val="00C517FD"/>
    <w:rsid w:val="00C63112"/>
    <w:rsid w:val="00C65686"/>
    <w:rsid w:val="00C857EA"/>
    <w:rsid w:val="00C87A32"/>
    <w:rsid w:val="00C9179A"/>
    <w:rsid w:val="00CA41D5"/>
    <w:rsid w:val="00CB2211"/>
    <w:rsid w:val="00CD1B7E"/>
    <w:rsid w:val="00CD56E6"/>
    <w:rsid w:val="00CE2323"/>
    <w:rsid w:val="00CF79E2"/>
    <w:rsid w:val="00D0483A"/>
    <w:rsid w:val="00D37432"/>
    <w:rsid w:val="00D50D14"/>
    <w:rsid w:val="00DC6F6D"/>
    <w:rsid w:val="00DD1FBD"/>
    <w:rsid w:val="00DE09DE"/>
    <w:rsid w:val="00E02B6C"/>
    <w:rsid w:val="00E47A97"/>
    <w:rsid w:val="00E5501F"/>
    <w:rsid w:val="00E66699"/>
    <w:rsid w:val="00E70300"/>
    <w:rsid w:val="00E73020"/>
    <w:rsid w:val="00E74AC0"/>
    <w:rsid w:val="00E75141"/>
    <w:rsid w:val="00E767AB"/>
    <w:rsid w:val="00E93808"/>
    <w:rsid w:val="00E9658C"/>
    <w:rsid w:val="00EC4C4D"/>
    <w:rsid w:val="00ED5274"/>
    <w:rsid w:val="00F060C5"/>
    <w:rsid w:val="00F3760A"/>
    <w:rsid w:val="00F50325"/>
    <w:rsid w:val="00F7710D"/>
    <w:rsid w:val="00FD6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77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7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2774"/>
    <w:rPr>
      <w:rFonts w:ascii="Calibri" w:eastAsia="Calibri" w:hAnsi="Calibri" w:cs="Times New Roman"/>
    </w:rPr>
  </w:style>
  <w:style w:type="paragraph" w:styleId="a5">
    <w:name w:val="footer"/>
    <w:basedOn w:val="a"/>
    <w:link w:val="a6"/>
    <w:uiPriority w:val="99"/>
    <w:unhideWhenUsed/>
    <w:rsid w:val="002127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2774"/>
    <w:rPr>
      <w:rFonts w:ascii="Calibri" w:eastAsia="Calibri" w:hAnsi="Calibri" w:cs="Times New Roman"/>
    </w:rPr>
  </w:style>
  <w:style w:type="paragraph" w:customStyle="1" w:styleId="a7">
    <w:name w:val="Штамп"/>
    <w:basedOn w:val="a"/>
    <w:rsid w:val="00212774"/>
    <w:pPr>
      <w:spacing w:after="0" w:line="240" w:lineRule="auto"/>
      <w:jc w:val="center"/>
    </w:pPr>
    <w:rPr>
      <w:rFonts w:ascii="ГОСТ тип А" w:eastAsia="Times New Roman" w:hAnsi="ГОСТ тип А"/>
      <w:i/>
      <w:noProof/>
      <w:sz w:val="18"/>
      <w:szCs w:val="20"/>
      <w:lang w:eastAsia="ru-RU"/>
    </w:rPr>
  </w:style>
  <w:style w:type="paragraph" w:styleId="a8">
    <w:name w:val="Balloon Text"/>
    <w:basedOn w:val="a"/>
    <w:link w:val="a9"/>
    <w:uiPriority w:val="99"/>
    <w:semiHidden/>
    <w:unhideWhenUsed/>
    <w:rsid w:val="002127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2774"/>
    <w:rPr>
      <w:rFonts w:ascii="Tahoma" w:eastAsia="Calibri" w:hAnsi="Tahoma" w:cs="Tahoma"/>
      <w:sz w:val="16"/>
      <w:szCs w:val="16"/>
    </w:rPr>
  </w:style>
  <w:style w:type="paragraph" w:styleId="aa">
    <w:name w:val="No Spacing"/>
    <w:uiPriority w:val="1"/>
    <w:qFormat/>
    <w:rsid w:val="00212774"/>
    <w:pPr>
      <w:spacing w:after="0" w:line="240" w:lineRule="auto"/>
    </w:pPr>
    <w:rPr>
      <w:rFonts w:ascii="Calibri" w:eastAsia="Calibri" w:hAnsi="Calibri" w:cs="Times New Roman"/>
    </w:rPr>
  </w:style>
  <w:style w:type="character" w:customStyle="1" w:styleId="ab">
    <w:name w:val="Символ нумерации"/>
    <w:rsid w:val="00212774"/>
  </w:style>
  <w:style w:type="character" w:customStyle="1" w:styleId="ac">
    <w:name w:val="Маркеры списка"/>
    <w:rsid w:val="00212774"/>
    <w:rPr>
      <w:rFonts w:ascii="OpenSymbol" w:eastAsia="OpenSymbol" w:hAnsi="OpenSymbol" w:cs="OpenSymbol"/>
    </w:rPr>
  </w:style>
  <w:style w:type="character" w:customStyle="1" w:styleId="WW8Num3z0">
    <w:name w:val="WW8Num3z0"/>
    <w:rsid w:val="00212774"/>
    <w:rPr>
      <w:rFonts w:ascii="Symbol" w:eastAsia="Times New Roman" w:hAnsi="Symbol" w:cs="Times New Roman"/>
    </w:rPr>
  </w:style>
  <w:style w:type="character" w:customStyle="1" w:styleId="WW8Num3z1">
    <w:name w:val="WW8Num3z1"/>
    <w:rsid w:val="00212774"/>
    <w:rPr>
      <w:rFonts w:ascii="Courier New" w:hAnsi="Courier New" w:cs="Courier New"/>
    </w:rPr>
  </w:style>
  <w:style w:type="character" w:customStyle="1" w:styleId="WW8Num3z2">
    <w:name w:val="WW8Num3z2"/>
    <w:rsid w:val="00212774"/>
    <w:rPr>
      <w:rFonts w:ascii="Wingdings" w:hAnsi="Wingdings"/>
    </w:rPr>
  </w:style>
  <w:style w:type="character" w:customStyle="1" w:styleId="WW8Num3z3">
    <w:name w:val="WW8Num3z3"/>
    <w:rsid w:val="00212774"/>
    <w:rPr>
      <w:rFonts w:ascii="Symbol" w:hAnsi="Symbol"/>
    </w:rPr>
  </w:style>
  <w:style w:type="character" w:customStyle="1" w:styleId="1">
    <w:name w:val="Основной шрифт абзаца1"/>
    <w:rsid w:val="00212774"/>
  </w:style>
  <w:style w:type="character" w:customStyle="1" w:styleId="grame">
    <w:name w:val="grame"/>
    <w:basedOn w:val="1"/>
    <w:rsid w:val="00212774"/>
  </w:style>
  <w:style w:type="character" w:customStyle="1" w:styleId="spelle">
    <w:name w:val="spelle"/>
    <w:basedOn w:val="1"/>
    <w:rsid w:val="00212774"/>
  </w:style>
  <w:style w:type="paragraph" w:customStyle="1" w:styleId="ad">
    <w:name w:val="Заголовок"/>
    <w:basedOn w:val="a"/>
    <w:next w:val="ae"/>
    <w:rsid w:val="00212774"/>
    <w:pPr>
      <w:keepNext/>
      <w:widowControl w:val="0"/>
      <w:suppressAutoHyphens/>
      <w:spacing w:before="240" w:after="120" w:line="240" w:lineRule="auto"/>
    </w:pPr>
    <w:rPr>
      <w:rFonts w:ascii="Liberation Sans" w:eastAsia="Lucida Sans Unicode" w:hAnsi="Liberation Sans" w:cs="Tahoma"/>
      <w:kern w:val="1"/>
      <w:sz w:val="28"/>
      <w:szCs w:val="28"/>
    </w:rPr>
  </w:style>
  <w:style w:type="paragraph" w:styleId="ae">
    <w:name w:val="Body Text"/>
    <w:basedOn w:val="a"/>
    <w:link w:val="af"/>
    <w:rsid w:val="00212774"/>
    <w:pPr>
      <w:widowControl w:val="0"/>
      <w:suppressAutoHyphens/>
      <w:spacing w:after="120" w:line="240" w:lineRule="auto"/>
    </w:pPr>
    <w:rPr>
      <w:rFonts w:ascii="Arial" w:eastAsia="Lucida Sans Unicode" w:hAnsi="Arial"/>
      <w:kern w:val="1"/>
      <w:sz w:val="20"/>
      <w:szCs w:val="24"/>
    </w:rPr>
  </w:style>
  <w:style w:type="character" w:customStyle="1" w:styleId="af">
    <w:name w:val="Основной текст Знак"/>
    <w:basedOn w:val="a0"/>
    <w:link w:val="ae"/>
    <w:rsid w:val="00212774"/>
    <w:rPr>
      <w:rFonts w:ascii="Arial" w:eastAsia="Lucida Sans Unicode" w:hAnsi="Arial" w:cs="Times New Roman"/>
      <w:kern w:val="1"/>
      <w:sz w:val="20"/>
      <w:szCs w:val="24"/>
    </w:rPr>
  </w:style>
  <w:style w:type="paragraph" w:styleId="af0">
    <w:name w:val="Title"/>
    <w:basedOn w:val="a"/>
    <w:next w:val="ae"/>
    <w:link w:val="af1"/>
    <w:qFormat/>
    <w:rsid w:val="00212774"/>
    <w:pPr>
      <w:keepNext/>
      <w:widowControl w:val="0"/>
      <w:suppressAutoHyphens/>
      <w:spacing w:before="240" w:after="120" w:line="240" w:lineRule="auto"/>
    </w:pPr>
    <w:rPr>
      <w:rFonts w:ascii="Arial" w:eastAsia="Lucida Sans Unicode" w:hAnsi="Arial" w:cs="Tahoma"/>
      <w:kern w:val="1"/>
      <w:sz w:val="28"/>
      <w:szCs w:val="28"/>
    </w:rPr>
  </w:style>
  <w:style w:type="character" w:customStyle="1" w:styleId="af1">
    <w:name w:val="Название Знак"/>
    <w:basedOn w:val="a0"/>
    <w:link w:val="af0"/>
    <w:rsid w:val="00212774"/>
    <w:rPr>
      <w:rFonts w:ascii="Arial" w:eastAsia="Lucida Sans Unicode" w:hAnsi="Arial" w:cs="Tahoma"/>
      <w:kern w:val="1"/>
      <w:sz w:val="28"/>
      <w:szCs w:val="28"/>
    </w:rPr>
  </w:style>
  <w:style w:type="paragraph" w:styleId="af2">
    <w:name w:val="Subtitle"/>
    <w:basedOn w:val="af0"/>
    <w:next w:val="ae"/>
    <w:link w:val="af3"/>
    <w:qFormat/>
    <w:rsid w:val="00212774"/>
    <w:pPr>
      <w:jc w:val="center"/>
    </w:pPr>
    <w:rPr>
      <w:i/>
      <w:iCs/>
    </w:rPr>
  </w:style>
  <w:style w:type="character" w:customStyle="1" w:styleId="af3">
    <w:name w:val="Подзаголовок Знак"/>
    <w:basedOn w:val="a0"/>
    <w:link w:val="af2"/>
    <w:rsid w:val="00212774"/>
    <w:rPr>
      <w:rFonts w:ascii="Arial" w:eastAsia="Lucida Sans Unicode" w:hAnsi="Arial" w:cs="Tahoma"/>
      <w:i/>
      <w:iCs/>
      <w:kern w:val="1"/>
      <w:sz w:val="28"/>
      <w:szCs w:val="28"/>
    </w:rPr>
  </w:style>
  <w:style w:type="paragraph" w:styleId="af4">
    <w:name w:val="List"/>
    <w:basedOn w:val="ae"/>
    <w:rsid w:val="00212774"/>
    <w:rPr>
      <w:rFonts w:cs="Tahoma"/>
    </w:rPr>
  </w:style>
  <w:style w:type="paragraph" w:styleId="af5">
    <w:name w:val="caption"/>
    <w:basedOn w:val="a"/>
    <w:qFormat/>
    <w:rsid w:val="00212774"/>
    <w:pPr>
      <w:widowControl w:val="0"/>
      <w:suppressLineNumbers/>
      <w:suppressAutoHyphens/>
      <w:spacing w:before="120" w:after="120" w:line="240" w:lineRule="auto"/>
    </w:pPr>
    <w:rPr>
      <w:rFonts w:ascii="Arial" w:eastAsia="Lucida Sans Unicode" w:hAnsi="Arial" w:cs="Tahoma"/>
      <w:i/>
      <w:iCs/>
      <w:kern w:val="1"/>
      <w:sz w:val="20"/>
      <w:szCs w:val="24"/>
    </w:rPr>
  </w:style>
  <w:style w:type="paragraph" w:customStyle="1" w:styleId="10">
    <w:name w:val="Указатель1"/>
    <w:basedOn w:val="a"/>
    <w:rsid w:val="00212774"/>
    <w:pPr>
      <w:widowControl w:val="0"/>
      <w:suppressLineNumbers/>
      <w:suppressAutoHyphens/>
      <w:spacing w:after="0" w:line="240" w:lineRule="auto"/>
    </w:pPr>
    <w:rPr>
      <w:rFonts w:ascii="Arial" w:eastAsia="Lucida Sans Unicode" w:hAnsi="Arial" w:cs="Tahoma"/>
      <w:kern w:val="1"/>
      <w:sz w:val="20"/>
      <w:szCs w:val="24"/>
    </w:rPr>
  </w:style>
  <w:style w:type="paragraph" w:customStyle="1" w:styleId="af6">
    <w:name w:val="Содержимое таблицы"/>
    <w:basedOn w:val="a"/>
    <w:rsid w:val="00212774"/>
    <w:pPr>
      <w:widowControl w:val="0"/>
      <w:suppressLineNumbers/>
      <w:suppressAutoHyphens/>
      <w:spacing w:after="0" w:line="240" w:lineRule="auto"/>
    </w:pPr>
    <w:rPr>
      <w:rFonts w:ascii="Arial" w:eastAsia="Lucida Sans Unicode" w:hAnsi="Arial"/>
      <w:kern w:val="1"/>
      <w:sz w:val="20"/>
      <w:szCs w:val="24"/>
    </w:rPr>
  </w:style>
  <w:style w:type="paragraph" w:customStyle="1" w:styleId="af7">
    <w:name w:val="Заголовок таблицы"/>
    <w:basedOn w:val="af6"/>
    <w:rsid w:val="00212774"/>
    <w:pPr>
      <w:jc w:val="center"/>
    </w:pPr>
    <w:rPr>
      <w:b/>
      <w:bCs/>
    </w:rPr>
  </w:style>
  <w:style w:type="paragraph" w:customStyle="1" w:styleId="ConsNormal">
    <w:name w:val="ConsNormal"/>
    <w:rsid w:val="00212774"/>
    <w:pPr>
      <w:widowControl w:val="0"/>
      <w:suppressAutoHyphens/>
      <w:autoSpaceDE w:val="0"/>
      <w:spacing w:after="0" w:line="240" w:lineRule="auto"/>
      <w:ind w:right="19772" w:firstLine="720"/>
    </w:pPr>
    <w:rPr>
      <w:rFonts w:ascii="Arial" w:eastAsia="Arial" w:hAnsi="Arial" w:cs="Arial"/>
      <w:kern w:val="1"/>
      <w:sz w:val="20"/>
      <w:szCs w:val="20"/>
    </w:rPr>
  </w:style>
  <w:style w:type="paragraph" w:customStyle="1" w:styleId="af8">
    <w:name w:val="Таблица"/>
    <w:basedOn w:val="af5"/>
    <w:rsid w:val="00212774"/>
  </w:style>
  <w:style w:type="paragraph" w:styleId="af9">
    <w:name w:val="Normal (Web)"/>
    <w:basedOn w:val="a"/>
    <w:uiPriority w:val="99"/>
    <w:rsid w:val="00212774"/>
    <w:pPr>
      <w:widowControl w:val="0"/>
      <w:suppressAutoHyphens/>
      <w:spacing w:before="280" w:after="280" w:line="240" w:lineRule="auto"/>
    </w:pPr>
    <w:rPr>
      <w:rFonts w:ascii="Arial" w:eastAsia="Lucida Sans Unicode" w:hAnsi="Arial"/>
      <w:kern w:val="1"/>
      <w:sz w:val="20"/>
      <w:szCs w:val="24"/>
    </w:rPr>
  </w:style>
  <w:style w:type="paragraph" w:customStyle="1" w:styleId="ConsPlusNormal">
    <w:name w:val="ConsPlusNormal"/>
    <w:rsid w:val="00212774"/>
    <w:pPr>
      <w:widowControl w:val="0"/>
      <w:suppressAutoHyphens/>
      <w:autoSpaceDE w:val="0"/>
      <w:spacing w:after="0" w:line="240" w:lineRule="auto"/>
      <w:ind w:firstLine="720"/>
    </w:pPr>
    <w:rPr>
      <w:rFonts w:ascii="Arial" w:eastAsia="Arial" w:hAnsi="Arial" w:cs="Arial"/>
      <w:kern w:val="1"/>
      <w:sz w:val="20"/>
      <w:szCs w:val="20"/>
    </w:rPr>
  </w:style>
  <w:style w:type="paragraph" w:customStyle="1" w:styleId="afa">
    <w:name w:val="Стиль"/>
    <w:rsid w:val="00212774"/>
    <w:pPr>
      <w:widowControl w:val="0"/>
      <w:suppressAutoHyphens/>
      <w:autoSpaceDE w:val="0"/>
      <w:spacing w:after="0" w:line="240" w:lineRule="auto"/>
    </w:pPr>
    <w:rPr>
      <w:rFonts w:ascii="Times New Roman" w:eastAsia="Arial" w:hAnsi="Times New Roman" w:cs="Times New Roman"/>
      <w:kern w:val="1"/>
      <w:sz w:val="24"/>
      <w:szCs w:val="24"/>
    </w:rPr>
  </w:style>
  <w:style w:type="paragraph" w:customStyle="1" w:styleId="ConsPlusTitle">
    <w:name w:val="ConsPlusTitle"/>
    <w:rsid w:val="00212774"/>
    <w:pPr>
      <w:widowControl w:val="0"/>
      <w:suppressAutoHyphens/>
      <w:autoSpaceDE w:val="0"/>
      <w:spacing w:after="0" w:line="240" w:lineRule="auto"/>
    </w:pPr>
    <w:rPr>
      <w:rFonts w:ascii="Arial" w:eastAsia="Arial" w:hAnsi="Arial" w:cs="Arial"/>
      <w:b/>
      <w:bCs/>
      <w:kern w:val="1"/>
      <w:sz w:val="20"/>
      <w:szCs w:val="20"/>
    </w:rPr>
  </w:style>
  <w:style w:type="paragraph" w:customStyle="1" w:styleId="ConsNonformat">
    <w:name w:val="ConsNonformat"/>
    <w:rsid w:val="00212774"/>
    <w:pPr>
      <w:widowControl w:val="0"/>
      <w:suppressAutoHyphens/>
      <w:autoSpaceDE w:val="0"/>
      <w:spacing w:after="0" w:line="240" w:lineRule="auto"/>
      <w:ind w:right="19772"/>
    </w:pPr>
    <w:rPr>
      <w:rFonts w:ascii="Courier New" w:eastAsia="Arial" w:hAnsi="Courier New" w:cs="Courier New"/>
      <w:kern w:val="1"/>
      <w:sz w:val="20"/>
      <w:szCs w:val="20"/>
    </w:rPr>
  </w:style>
  <w:style w:type="character" w:customStyle="1" w:styleId="iceouttxt6">
    <w:name w:val="iceouttxt6"/>
    <w:basedOn w:val="a0"/>
    <w:rsid w:val="00212774"/>
    <w:rPr>
      <w:rFonts w:ascii="Arial" w:hAnsi="Arial" w:cs="Arial" w:hint="default"/>
      <w:color w:val="666666"/>
      <w:sz w:val="18"/>
      <w:szCs w:val="18"/>
    </w:rPr>
  </w:style>
  <w:style w:type="table" w:styleId="afb">
    <w:name w:val="Table Grid"/>
    <w:basedOn w:val="a1"/>
    <w:uiPriority w:val="39"/>
    <w:rsid w:val="00212774"/>
    <w:pPr>
      <w:spacing w:after="0" w:line="240" w:lineRule="auto"/>
    </w:pPr>
    <w:rPr>
      <w:rFonts w:ascii="Arial" w:eastAsia="Calibri"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5815928">
      <w:bodyDiv w:val="1"/>
      <w:marLeft w:val="0"/>
      <w:marRight w:val="0"/>
      <w:marTop w:val="0"/>
      <w:marBottom w:val="0"/>
      <w:divBdr>
        <w:top w:val="none" w:sz="0" w:space="0" w:color="auto"/>
        <w:left w:val="none" w:sz="0" w:space="0" w:color="auto"/>
        <w:bottom w:val="none" w:sz="0" w:space="0" w:color="auto"/>
        <w:right w:val="none" w:sz="0" w:space="0" w:color="auto"/>
      </w:divBdr>
      <w:divsChild>
        <w:div w:id="1917082908">
          <w:marLeft w:val="0"/>
          <w:marRight w:val="0"/>
          <w:marTop w:val="0"/>
          <w:marBottom w:val="0"/>
          <w:divBdr>
            <w:top w:val="none" w:sz="0" w:space="0" w:color="auto"/>
            <w:left w:val="none" w:sz="0" w:space="0" w:color="auto"/>
            <w:bottom w:val="none" w:sz="0" w:space="0" w:color="auto"/>
            <w:right w:val="none" w:sz="0" w:space="0" w:color="auto"/>
          </w:divBdr>
        </w:div>
        <w:div w:id="307252659">
          <w:marLeft w:val="0"/>
          <w:marRight w:val="0"/>
          <w:marTop w:val="0"/>
          <w:marBottom w:val="0"/>
          <w:divBdr>
            <w:top w:val="none" w:sz="0" w:space="0" w:color="auto"/>
            <w:left w:val="none" w:sz="0" w:space="0" w:color="auto"/>
            <w:bottom w:val="none" w:sz="0" w:space="0" w:color="auto"/>
            <w:right w:val="none" w:sz="0" w:space="0" w:color="auto"/>
          </w:divBdr>
        </w:div>
        <w:div w:id="1486823342">
          <w:marLeft w:val="0"/>
          <w:marRight w:val="0"/>
          <w:marTop w:val="0"/>
          <w:marBottom w:val="0"/>
          <w:divBdr>
            <w:top w:val="none" w:sz="0" w:space="0" w:color="auto"/>
            <w:left w:val="none" w:sz="0" w:space="0" w:color="auto"/>
            <w:bottom w:val="none" w:sz="0" w:space="0" w:color="auto"/>
            <w:right w:val="none" w:sz="0" w:space="0" w:color="auto"/>
          </w:divBdr>
        </w:div>
        <w:div w:id="1876383376">
          <w:marLeft w:val="0"/>
          <w:marRight w:val="0"/>
          <w:marTop w:val="0"/>
          <w:marBottom w:val="0"/>
          <w:divBdr>
            <w:top w:val="none" w:sz="0" w:space="0" w:color="auto"/>
            <w:left w:val="none" w:sz="0" w:space="0" w:color="auto"/>
            <w:bottom w:val="none" w:sz="0" w:space="0" w:color="auto"/>
            <w:right w:val="none" w:sz="0" w:space="0" w:color="auto"/>
          </w:divBdr>
        </w:div>
        <w:div w:id="2122606983">
          <w:marLeft w:val="0"/>
          <w:marRight w:val="0"/>
          <w:marTop w:val="0"/>
          <w:marBottom w:val="0"/>
          <w:divBdr>
            <w:top w:val="none" w:sz="0" w:space="0" w:color="auto"/>
            <w:left w:val="none" w:sz="0" w:space="0" w:color="auto"/>
            <w:bottom w:val="none" w:sz="0" w:space="0" w:color="auto"/>
            <w:right w:val="none" w:sz="0" w:space="0" w:color="auto"/>
          </w:divBdr>
        </w:div>
        <w:div w:id="152255875">
          <w:marLeft w:val="0"/>
          <w:marRight w:val="0"/>
          <w:marTop w:val="0"/>
          <w:marBottom w:val="0"/>
          <w:divBdr>
            <w:top w:val="none" w:sz="0" w:space="0" w:color="auto"/>
            <w:left w:val="none" w:sz="0" w:space="0" w:color="auto"/>
            <w:bottom w:val="none" w:sz="0" w:space="0" w:color="auto"/>
            <w:right w:val="none" w:sz="0" w:space="0" w:color="auto"/>
          </w:divBdr>
        </w:div>
        <w:div w:id="1750611140">
          <w:marLeft w:val="0"/>
          <w:marRight w:val="0"/>
          <w:marTop w:val="0"/>
          <w:marBottom w:val="0"/>
          <w:divBdr>
            <w:top w:val="none" w:sz="0" w:space="0" w:color="auto"/>
            <w:left w:val="none" w:sz="0" w:space="0" w:color="auto"/>
            <w:bottom w:val="none" w:sz="0" w:space="0" w:color="auto"/>
            <w:right w:val="none" w:sz="0" w:space="0" w:color="auto"/>
          </w:divBdr>
        </w:div>
        <w:div w:id="1231114675">
          <w:marLeft w:val="0"/>
          <w:marRight w:val="0"/>
          <w:marTop w:val="0"/>
          <w:marBottom w:val="0"/>
          <w:divBdr>
            <w:top w:val="none" w:sz="0" w:space="0" w:color="auto"/>
            <w:left w:val="none" w:sz="0" w:space="0" w:color="auto"/>
            <w:bottom w:val="none" w:sz="0" w:space="0" w:color="auto"/>
            <w:right w:val="none" w:sz="0" w:space="0" w:color="auto"/>
          </w:divBdr>
        </w:div>
        <w:div w:id="1536847765">
          <w:marLeft w:val="0"/>
          <w:marRight w:val="0"/>
          <w:marTop w:val="0"/>
          <w:marBottom w:val="0"/>
          <w:divBdr>
            <w:top w:val="none" w:sz="0" w:space="0" w:color="auto"/>
            <w:left w:val="none" w:sz="0" w:space="0" w:color="auto"/>
            <w:bottom w:val="none" w:sz="0" w:space="0" w:color="auto"/>
            <w:right w:val="none" w:sz="0" w:space="0" w:color="auto"/>
          </w:divBdr>
        </w:div>
        <w:div w:id="1334604589">
          <w:marLeft w:val="0"/>
          <w:marRight w:val="0"/>
          <w:marTop w:val="0"/>
          <w:marBottom w:val="0"/>
          <w:divBdr>
            <w:top w:val="none" w:sz="0" w:space="0" w:color="auto"/>
            <w:left w:val="none" w:sz="0" w:space="0" w:color="auto"/>
            <w:bottom w:val="none" w:sz="0" w:space="0" w:color="auto"/>
            <w:right w:val="none" w:sz="0" w:space="0" w:color="auto"/>
          </w:divBdr>
        </w:div>
        <w:div w:id="772364672">
          <w:marLeft w:val="0"/>
          <w:marRight w:val="0"/>
          <w:marTop w:val="0"/>
          <w:marBottom w:val="0"/>
          <w:divBdr>
            <w:top w:val="none" w:sz="0" w:space="0" w:color="auto"/>
            <w:left w:val="none" w:sz="0" w:space="0" w:color="auto"/>
            <w:bottom w:val="none" w:sz="0" w:space="0" w:color="auto"/>
            <w:right w:val="none" w:sz="0" w:space="0" w:color="auto"/>
          </w:divBdr>
        </w:div>
        <w:div w:id="619456957">
          <w:marLeft w:val="0"/>
          <w:marRight w:val="0"/>
          <w:marTop w:val="0"/>
          <w:marBottom w:val="0"/>
          <w:divBdr>
            <w:top w:val="none" w:sz="0" w:space="0" w:color="auto"/>
            <w:left w:val="none" w:sz="0" w:space="0" w:color="auto"/>
            <w:bottom w:val="none" w:sz="0" w:space="0" w:color="auto"/>
            <w:right w:val="none" w:sz="0" w:space="0" w:color="auto"/>
          </w:divBdr>
        </w:div>
        <w:div w:id="1282617074">
          <w:marLeft w:val="0"/>
          <w:marRight w:val="0"/>
          <w:marTop w:val="0"/>
          <w:marBottom w:val="0"/>
          <w:divBdr>
            <w:top w:val="none" w:sz="0" w:space="0" w:color="auto"/>
            <w:left w:val="none" w:sz="0" w:space="0" w:color="auto"/>
            <w:bottom w:val="none" w:sz="0" w:space="0" w:color="auto"/>
            <w:right w:val="none" w:sz="0" w:space="0" w:color="auto"/>
          </w:divBdr>
        </w:div>
        <w:div w:id="386226791">
          <w:marLeft w:val="0"/>
          <w:marRight w:val="0"/>
          <w:marTop w:val="0"/>
          <w:marBottom w:val="0"/>
          <w:divBdr>
            <w:top w:val="none" w:sz="0" w:space="0" w:color="auto"/>
            <w:left w:val="none" w:sz="0" w:space="0" w:color="auto"/>
            <w:bottom w:val="none" w:sz="0" w:space="0" w:color="auto"/>
            <w:right w:val="none" w:sz="0" w:space="0" w:color="auto"/>
          </w:divBdr>
        </w:div>
        <w:div w:id="1156383495">
          <w:marLeft w:val="0"/>
          <w:marRight w:val="0"/>
          <w:marTop w:val="0"/>
          <w:marBottom w:val="0"/>
          <w:divBdr>
            <w:top w:val="none" w:sz="0" w:space="0" w:color="auto"/>
            <w:left w:val="none" w:sz="0" w:space="0" w:color="auto"/>
            <w:bottom w:val="none" w:sz="0" w:space="0" w:color="auto"/>
            <w:right w:val="none" w:sz="0" w:space="0" w:color="auto"/>
          </w:divBdr>
        </w:div>
        <w:div w:id="763036584">
          <w:marLeft w:val="0"/>
          <w:marRight w:val="0"/>
          <w:marTop w:val="0"/>
          <w:marBottom w:val="0"/>
          <w:divBdr>
            <w:top w:val="none" w:sz="0" w:space="0" w:color="auto"/>
            <w:left w:val="none" w:sz="0" w:space="0" w:color="auto"/>
            <w:bottom w:val="none" w:sz="0" w:space="0" w:color="auto"/>
            <w:right w:val="none" w:sz="0" w:space="0" w:color="auto"/>
          </w:divBdr>
        </w:div>
        <w:div w:id="1171870563">
          <w:marLeft w:val="0"/>
          <w:marRight w:val="0"/>
          <w:marTop w:val="0"/>
          <w:marBottom w:val="0"/>
          <w:divBdr>
            <w:top w:val="none" w:sz="0" w:space="0" w:color="auto"/>
            <w:left w:val="none" w:sz="0" w:space="0" w:color="auto"/>
            <w:bottom w:val="none" w:sz="0" w:space="0" w:color="auto"/>
            <w:right w:val="none" w:sz="0" w:space="0" w:color="auto"/>
          </w:divBdr>
        </w:div>
        <w:div w:id="396631621">
          <w:marLeft w:val="0"/>
          <w:marRight w:val="0"/>
          <w:marTop w:val="0"/>
          <w:marBottom w:val="0"/>
          <w:divBdr>
            <w:top w:val="none" w:sz="0" w:space="0" w:color="auto"/>
            <w:left w:val="none" w:sz="0" w:space="0" w:color="auto"/>
            <w:bottom w:val="none" w:sz="0" w:space="0" w:color="auto"/>
            <w:right w:val="none" w:sz="0" w:space="0" w:color="auto"/>
          </w:divBdr>
        </w:div>
        <w:div w:id="1561793527">
          <w:marLeft w:val="0"/>
          <w:marRight w:val="0"/>
          <w:marTop w:val="0"/>
          <w:marBottom w:val="0"/>
          <w:divBdr>
            <w:top w:val="none" w:sz="0" w:space="0" w:color="auto"/>
            <w:left w:val="none" w:sz="0" w:space="0" w:color="auto"/>
            <w:bottom w:val="none" w:sz="0" w:space="0" w:color="auto"/>
            <w:right w:val="none" w:sz="0" w:space="0" w:color="auto"/>
          </w:divBdr>
        </w:div>
        <w:div w:id="194314752">
          <w:marLeft w:val="0"/>
          <w:marRight w:val="0"/>
          <w:marTop w:val="0"/>
          <w:marBottom w:val="0"/>
          <w:divBdr>
            <w:top w:val="none" w:sz="0" w:space="0" w:color="auto"/>
            <w:left w:val="none" w:sz="0" w:space="0" w:color="auto"/>
            <w:bottom w:val="none" w:sz="0" w:space="0" w:color="auto"/>
            <w:right w:val="none" w:sz="0" w:space="0" w:color="auto"/>
          </w:divBdr>
        </w:div>
        <w:div w:id="1342004969">
          <w:marLeft w:val="0"/>
          <w:marRight w:val="0"/>
          <w:marTop w:val="0"/>
          <w:marBottom w:val="0"/>
          <w:divBdr>
            <w:top w:val="none" w:sz="0" w:space="0" w:color="auto"/>
            <w:left w:val="none" w:sz="0" w:space="0" w:color="auto"/>
            <w:bottom w:val="none" w:sz="0" w:space="0" w:color="auto"/>
            <w:right w:val="none" w:sz="0" w:space="0" w:color="auto"/>
          </w:divBdr>
        </w:div>
        <w:div w:id="572472133">
          <w:marLeft w:val="0"/>
          <w:marRight w:val="0"/>
          <w:marTop w:val="0"/>
          <w:marBottom w:val="0"/>
          <w:divBdr>
            <w:top w:val="none" w:sz="0" w:space="0" w:color="auto"/>
            <w:left w:val="none" w:sz="0" w:space="0" w:color="auto"/>
            <w:bottom w:val="none" w:sz="0" w:space="0" w:color="auto"/>
            <w:right w:val="none" w:sz="0" w:space="0" w:color="auto"/>
          </w:divBdr>
        </w:div>
        <w:div w:id="1577589616">
          <w:marLeft w:val="0"/>
          <w:marRight w:val="0"/>
          <w:marTop w:val="0"/>
          <w:marBottom w:val="0"/>
          <w:divBdr>
            <w:top w:val="none" w:sz="0" w:space="0" w:color="auto"/>
            <w:left w:val="none" w:sz="0" w:space="0" w:color="auto"/>
            <w:bottom w:val="none" w:sz="0" w:space="0" w:color="auto"/>
            <w:right w:val="none" w:sz="0" w:space="0" w:color="auto"/>
          </w:divBdr>
        </w:div>
        <w:div w:id="528109661">
          <w:marLeft w:val="0"/>
          <w:marRight w:val="0"/>
          <w:marTop w:val="0"/>
          <w:marBottom w:val="0"/>
          <w:divBdr>
            <w:top w:val="none" w:sz="0" w:space="0" w:color="auto"/>
            <w:left w:val="none" w:sz="0" w:space="0" w:color="auto"/>
            <w:bottom w:val="none" w:sz="0" w:space="0" w:color="auto"/>
            <w:right w:val="none" w:sz="0" w:space="0" w:color="auto"/>
          </w:divBdr>
        </w:div>
        <w:div w:id="760033570">
          <w:marLeft w:val="0"/>
          <w:marRight w:val="0"/>
          <w:marTop w:val="0"/>
          <w:marBottom w:val="0"/>
          <w:divBdr>
            <w:top w:val="none" w:sz="0" w:space="0" w:color="auto"/>
            <w:left w:val="none" w:sz="0" w:space="0" w:color="auto"/>
            <w:bottom w:val="none" w:sz="0" w:space="0" w:color="auto"/>
            <w:right w:val="none" w:sz="0" w:space="0" w:color="auto"/>
          </w:divBdr>
        </w:div>
        <w:div w:id="108815484">
          <w:marLeft w:val="0"/>
          <w:marRight w:val="0"/>
          <w:marTop w:val="0"/>
          <w:marBottom w:val="0"/>
          <w:divBdr>
            <w:top w:val="none" w:sz="0" w:space="0" w:color="auto"/>
            <w:left w:val="none" w:sz="0" w:space="0" w:color="auto"/>
            <w:bottom w:val="none" w:sz="0" w:space="0" w:color="auto"/>
            <w:right w:val="none" w:sz="0" w:space="0" w:color="auto"/>
          </w:divBdr>
        </w:div>
        <w:div w:id="278415181">
          <w:marLeft w:val="0"/>
          <w:marRight w:val="0"/>
          <w:marTop w:val="0"/>
          <w:marBottom w:val="0"/>
          <w:divBdr>
            <w:top w:val="none" w:sz="0" w:space="0" w:color="auto"/>
            <w:left w:val="none" w:sz="0" w:space="0" w:color="auto"/>
            <w:bottom w:val="none" w:sz="0" w:space="0" w:color="auto"/>
            <w:right w:val="none" w:sz="0" w:space="0" w:color="auto"/>
          </w:divBdr>
        </w:div>
        <w:div w:id="2093429771">
          <w:marLeft w:val="0"/>
          <w:marRight w:val="0"/>
          <w:marTop w:val="0"/>
          <w:marBottom w:val="0"/>
          <w:divBdr>
            <w:top w:val="none" w:sz="0" w:space="0" w:color="auto"/>
            <w:left w:val="none" w:sz="0" w:space="0" w:color="auto"/>
            <w:bottom w:val="none" w:sz="0" w:space="0" w:color="auto"/>
            <w:right w:val="none" w:sz="0" w:space="0" w:color="auto"/>
          </w:divBdr>
        </w:div>
        <w:div w:id="281889175">
          <w:marLeft w:val="0"/>
          <w:marRight w:val="0"/>
          <w:marTop w:val="0"/>
          <w:marBottom w:val="0"/>
          <w:divBdr>
            <w:top w:val="none" w:sz="0" w:space="0" w:color="auto"/>
            <w:left w:val="none" w:sz="0" w:space="0" w:color="auto"/>
            <w:bottom w:val="none" w:sz="0" w:space="0" w:color="auto"/>
            <w:right w:val="none" w:sz="0" w:space="0" w:color="auto"/>
          </w:divBdr>
        </w:div>
        <w:div w:id="1239444312">
          <w:marLeft w:val="0"/>
          <w:marRight w:val="0"/>
          <w:marTop w:val="0"/>
          <w:marBottom w:val="0"/>
          <w:divBdr>
            <w:top w:val="none" w:sz="0" w:space="0" w:color="auto"/>
            <w:left w:val="none" w:sz="0" w:space="0" w:color="auto"/>
            <w:bottom w:val="none" w:sz="0" w:space="0" w:color="auto"/>
            <w:right w:val="none" w:sz="0" w:space="0" w:color="auto"/>
          </w:divBdr>
        </w:div>
        <w:div w:id="944263401">
          <w:marLeft w:val="0"/>
          <w:marRight w:val="0"/>
          <w:marTop w:val="0"/>
          <w:marBottom w:val="0"/>
          <w:divBdr>
            <w:top w:val="none" w:sz="0" w:space="0" w:color="auto"/>
            <w:left w:val="none" w:sz="0" w:space="0" w:color="auto"/>
            <w:bottom w:val="none" w:sz="0" w:space="0" w:color="auto"/>
            <w:right w:val="none" w:sz="0" w:space="0" w:color="auto"/>
          </w:divBdr>
        </w:div>
        <w:div w:id="439765662">
          <w:marLeft w:val="0"/>
          <w:marRight w:val="0"/>
          <w:marTop w:val="0"/>
          <w:marBottom w:val="0"/>
          <w:divBdr>
            <w:top w:val="none" w:sz="0" w:space="0" w:color="auto"/>
            <w:left w:val="none" w:sz="0" w:space="0" w:color="auto"/>
            <w:bottom w:val="none" w:sz="0" w:space="0" w:color="auto"/>
            <w:right w:val="none" w:sz="0" w:space="0" w:color="auto"/>
          </w:divBdr>
        </w:div>
        <w:div w:id="570509665">
          <w:marLeft w:val="0"/>
          <w:marRight w:val="0"/>
          <w:marTop w:val="0"/>
          <w:marBottom w:val="0"/>
          <w:divBdr>
            <w:top w:val="none" w:sz="0" w:space="0" w:color="auto"/>
            <w:left w:val="none" w:sz="0" w:space="0" w:color="auto"/>
            <w:bottom w:val="none" w:sz="0" w:space="0" w:color="auto"/>
            <w:right w:val="none" w:sz="0" w:space="0" w:color="auto"/>
          </w:divBdr>
        </w:div>
        <w:div w:id="706683023">
          <w:marLeft w:val="0"/>
          <w:marRight w:val="0"/>
          <w:marTop w:val="0"/>
          <w:marBottom w:val="0"/>
          <w:divBdr>
            <w:top w:val="none" w:sz="0" w:space="0" w:color="auto"/>
            <w:left w:val="none" w:sz="0" w:space="0" w:color="auto"/>
            <w:bottom w:val="none" w:sz="0" w:space="0" w:color="auto"/>
            <w:right w:val="none" w:sz="0" w:space="0" w:color="auto"/>
          </w:divBdr>
        </w:div>
        <w:div w:id="842353677">
          <w:marLeft w:val="0"/>
          <w:marRight w:val="0"/>
          <w:marTop w:val="0"/>
          <w:marBottom w:val="0"/>
          <w:divBdr>
            <w:top w:val="none" w:sz="0" w:space="0" w:color="auto"/>
            <w:left w:val="none" w:sz="0" w:space="0" w:color="auto"/>
            <w:bottom w:val="none" w:sz="0" w:space="0" w:color="auto"/>
            <w:right w:val="none" w:sz="0" w:space="0" w:color="auto"/>
          </w:divBdr>
        </w:div>
        <w:div w:id="596909458">
          <w:marLeft w:val="0"/>
          <w:marRight w:val="0"/>
          <w:marTop w:val="0"/>
          <w:marBottom w:val="0"/>
          <w:divBdr>
            <w:top w:val="none" w:sz="0" w:space="0" w:color="auto"/>
            <w:left w:val="none" w:sz="0" w:space="0" w:color="auto"/>
            <w:bottom w:val="none" w:sz="0" w:space="0" w:color="auto"/>
            <w:right w:val="none" w:sz="0" w:space="0" w:color="auto"/>
          </w:divBdr>
        </w:div>
        <w:div w:id="2122022868">
          <w:marLeft w:val="0"/>
          <w:marRight w:val="0"/>
          <w:marTop w:val="0"/>
          <w:marBottom w:val="0"/>
          <w:divBdr>
            <w:top w:val="none" w:sz="0" w:space="0" w:color="auto"/>
            <w:left w:val="none" w:sz="0" w:space="0" w:color="auto"/>
            <w:bottom w:val="none" w:sz="0" w:space="0" w:color="auto"/>
            <w:right w:val="none" w:sz="0" w:space="0" w:color="auto"/>
          </w:divBdr>
        </w:div>
        <w:div w:id="507139598">
          <w:marLeft w:val="0"/>
          <w:marRight w:val="0"/>
          <w:marTop w:val="0"/>
          <w:marBottom w:val="0"/>
          <w:divBdr>
            <w:top w:val="none" w:sz="0" w:space="0" w:color="auto"/>
            <w:left w:val="none" w:sz="0" w:space="0" w:color="auto"/>
            <w:bottom w:val="none" w:sz="0" w:space="0" w:color="auto"/>
            <w:right w:val="none" w:sz="0" w:space="0" w:color="auto"/>
          </w:divBdr>
        </w:div>
        <w:div w:id="186338935">
          <w:marLeft w:val="0"/>
          <w:marRight w:val="0"/>
          <w:marTop w:val="0"/>
          <w:marBottom w:val="0"/>
          <w:divBdr>
            <w:top w:val="none" w:sz="0" w:space="0" w:color="auto"/>
            <w:left w:val="none" w:sz="0" w:space="0" w:color="auto"/>
            <w:bottom w:val="none" w:sz="0" w:space="0" w:color="auto"/>
            <w:right w:val="none" w:sz="0" w:space="0" w:color="auto"/>
          </w:divBdr>
        </w:div>
        <w:div w:id="1081873078">
          <w:marLeft w:val="0"/>
          <w:marRight w:val="0"/>
          <w:marTop w:val="0"/>
          <w:marBottom w:val="0"/>
          <w:divBdr>
            <w:top w:val="none" w:sz="0" w:space="0" w:color="auto"/>
            <w:left w:val="none" w:sz="0" w:space="0" w:color="auto"/>
            <w:bottom w:val="none" w:sz="0" w:space="0" w:color="auto"/>
            <w:right w:val="none" w:sz="0" w:space="0" w:color="auto"/>
          </w:divBdr>
        </w:div>
        <w:div w:id="1674143434">
          <w:marLeft w:val="0"/>
          <w:marRight w:val="0"/>
          <w:marTop w:val="0"/>
          <w:marBottom w:val="0"/>
          <w:divBdr>
            <w:top w:val="none" w:sz="0" w:space="0" w:color="auto"/>
            <w:left w:val="none" w:sz="0" w:space="0" w:color="auto"/>
            <w:bottom w:val="none" w:sz="0" w:space="0" w:color="auto"/>
            <w:right w:val="none" w:sz="0" w:space="0" w:color="auto"/>
          </w:divBdr>
        </w:div>
        <w:div w:id="2143688659">
          <w:marLeft w:val="0"/>
          <w:marRight w:val="0"/>
          <w:marTop w:val="0"/>
          <w:marBottom w:val="0"/>
          <w:divBdr>
            <w:top w:val="none" w:sz="0" w:space="0" w:color="auto"/>
            <w:left w:val="none" w:sz="0" w:space="0" w:color="auto"/>
            <w:bottom w:val="none" w:sz="0" w:space="0" w:color="auto"/>
            <w:right w:val="none" w:sz="0" w:space="0" w:color="auto"/>
          </w:divBdr>
        </w:div>
        <w:div w:id="174928160">
          <w:marLeft w:val="0"/>
          <w:marRight w:val="0"/>
          <w:marTop w:val="0"/>
          <w:marBottom w:val="0"/>
          <w:divBdr>
            <w:top w:val="none" w:sz="0" w:space="0" w:color="auto"/>
            <w:left w:val="none" w:sz="0" w:space="0" w:color="auto"/>
            <w:bottom w:val="none" w:sz="0" w:space="0" w:color="auto"/>
            <w:right w:val="none" w:sz="0" w:space="0" w:color="auto"/>
          </w:divBdr>
        </w:div>
        <w:div w:id="761027689">
          <w:marLeft w:val="0"/>
          <w:marRight w:val="0"/>
          <w:marTop w:val="0"/>
          <w:marBottom w:val="0"/>
          <w:divBdr>
            <w:top w:val="none" w:sz="0" w:space="0" w:color="auto"/>
            <w:left w:val="none" w:sz="0" w:space="0" w:color="auto"/>
            <w:bottom w:val="none" w:sz="0" w:space="0" w:color="auto"/>
            <w:right w:val="none" w:sz="0" w:space="0" w:color="auto"/>
          </w:divBdr>
        </w:div>
        <w:div w:id="1388183759">
          <w:marLeft w:val="0"/>
          <w:marRight w:val="0"/>
          <w:marTop w:val="0"/>
          <w:marBottom w:val="0"/>
          <w:divBdr>
            <w:top w:val="none" w:sz="0" w:space="0" w:color="auto"/>
            <w:left w:val="none" w:sz="0" w:space="0" w:color="auto"/>
            <w:bottom w:val="none" w:sz="0" w:space="0" w:color="auto"/>
            <w:right w:val="none" w:sz="0" w:space="0" w:color="auto"/>
          </w:divBdr>
        </w:div>
        <w:div w:id="276447899">
          <w:marLeft w:val="0"/>
          <w:marRight w:val="0"/>
          <w:marTop w:val="0"/>
          <w:marBottom w:val="0"/>
          <w:divBdr>
            <w:top w:val="none" w:sz="0" w:space="0" w:color="auto"/>
            <w:left w:val="none" w:sz="0" w:space="0" w:color="auto"/>
            <w:bottom w:val="none" w:sz="0" w:space="0" w:color="auto"/>
            <w:right w:val="none" w:sz="0" w:space="0" w:color="auto"/>
          </w:divBdr>
        </w:div>
        <w:div w:id="1490054561">
          <w:marLeft w:val="0"/>
          <w:marRight w:val="0"/>
          <w:marTop w:val="0"/>
          <w:marBottom w:val="0"/>
          <w:divBdr>
            <w:top w:val="none" w:sz="0" w:space="0" w:color="auto"/>
            <w:left w:val="none" w:sz="0" w:space="0" w:color="auto"/>
            <w:bottom w:val="none" w:sz="0" w:space="0" w:color="auto"/>
            <w:right w:val="none" w:sz="0" w:space="0" w:color="auto"/>
          </w:divBdr>
        </w:div>
        <w:div w:id="1676689779">
          <w:marLeft w:val="0"/>
          <w:marRight w:val="0"/>
          <w:marTop w:val="0"/>
          <w:marBottom w:val="0"/>
          <w:divBdr>
            <w:top w:val="none" w:sz="0" w:space="0" w:color="auto"/>
            <w:left w:val="none" w:sz="0" w:space="0" w:color="auto"/>
            <w:bottom w:val="none" w:sz="0" w:space="0" w:color="auto"/>
            <w:right w:val="none" w:sz="0" w:space="0" w:color="auto"/>
          </w:divBdr>
        </w:div>
        <w:div w:id="1917864294">
          <w:marLeft w:val="0"/>
          <w:marRight w:val="0"/>
          <w:marTop w:val="0"/>
          <w:marBottom w:val="0"/>
          <w:divBdr>
            <w:top w:val="none" w:sz="0" w:space="0" w:color="auto"/>
            <w:left w:val="none" w:sz="0" w:space="0" w:color="auto"/>
            <w:bottom w:val="none" w:sz="0" w:space="0" w:color="auto"/>
            <w:right w:val="none" w:sz="0" w:space="0" w:color="auto"/>
          </w:divBdr>
        </w:div>
        <w:div w:id="1742018328">
          <w:marLeft w:val="0"/>
          <w:marRight w:val="0"/>
          <w:marTop w:val="0"/>
          <w:marBottom w:val="0"/>
          <w:divBdr>
            <w:top w:val="none" w:sz="0" w:space="0" w:color="auto"/>
            <w:left w:val="none" w:sz="0" w:space="0" w:color="auto"/>
            <w:bottom w:val="none" w:sz="0" w:space="0" w:color="auto"/>
            <w:right w:val="none" w:sz="0" w:space="0" w:color="auto"/>
          </w:divBdr>
        </w:div>
        <w:div w:id="307515374">
          <w:marLeft w:val="0"/>
          <w:marRight w:val="0"/>
          <w:marTop w:val="0"/>
          <w:marBottom w:val="0"/>
          <w:divBdr>
            <w:top w:val="none" w:sz="0" w:space="0" w:color="auto"/>
            <w:left w:val="none" w:sz="0" w:space="0" w:color="auto"/>
            <w:bottom w:val="none" w:sz="0" w:space="0" w:color="auto"/>
            <w:right w:val="none" w:sz="0" w:space="0" w:color="auto"/>
          </w:divBdr>
        </w:div>
        <w:div w:id="237910083">
          <w:marLeft w:val="0"/>
          <w:marRight w:val="0"/>
          <w:marTop w:val="0"/>
          <w:marBottom w:val="0"/>
          <w:divBdr>
            <w:top w:val="none" w:sz="0" w:space="0" w:color="auto"/>
            <w:left w:val="none" w:sz="0" w:space="0" w:color="auto"/>
            <w:bottom w:val="none" w:sz="0" w:space="0" w:color="auto"/>
            <w:right w:val="none" w:sz="0" w:space="0" w:color="auto"/>
          </w:divBdr>
        </w:div>
        <w:div w:id="2080902181">
          <w:marLeft w:val="0"/>
          <w:marRight w:val="0"/>
          <w:marTop w:val="0"/>
          <w:marBottom w:val="0"/>
          <w:divBdr>
            <w:top w:val="none" w:sz="0" w:space="0" w:color="auto"/>
            <w:left w:val="none" w:sz="0" w:space="0" w:color="auto"/>
            <w:bottom w:val="none" w:sz="0" w:space="0" w:color="auto"/>
            <w:right w:val="none" w:sz="0" w:space="0" w:color="auto"/>
          </w:divBdr>
        </w:div>
        <w:div w:id="2029141284">
          <w:marLeft w:val="0"/>
          <w:marRight w:val="0"/>
          <w:marTop w:val="0"/>
          <w:marBottom w:val="0"/>
          <w:divBdr>
            <w:top w:val="none" w:sz="0" w:space="0" w:color="auto"/>
            <w:left w:val="none" w:sz="0" w:space="0" w:color="auto"/>
            <w:bottom w:val="none" w:sz="0" w:space="0" w:color="auto"/>
            <w:right w:val="none" w:sz="0" w:space="0" w:color="auto"/>
          </w:divBdr>
        </w:div>
        <w:div w:id="875462648">
          <w:marLeft w:val="0"/>
          <w:marRight w:val="0"/>
          <w:marTop w:val="0"/>
          <w:marBottom w:val="0"/>
          <w:divBdr>
            <w:top w:val="none" w:sz="0" w:space="0" w:color="auto"/>
            <w:left w:val="none" w:sz="0" w:space="0" w:color="auto"/>
            <w:bottom w:val="none" w:sz="0" w:space="0" w:color="auto"/>
            <w:right w:val="none" w:sz="0" w:space="0" w:color="auto"/>
          </w:divBdr>
        </w:div>
        <w:div w:id="2070886265">
          <w:marLeft w:val="0"/>
          <w:marRight w:val="0"/>
          <w:marTop w:val="0"/>
          <w:marBottom w:val="0"/>
          <w:divBdr>
            <w:top w:val="none" w:sz="0" w:space="0" w:color="auto"/>
            <w:left w:val="none" w:sz="0" w:space="0" w:color="auto"/>
            <w:bottom w:val="none" w:sz="0" w:space="0" w:color="auto"/>
            <w:right w:val="none" w:sz="0" w:space="0" w:color="auto"/>
          </w:divBdr>
        </w:div>
        <w:div w:id="952245087">
          <w:marLeft w:val="0"/>
          <w:marRight w:val="0"/>
          <w:marTop w:val="0"/>
          <w:marBottom w:val="0"/>
          <w:divBdr>
            <w:top w:val="none" w:sz="0" w:space="0" w:color="auto"/>
            <w:left w:val="none" w:sz="0" w:space="0" w:color="auto"/>
            <w:bottom w:val="none" w:sz="0" w:space="0" w:color="auto"/>
            <w:right w:val="none" w:sz="0" w:space="0" w:color="auto"/>
          </w:divBdr>
        </w:div>
        <w:div w:id="639850336">
          <w:marLeft w:val="0"/>
          <w:marRight w:val="0"/>
          <w:marTop w:val="0"/>
          <w:marBottom w:val="0"/>
          <w:divBdr>
            <w:top w:val="none" w:sz="0" w:space="0" w:color="auto"/>
            <w:left w:val="none" w:sz="0" w:space="0" w:color="auto"/>
            <w:bottom w:val="none" w:sz="0" w:space="0" w:color="auto"/>
            <w:right w:val="none" w:sz="0" w:space="0" w:color="auto"/>
          </w:divBdr>
        </w:div>
        <w:div w:id="485324384">
          <w:marLeft w:val="0"/>
          <w:marRight w:val="0"/>
          <w:marTop w:val="0"/>
          <w:marBottom w:val="0"/>
          <w:divBdr>
            <w:top w:val="none" w:sz="0" w:space="0" w:color="auto"/>
            <w:left w:val="none" w:sz="0" w:space="0" w:color="auto"/>
            <w:bottom w:val="none" w:sz="0" w:space="0" w:color="auto"/>
            <w:right w:val="none" w:sz="0" w:space="0" w:color="auto"/>
          </w:divBdr>
        </w:div>
        <w:div w:id="1863207619">
          <w:marLeft w:val="0"/>
          <w:marRight w:val="0"/>
          <w:marTop w:val="0"/>
          <w:marBottom w:val="0"/>
          <w:divBdr>
            <w:top w:val="none" w:sz="0" w:space="0" w:color="auto"/>
            <w:left w:val="none" w:sz="0" w:space="0" w:color="auto"/>
            <w:bottom w:val="none" w:sz="0" w:space="0" w:color="auto"/>
            <w:right w:val="none" w:sz="0" w:space="0" w:color="auto"/>
          </w:divBdr>
        </w:div>
        <w:div w:id="1143233552">
          <w:marLeft w:val="0"/>
          <w:marRight w:val="0"/>
          <w:marTop w:val="0"/>
          <w:marBottom w:val="0"/>
          <w:divBdr>
            <w:top w:val="none" w:sz="0" w:space="0" w:color="auto"/>
            <w:left w:val="none" w:sz="0" w:space="0" w:color="auto"/>
            <w:bottom w:val="none" w:sz="0" w:space="0" w:color="auto"/>
            <w:right w:val="none" w:sz="0" w:space="0" w:color="auto"/>
          </w:divBdr>
        </w:div>
        <w:div w:id="2074311003">
          <w:marLeft w:val="0"/>
          <w:marRight w:val="0"/>
          <w:marTop w:val="0"/>
          <w:marBottom w:val="0"/>
          <w:divBdr>
            <w:top w:val="none" w:sz="0" w:space="0" w:color="auto"/>
            <w:left w:val="none" w:sz="0" w:space="0" w:color="auto"/>
            <w:bottom w:val="none" w:sz="0" w:space="0" w:color="auto"/>
            <w:right w:val="none" w:sz="0" w:space="0" w:color="auto"/>
          </w:divBdr>
        </w:div>
        <w:div w:id="1291933075">
          <w:marLeft w:val="0"/>
          <w:marRight w:val="0"/>
          <w:marTop w:val="0"/>
          <w:marBottom w:val="0"/>
          <w:divBdr>
            <w:top w:val="none" w:sz="0" w:space="0" w:color="auto"/>
            <w:left w:val="none" w:sz="0" w:space="0" w:color="auto"/>
            <w:bottom w:val="none" w:sz="0" w:space="0" w:color="auto"/>
            <w:right w:val="none" w:sz="0" w:space="0" w:color="auto"/>
          </w:divBdr>
        </w:div>
        <w:div w:id="230578369">
          <w:marLeft w:val="0"/>
          <w:marRight w:val="0"/>
          <w:marTop w:val="0"/>
          <w:marBottom w:val="0"/>
          <w:divBdr>
            <w:top w:val="none" w:sz="0" w:space="0" w:color="auto"/>
            <w:left w:val="none" w:sz="0" w:space="0" w:color="auto"/>
            <w:bottom w:val="none" w:sz="0" w:space="0" w:color="auto"/>
            <w:right w:val="none" w:sz="0" w:space="0" w:color="auto"/>
          </w:divBdr>
        </w:div>
        <w:div w:id="269555928">
          <w:marLeft w:val="0"/>
          <w:marRight w:val="0"/>
          <w:marTop w:val="0"/>
          <w:marBottom w:val="0"/>
          <w:divBdr>
            <w:top w:val="none" w:sz="0" w:space="0" w:color="auto"/>
            <w:left w:val="none" w:sz="0" w:space="0" w:color="auto"/>
            <w:bottom w:val="none" w:sz="0" w:space="0" w:color="auto"/>
            <w:right w:val="none" w:sz="0" w:space="0" w:color="auto"/>
          </w:divBdr>
        </w:div>
        <w:div w:id="891041267">
          <w:marLeft w:val="0"/>
          <w:marRight w:val="0"/>
          <w:marTop w:val="0"/>
          <w:marBottom w:val="0"/>
          <w:divBdr>
            <w:top w:val="none" w:sz="0" w:space="0" w:color="auto"/>
            <w:left w:val="none" w:sz="0" w:space="0" w:color="auto"/>
            <w:bottom w:val="none" w:sz="0" w:space="0" w:color="auto"/>
            <w:right w:val="none" w:sz="0" w:space="0" w:color="auto"/>
          </w:divBdr>
        </w:div>
        <w:div w:id="1025982174">
          <w:marLeft w:val="0"/>
          <w:marRight w:val="0"/>
          <w:marTop w:val="0"/>
          <w:marBottom w:val="0"/>
          <w:divBdr>
            <w:top w:val="none" w:sz="0" w:space="0" w:color="auto"/>
            <w:left w:val="none" w:sz="0" w:space="0" w:color="auto"/>
            <w:bottom w:val="none" w:sz="0" w:space="0" w:color="auto"/>
            <w:right w:val="none" w:sz="0" w:space="0" w:color="auto"/>
          </w:divBdr>
        </w:div>
        <w:div w:id="1894078197">
          <w:marLeft w:val="0"/>
          <w:marRight w:val="0"/>
          <w:marTop w:val="0"/>
          <w:marBottom w:val="0"/>
          <w:divBdr>
            <w:top w:val="none" w:sz="0" w:space="0" w:color="auto"/>
            <w:left w:val="none" w:sz="0" w:space="0" w:color="auto"/>
            <w:bottom w:val="none" w:sz="0" w:space="0" w:color="auto"/>
            <w:right w:val="none" w:sz="0" w:space="0" w:color="auto"/>
          </w:divBdr>
        </w:div>
        <w:div w:id="200938786">
          <w:marLeft w:val="0"/>
          <w:marRight w:val="0"/>
          <w:marTop w:val="0"/>
          <w:marBottom w:val="0"/>
          <w:divBdr>
            <w:top w:val="none" w:sz="0" w:space="0" w:color="auto"/>
            <w:left w:val="none" w:sz="0" w:space="0" w:color="auto"/>
            <w:bottom w:val="none" w:sz="0" w:space="0" w:color="auto"/>
            <w:right w:val="none" w:sz="0" w:space="0" w:color="auto"/>
          </w:divBdr>
        </w:div>
        <w:div w:id="1165169155">
          <w:marLeft w:val="0"/>
          <w:marRight w:val="0"/>
          <w:marTop w:val="0"/>
          <w:marBottom w:val="0"/>
          <w:divBdr>
            <w:top w:val="none" w:sz="0" w:space="0" w:color="auto"/>
            <w:left w:val="none" w:sz="0" w:space="0" w:color="auto"/>
            <w:bottom w:val="none" w:sz="0" w:space="0" w:color="auto"/>
            <w:right w:val="none" w:sz="0" w:space="0" w:color="auto"/>
          </w:divBdr>
        </w:div>
        <w:div w:id="292444114">
          <w:marLeft w:val="0"/>
          <w:marRight w:val="0"/>
          <w:marTop w:val="0"/>
          <w:marBottom w:val="0"/>
          <w:divBdr>
            <w:top w:val="none" w:sz="0" w:space="0" w:color="auto"/>
            <w:left w:val="none" w:sz="0" w:space="0" w:color="auto"/>
            <w:bottom w:val="none" w:sz="0" w:space="0" w:color="auto"/>
            <w:right w:val="none" w:sz="0" w:space="0" w:color="auto"/>
          </w:divBdr>
        </w:div>
        <w:div w:id="604731565">
          <w:marLeft w:val="0"/>
          <w:marRight w:val="0"/>
          <w:marTop w:val="0"/>
          <w:marBottom w:val="0"/>
          <w:divBdr>
            <w:top w:val="none" w:sz="0" w:space="0" w:color="auto"/>
            <w:left w:val="none" w:sz="0" w:space="0" w:color="auto"/>
            <w:bottom w:val="none" w:sz="0" w:space="0" w:color="auto"/>
            <w:right w:val="none" w:sz="0" w:space="0" w:color="auto"/>
          </w:divBdr>
        </w:div>
        <w:div w:id="685443329">
          <w:marLeft w:val="0"/>
          <w:marRight w:val="0"/>
          <w:marTop w:val="0"/>
          <w:marBottom w:val="0"/>
          <w:divBdr>
            <w:top w:val="none" w:sz="0" w:space="0" w:color="auto"/>
            <w:left w:val="none" w:sz="0" w:space="0" w:color="auto"/>
            <w:bottom w:val="none" w:sz="0" w:space="0" w:color="auto"/>
            <w:right w:val="none" w:sz="0" w:space="0" w:color="auto"/>
          </w:divBdr>
        </w:div>
        <w:div w:id="1764912739">
          <w:marLeft w:val="0"/>
          <w:marRight w:val="0"/>
          <w:marTop w:val="0"/>
          <w:marBottom w:val="0"/>
          <w:divBdr>
            <w:top w:val="none" w:sz="0" w:space="0" w:color="auto"/>
            <w:left w:val="none" w:sz="0" w:space="0" w:color="auto"/>
            <w:bottom w:val="none" w:sz="0" w:space="0" w:color="auto"/>
            <w:right w:val="none" w:sz="0" w:space="0" w:color="auto"/>
          </w:divBdr>
        </w:div>
        <w:div w:id="1899128494">
          <w:marLeft w:val="0"/>
          <w:marRight w:val="0"/>
          <w:marTop w:val="0"/>
          <w:marBottom w:val="0"/>
          <w:divBdr>
            <w:top w:val="none" w:sz="0" w:space="0" w:color="auto"/>
            <w:left w:val="none" w:sz="0" w:space="0" w:color="auto"/>
            <w:bottom w:val="none" w:sz="0" w:space="0" w:color="auto"/>
            <w:right w:val="none" w:sz="0" w:space="0" w:color="auto"/>
          </w:divBdr>
        </w:div>
        <w:div w:id="943030005">
          <w:marLeft w:val="0"/>
          <w:marRight w:val="0"/>
          <w:marTop w:val="0"/>
          <w:marBottom w:val="0"/>
          <w:divBdr>
            <w:top w:val="none" w:sz="0" w:space="0" w:color="auto"/>
            <w:left w:val="none" w:sz="0" w:space="0" w:color="auto"/>
            <w:bottom w:val="none" w:sz="0" w:space="0" w:color="auto"/>
            <w:right w:val="none" w:sz="0" w:space="0" w:color="auto"/>
          </w:divBdr>
        </w:div>
        <w:div w:id="723329659">
          <w:marLeft w:val="0"/>
          <w:marRight w:val="0"/>
          <w:marTop w:val="0"/>
          <w:marBottom w:val="0"/>
          <w:divBdr>
            <w:top w:val="none" w:sz="0" w:space="0" w:color="auto"/>
            <w:left w:val="none" w:sz="0" w:space="0" w:color="auto"/>
            <w:bottom w:val="none" w:sz="0" w:space="0" w:color="auto"/>
            <w:right w:val="none" w:sz="0" w:space="0" w:color="auto"/>
          </w:divBdr>
        </w:div>
        <w:div w:id="1684088980">
          <w:marLeft w:val="0"/>
          <w:marRight w:val="0"/>
          <w:marTop w:val="0"/>
          <w:marBottom w:val="0"/>
          <w:divBdr>
            <w:top w:val="none" w:sz="0" w:space="0" w:color="auto"/>
            <w:left w:val="none" w:sz="0" w:space="0" w:color="auto"/>
            <w:bottom w:val="none" w:sz="0" w:space="0" w:color="auto"/>
            <w:right w:val="none" w:sz="0" w:space="0" w:color="auto"/>
          </w:divBdr>
        </w:div>
        <w:div w:id="1372612099">
          <w:marLeft w:val="0"/>
          <w:marRight w:val="0"/>
          <w:marTop w:val="0"/>
          <w:marBottom w:val="0"/>
          <w:divBdr>
            <w:top w:val="none" w:sz="0" w:space="0" w:color="auto"/>
            <w:left w:val="none" w:sz="0" w:space="0" w:color="auto"/>
            <w:bottom w:val="none" w:sz="0" w:space="0" w:color="auto"/>
            <w:right w:val="none" w:sz="0" w:space="0" w:color="auto"/>
          </w:divBdr>
        </w:div>
        <w:div w:id="691952910">
          <w:marLeft w:val="0"/>
          <w:marRight w:val="0"/>
          <w:marTop w:val="0"/>
          <w:marBottom w:val="0"/>
          <w:divBdr>
            <w:top w:val="none" w:sz="0" w:space="0" w:color="auto"/>
            <w:left w:val="none" w:sz="0" w:space="0" w:color="auto"/>
            <w:bottom w:val="none" w:sz="0" w:space="0" w:color="auto"/>
            <w:right w:val="none" w:sz="0" w:space="0" w:color="auto"/>
          </w:divBdr>
        </w:div>
        <w:div w:id="381906857">
          <w:marLeft w:val="0"/>
          <w:marRight w:val="0"/>
          <w:marTop w:val="0"/>
          <w:marBottom w:val="0"/>
          <w:divBdr>
            <w:top w:val="none" w:sz="0" w:space="0" w:color="auto"/>
            <w:left w:val="none" w:sz="0" w:space="0" w:color="auto"/>
            <w:bottom w:val="none" w:sz="0" w:space="0" w:color="auto"/>
            <w:right w:val="none" w:sz="0" w:space="0" w:color="auto"/>
          </w:divBdr>
        </w:div>
        <w:div w:id="1335569274">
          <w:marLeft w:val="0"/>
          <w:marRight w:val="0"/>
          <w:marTop w:val="0"/>
          <w:marBottom w:val="0"/>
          <w:divBdr>
            <w:top w:val="none" w:sz="0" w:space="0" w:color="auto"/>
            <w:left w:val="none" w:sz="0" w:space="0" w:color="auto"/>
            <w:bottom w:val="none" w:sz="0" w:space="0" w:color="auto"/>
            <w:right w:val="none" w:sz="0" w:space="0" w:color="auto"/>
          </w:divBdr>
        </w:div>
        <w:div w:id="1978022156">
          <w:marLeft w:val="0"/>
          <w:marRight w:val="0"/>
          <w:marTop w:val="0"/>
          <w:marBottom w:val="0"/>
          <w:divBdr>
            <w:top w:val="none" w:sz="0" w:space="0" w:color="auto"/>
            <w:left w:val="none" w:sz="0" w:space="0" w:color="auto"/>
            <w:bottom w:val="none" w:sz="0" w:space="0" w:color="auto"/>
            <w:right w:val="none" w:sz="0" w:space="0" w:color="auto"/>
          </w:divBdr>
        </w:div>
        <w:div w:id="577252976">
          <w:marLeft w:val="0"/>
          <w:marRight w:val="0"/>
          <w:marTop w:val="0"/>
          <w:marBottom w:val="0"/>
          <w:divBdr>
            <w:top w:val="none" w:sz="0" w:space="0" w:color="auto"/>
            <w:left w:val="none" w:sz="0" w:space="0" w:color="auto"/>
            <w:bottom w:val="none" w:sz="0" w:space="0" w:color="auto"/>
            <w:right w:val="none" w:sz="0" w:space="0" w:color="auto"/>
          </w:divBdr>
        </w:div>
        <w:div w:id="662244198">
          <w:marLeft w:val="0"/>
          <w:marRight w:val="0"/>
          <w:marTop w:val="0"/>
          <w:marBottom w:val="0"/>
          <w:divBdr>
            <w:top w:val="none" w:sz="0" w:space="0" w:color="auto"/>
            <w:left w:val="none" w:sz="0" w:space="0" w:color="auto"/>
            <w:bottom w:val="none" w:sz="0" w:space="0" w:color="auto"/>
            <w:right w:val="none" w:sz="0" w:space="0" w:color="auto"/>
          </w:divBdr>
        </w:div>
        <w:div w:id="1611859966">
          <w:marLeft w:val="0"/>
          <w:marRight w:val="0"/>
          <w:marTop w:val="0"/>
          <w:marBottom w:val="0"/>
          <w:divBdr>
            <w:top w:val="none" w:sz="0" w:space="0" w:color="auto"/>
            <w:left w:val="none" w:sz="0" w:space="0" w:color="auto"/>
            <w:bottom w:val="none" w:sz="0" w:space="0" w:color="auto"/>
            <w:right w:val="none" w:sz="0" w:space="0" w:color="auto"/>
          </w:divBdr>
        </w:div>
        <w:div w:id="843130763">
          <w:marLeft w:val="0"/>
          <w:marRight w:val="0"/>
          <w:marTop w:val="0"/>
          <w:marBottom w:val="0"/>
          <w:divBdr>
            <w:top w:val="none" w:sz="0" w:space="0" w:color="auto"/>
            <w:left w:val="none" w:sz="0" w:space="0" w:color="auto"/>
            <w:bottom w:val="none" w:sz="0" w:space="0" w:color="auto"/>
            <w:right w:val="none" w:sz="0" w:space="0" w:color="auto"/>
          </w:divBdr>
        </w:div>
        <w:div w:id="85536319">
          <w:marLeft w:val="0"/>
          <w:marRight w:val="0"/>
          <w:marTop w:val="0"/>
          <w:marBottom w:val="0"/>
          <w:divBdr>
            <w:top w:val="none" w:sz="0" w:space="0" w:color="auto"/>
            <w:left w:val="none" w:sz="0" w:space="0" w:color="auto"/>
            <w:bottom w:val="none" w:sz="0" w:space="0" w:color="auto"/>
            <w:right w:val="none" w:sz="0" w:space="0" w:color="auto"/>
          </w:divBdr>
        </w:div>
        <w:div w:id="889418655">
          <w:marLeft w:val="0"/>
          <w:marRight w:val="0"/>
          <w:marTop w:val="0"/>
          <w:marBottom w:val="0"/>
          <w:divBdr>
            <w:top w:val="none" w:sz="0" w:space="0" w:color="auto"/>
            <w:left w:val="none" w:sz="0" w:space="0" w:color="auto"/>
            <w:bottom w:val="none" w:sz="0" w:space="0" w:color="auto"/>
            <w:right w:val="none" w:sz="0" w:space="0" w:color="auto"/>
          </w:divBdr>
        </w:div>
        <w:div w:id="1411197342">
          <w:marLeft w:val="0"/>
          <w:marRight w:val="0"/>
          <w:marTop w:val="0"/>
          <w:marBottom w:val="0"/>
          <w:divBdr>
            <w:top w:val="none" w:sz="0" w:space="0" w:color="auto"/>
            <w:left w:val="none" w:sz="0" w:space="0" w:color="auto"/>
            <w:bottom w:val="none" w:sz="0" w:space="0" w:color="auto"/>
            <w:right w:val="none" w:sz="0" w:space="0" w:color="auto"/>
          </w:divBdr>
        </w:div>
        <w:div w:id="805316072">
          <w:marLeft w:val="0"/>
          <w:marRight w:val="0"/>
          <w:marTop w:val="0"/>
          <w:marBottom w:val="0"/>
          <w:divBdr>
            <w:top w:val="none" w:sz="0" w:space="0" w:color="auto"/>
            <w:left w:val="none" w:sz="0" w:space="0" w:color="auto"/>
            <w:bottom w:val="none" w:sz="0" w:space="0" w:color="auto"/>
            <w:right w:val="none" w:sz="0" w:space="0" w:color="auto"/>
          </w:divBdr>
        </w:div>
        <w:div w:id="1157652976">
          <w:marLeft w:val="0"/>
          <w:marRight w:val="0"/>
          <w:marTop w:val="0"/>
          <w:marBottom w:val="0"/>
          <w:divBdr>
            <w:top w:val="none" w:sz="0" w:space="0" w:color="auto"/>
            <w:left w:val="none" w:sz="0" w:space="0" w:color="auto"/>
            <w:bottom w:val="none" w:sz="0" w:space="0" w:color="auto"/>
            <w:right w:val="none" w:sz="0" w:space="0" w:color="auto"/>
          </w:divBdr>
        </w:div>
        <w:div w:id="1603413586">
          <w:marLeft w:val="0"/>
          <w:marRight w:val="0"/>
          <w:marTop w:val="0"/>
          <w:marBottom w:val="0"/>
          <w:divBdr>
            <w:top w:val="none" w:sz="0" w:space="0" w:color="auto"/>
            <w:left w:val="none" w:sz="0" w:space="0" w:color="auto"/>
            <w:bottom w:val="none" w:sz="0" w:space="0" w:color="auto"/>
            <w:right w:val="none" w:sz="0" w:space="0" w:color="auto"/>
          </w:divBdr>
        </w:div>
        <w:div w:id="425925769">
          <w:marLeft w:val="0"/>
          <w:marRight w:val="0"/>
          <w:marTop w:val="0"/>
          <w:marBottom w:val="0"/>
          <w:divBdr>
            <w:top w:val="none" w:sz="0" w:space="0" w:color="auto"/>
            <w:left w:val="none" w:sz="0" w:space="0" w:color="auto"/>
            <w:bottom w:val="none" w:sz="0" w:space="0" w:color="auto"/>
            <w:right w:val="none" w:sz="0" w:space="0" w:color="auto"/>
          </w:divBdr>
        </w:div>
        <w:div w:id="1200169151">
          <w:marLeft w:val="0"/>
          <w:marRight w:val="0"/>
          <w:marTop w:val="0"/>
          <w:marBottom w:val="0"/>
          <w:divBdr>
            <w:top w:val="none" w:sz="0" w:space="0" w:color="auto"/>
            <w:left w:val="none" w:sz="0" w:space="0" w:color="auto"/>
            <w:bottom w:val="none" w:sz="0" w:space="0" w:color="auto"/>
            <w:right w:val="none" w:sz="0" w:space="0" w:color="auto"/>
          </w:divBdr>
        </w:div>
        <w:div w:id="1310013432">
          <w:marLeft w:val="0"/>
          <w:marRight w:val="0"/>
          <w:marTop w:val="0"/>
          <w:marBottom w:val="0"/>
          <w:divBdr>
            <w:top w:val="none" w:sz="0" w:space="0" w:color="auto"/>
            <w:left w:val="none" w:sz="0" w:space="0" w:color="auto"/>
            <w:bottom w:val="none" w:sz="0" w:space="0" w:color="auto"/>
            <w:right w:val="none" w:sz="0" w:space="0" w:color="auto"/>
          </w:divBdr>
        </w:div>
        <w:div w:id="795175678">
          <w:marLeft w:val="0"/>
          <w:marRight w:val="0"/>
          <w:marTop w:val="0"/>
          <w:marBottom w:val="0"/>
          <w:divBdr>
            <w:top w:val="none" w:sz="0" w:space="0" w:color="auto"/>
            <w:left w:val="none" w:sz="0" w:space="0" w:color="auto"/>
            <w:bottom w:val="none" w:sz="0" w:space="0" w:color="auto"/>
            <w:right w:val="none" w:sz="0" w:space="0" w:color="auto"/>
          </w:divBdr>
        </w:div>
        <w:div w:id="1001547706">
          <w:marLeft w:val="0"/>
          <w:marRight w:val="0"/>
          <w:marTop w:val="0"/>
          <w:marBottom w:val="0"/>
          <w:divBdr>
            <w:top w:val="none" w:sz="0" w:space="0" w:color="auto"/>
            <w:left w:val="none" w:sz="0" w:space="0" w:color="auto"/>
            <w:bottom w:val="none" w:sz="0" w:space="0" w:color="auto"/>
            <w:right w:val="none" w:sz="0" w:space="0" w:color="auto"/>
          </w:divBdr>
        </w:div>
        <w:div w:id="1767068179">
          <w:marLeft w:val="0"/>
          <w:marRight w:val="0"/>
          <w:marTop w:val="0"/>
          <w:marBottom w:val="0"/>
          <w:divBdr>
            <w:top w:val="none" w:sz="0" w:space="0" w:color="auto"/>
            <w:left w:val="none" w:sz="0" w:space="0" w:color="auto"/>
            <w:bottom w:val="none" w:sz="0" w:space="0" w:color="auto"/>
            <w:right w:val="none" w:sz="0" w:space="0" w:color="auto"/>
          </w:divBdr>
        </w:div>
        <w:div w:id="1020352510">
          <w:marLeft w:val="0"/>
          <w:marRight w:val="0"/>
          <w:marTop w:val="0"/>
          <w:marBottom w:val="0"/>
          <w:divBdr>
            <w:top w:val="none" w:sz="0" w:space="0" w:color="auto"/>
            <w:left w:val="none" w:sz="0" w:space="0" w:color="auto"/>
            <w:bottom w:val="none" w:sz="0" w:space="0" w:color="auto"/>
            <w:right w:val="none" w:sz="0" w:space="0" w:color="auto"/>
          </w:divBdr>
        </w:div>
        <w:div w:id="1409578405">
          <w:marLeft w:val="0"/>
          <w:marRight w:val="0"/>
          <w:marTop w:val="0"/>
          <w:marBottom w:val="0"/>
          <w:divBdr>
            <w:top w:val="none" w:sz="0" w:space="0" w:color="auto"/>
            <w:left w:val="none" w:sz="0" w:space="0" w:color="auto"/>
            <w:bottom w:val="none" w:sz="0" w:space="0" w:color="auto"/>
            <w:right w:val="none" w:sz="0" w:space="0" w:color="auto"/>
          </w:divBdr>
        </w:div>
        <w:div w:id="2004776016">
          <w:marLeft w:val="0"/>
          <w:marRight w:val="0"/>
          <w:marTop w:val="0"/>
          <w:marBottom w:val="0"/>
          <w:divBdr>
            <w:top w:val="none" w:sz="0" w:space="0" w:color="auto"/>
            <w:left w:val="none" w:sz="0" w:space="0" w:color="auto"/>
            <w:bottom w:val="none" w:sz="0" w:space="0" w:color="auto"/>
            <w:right w:val="none" w:sz="0" w:space="0" w:color="auto"/>
          </w:divBdr>
        </w:div>
        <w:div w:id="1092582894">
          <w:marLeft w:val="0"/>
          <w:marRight w:val="0"/>
          <w:marTop w:val="0"/>
          <w:marBottom w:val="0"/>
          <w:divBdr>
            <w:top w:val="none" w:sz="0" w:space="0" w:color="auto"/>
            <w:left w:val="none" w:sz="0" w:space="0" w:color="auto"/>
            <w:bottom w:val="none" w:sz="0" w:space="0" w:color="auto"/>
            <w:right w:val="none" w:sz="0" w:space="0" w:color="auto"/>
          </w:divBdr>
        </w:div>
        <w:div w:id="1050349132">
          <w:marLeft w:val="0"/>
          <w:marRight w:val="0"/>
          <w:marTop w:val="0"/>
          <w:marBottom w:val="0"/>
          <w:divBdr>
            <w:top w:val="none" w:sz="0" w:space="0" w:color="auto"/>
            <w:left w:val="none" w:sz="0" w:space="0" w:color="auto"/>
            <w:bottom w:val="none" w:sz="0" w:space="0" w:color="auto"/>
            <w:right w:val="none" w:sz="0" w:space="0" w:color="auto"/>
          </w:divBdr>
        </w:div>
        <w:div w:id="2073194164">
          <w:marLeft w:val="0"/>
          <w:marRight w:val="0"/>
          <w:marTop w:val="0"/>
          <w:marBottom w:val="0"/>
          <w:divBdr>
            <w:top w:val="none" w:sz="0" w:space="0" w:color="auto"/>
            <w:left w:val="none" w:sz="0" w:space="0" w:color="auto"/>
            <w:bottom w:val="none" w:sz="0" w:space="0" w:color="auto"/>
            <w:right w:val="none" w:sz="0" w:space="0" w:color="auto"/>
          </w:divBdr>
        </w:div>
        <w:div w:id="344942112">
          <w:marLeft w:val="0"/>
          <w:marRight w:val="0"/>
          <w:marTop w:val="0"/>
          <w:marBottom w:val="0"/>
          <w:divBdr>
            <w:top w:val="none" w:sz="0" w:space="0" w:color="auto"/>
            <w:left w:val="none" w:sz="0" w:space="0" w:color="auto"/>
            <w:bottom w:val="none" w:sz="0" w:space="0" w:color="auto"/>
            <w:right w:val="none" w:sz="0" w:space="0" w:color="auto"/>
          </w:divBdr>
        </w:div>
        <w:div w:id="70582962">
          <w:marLeft w:val="0"/>
          <w:marRight w:val="0"/>
          <w:marTop w:val="0"/>
          <w:marBottom w:val="0"/>
          <w:divBdr>
            <w:top w:val="none" w:sz="0" w:space="0" w:color="auto"/>
            <w:left w:val="none" w:sz="0" w:space="0" w:color="auto"/>
            <w:bottom w:val="none" w:sz="0" w:space="0" w:color="auto"/>
            <w:right w:val="none" w:sz="0" w:space="0" w:color="auto"/>
          </w:divBdr>
        </w:div>
        <w:div w:id="1740514398">
          <w:marLeft w:val="0"/>
          <w:marRight w:val="0"/>
          <w:marTop w:val="0"/>
          <w:marBottom w:val="0"/>
          <w:divBdr>
            <w:top w:val="none" w:sz="0" w:space="0" w:color="auto"/>
            <w:left w:val="none" w:sz="0" w:space="0" w:color="auto"/>
            <w:bottom w:val="none" w:sz="0" w:space="0" w:color="auto"/>
            <w:right w:val="none" w:sz="0" w:space="0" w:color="auto"/>
          </w:divBdr>
        </w:div>
        <w:div w:id="1291479139">
          <w:marLeft w:val="0"/>
          <w:marRight w:val="0"/>
          <w:marTop w:val="0"/>
          <w:marBottom w:val="0"/>
          <w:divBdr>
            <w:top w:val="none" w:sz="0" w:space="0" w:color="auto"/>
            <w:left w:val="none" w:sz="0" w:space="0" w:color="auto"/>
            <w:bottom w:val="none" w:sz="0" w:space="0" w:color="auto"/>
            <w:right w:val="none" w:sz="0" w:space="0" w:color="auto"/>
          </w:divBdr>
        </w:div>
        <w:div w:id="971641459">
          <w:marLeft w:val="0"/>
          <w:marRight w:val="0"/>
          <w:marTop w:val="0"/>
          <w:marBottom w:val="0"/>
          <w:divBdr>
            <w:top w:val="none" w:sz="0" w:space="0" w:color="auto"/>
            <w:left w:val="none" w:sz="0" w:space="0" w:color="auto"/>
            <w:bottom w:val="none" w:sz="0" w:space="0" w:color="auto"/>
            <w:right w:val="none" w:sz="0" w:space="0" w:color="auto"/>
          </w:divBdr>
        </w:div>
        <w:div w:id="1406806558">
          <w:marLeft w:val="0"/>
          <w:marRight w:val="0"/>
          <w:marTop w:val="0"/>
          <w:marBottom w:val="0"/>
          <w:divBdr>
            <w:top w:val="none" w:sz="0" w:space="0" w:color="auto"/>
            <w:left w:val="none" w:sz="0" w:space="0" w:color="auto"/>
            <w:bottom w:val="none" w:sz="0" w:space="0" w:color="auto"/>
            <w:right w:val="none" w:sz="0" w:space="0" w:color="auto"/>
          </w:divBdr>
        </w:div>
        <w:div w:id="1304962864">
          <w:marLeft w:val="0"/>
          <w:marRight w:val="0"/>
          <w:marTop w:val="0"/>
          <w:marBottom w:val="0"/>
          <w:divBdr>
            <w:top w:val="none" w:sz="0" w:space="0" w:color="auto"/>
            <w:left w:val="none" w:sz="0" w:space="0" w:color="auto"/>
            <w:bottom w:val="none" w:sz="0" w:space="0" w:color="auto"/>
            <w:right w:val="none" w:sz="0" w:space="0" w:color="auto"/>
          </w:divBdr>
        </w:div>
        <w:div w:id="1590507005">
          <w:marLeft w:val="0"/>
          <w:marRight w:val="0"/>
          <w:marTop w:val="0"/>
          <w:marBottom w:val="0"/>
          <w:divBdr>
            <w:top w:val="none" w:sz="0" w:space="0" w:color="auto"/>
            <w:left w:val="none" w:sz="0" w:space="0" w:color="auto"/>
            <w:bottom w:val="none" w:sz="0" w:space="0" w:color="auto"/>
            <w:right w:val="none" w:sz="0" w:space="0" w:color="auto"/>
          </w:divBdr>
        </w:div>
        <w:div w:id="969701712">
          <w:marLeft w:val="0"/>
          <w:marRight w:val="0"/>
          <w:marTop w:val="0"/>
          <w:marBottom w:val="0"/>
          <w:divBdr>
            <w:top w:val="none" w:sz="0" w:space="0" w:color="auto"/>
            <w:left w:val="none" w:sz="0" w:space="0" w:color="auto"/>
            <w:bottom w:val="none" w:sz="0" w:space="0" w:color="auto"/>
            <w:right w:val="none" w:sz="0" w:space="0" w:color="auto"/>
          </w:divBdr>
        </w:div>
        <w:div w:id="587228759">
          <w:marLeft w:val="0"/>
          <w:marRight w:val="0"/>
          <w:marTop w:val="0"/>
          <w:marBottom w:val="0"/>
          <w:divBdr>
            <w:top w:val="none" w:sz="0" w:space="0" w:color="auto"/>
            <w:left w:val="none" w:sz="0" w:space="0" w:color="auto"/>
            <w:bottom w:val="none" w:sz="0" w:space="0" w:color="auto"/>
            <w:right w:val="none" w:sz="0" w:space="0" w:color="auto"/>
          </w:divBdr>
        </w:div>
        <w:div w:id="816796487">
          <w:marLeft w:val="0"/>
          <w:marRight w:val="0"/>
          <w:marTop w:val="0"/>
          <w:marBottom w:val="0"/>
          <w:divBdr>
            <w:top w:val="none" w:sz="0" w:space="0" w:color="auto"/>
            <w:left w:val="none" w:sz="0" w:space="0" w:color="auto"/>
            <w:bottom w:val="none" w:sz="0" w:space="0" w:color="auto"/>
            <w:right w:val="none" w:sz="0" w:space="0" w:color="auto"/>
          </w:divBdr>
        </w:div>
        <w:div w:id="1519583489">
          <w:marLeft w:val="0"/>
          <w:marRight w:val="0"/>
          <w:marTop w:val="0"/>
          <w:marBottom w:val="0"/>
          <w:divBdr>
            <w:top w:val="none" w:sz="0" w:space="0" w:color="auto"/>
            <w:left w:val="none" w:sz="0" w:space="0" w:color="auto"/>
            <w:bottom w:val="none" w:sz="0" w:space="0" w:color="auto"/>
            <w:right w:val="none" w:sz="0" w:space="0" w:color="auto"/>
          </w:divBdr>
        </w:div>
        <w:div w:id="497383354">
          <w:marLeft w:val="0"/>
          <w:marRight w:val="0"/>
          <w:marTop w:val="0"/>
          <w:marBottom w:val="0"/>
          <w:divBdr>
            <w:top w:val="none" w:sz="0" w:space="0" w:color="auto"/>
            <w:left w:val="none" w:sz="0" w:space="0" w:color="auto"/>
            <w:bottom w:val="none" w:sz="0" w:space="0" w:color="auto"/>
            <w:right w:val="none" w:sz="0" w:space="0" w:color="auto"/>
          </w:divBdr>
        </w:div>
        <w:div w:id="964627707">
          <w:marLeft w:val="0"/>
          <w:marRight w:val="0"/>
          <w:marTop w:val="0"/>
          <w:marBottom w:val="0"/>
          <w:divBdr>
            <w:top w:val="none" w:sz="0" w:space="0" w:color="auto"/>
            <w:left w:val="none" w:sz="0" w:space="0" w:color="auto"/>
            <w:bottom w:val="none" w:sz="0" w:space="0" w:color="auto"/>
            <w:right w:val="none" w:sz="0" w:space="0" w:color="auto"/>
          </w:divBdr>
        </w:div>
        <w:div w:id="170873157">
          <w:marLeft w:val="0"/>
          <w:marRight w:val="0"/>
          <w:marTop w:val="0"/>
          <w:marBottom w:val="0"/>
          <w:divBdr>
            <w:top w:val="none" w:sz="0" w:space="0" w:color="auto"/>
            <w:left w:val="none" w:sz="0" w:space="0" w:color="auto"/>
            <w:bottom w:val="none" w:sz="0" w:space="0" w:color="auto"/>
            <w:right w:val="none" w:sz="0" w:space="0" w:color="auto"/>
          </w:divBdr>
        </w:div>
        <w:div w:id="1475025109">
          <w:marLeft w:val="0"/>
          <w:marRight w:val="0"/>
          <w:marTop w:val="0"/>
          <w:marBottom w:val="0"/>
          <w:divBdr>
            <w:top w:val="none" w:sz="0" w:space="0" w:color="auto"/>
            <w:left w:val="none" w:sz="0" w:space="0" w:color="auto"/>
            <w:bottom w:val="none" w:sz="0" w:space="0" w:color="auto"/>
            <w:right w:val="none" w:sz="0" w:space="0" w:color="auto"/>
          </w:divBdr>
        </w:div>
        <w:div w:id="1075783839">
          <w:marLeft w:val="0"/>
          <w:marRight w:val="0"/>
          <w:marTop w:val="0"/>
          <w:marBottom w:val="0"/>
          <w:divBdr>
            <w:top w:val="none" w:sz="0" w:space="0" w:color="auto"/>
            <w:left w:val="none" w:sz="0" w:space="0" w:color="auto"/>
            <w:bottom w:val="none" w:sz="0" w:space="0" w:color="auto"/>
            <w:right w:val="none" w:sz="0" w:space="0" w:color="auto"/>
          </w:divBdr>
        </w:div>
        <w:div w:id="1715539817">
          <w:marLeft w:val="0"/>
          <w:marRight w:val="0"/>
          <w:marTop w:val="0"/>
          <w:marBottom w:val="0"/>
          <w:divBdr>
            <w:top w:val="none" w:sz="0" w:space="0" w:color="auto"/>
            <w:left w:val="none" w:sz="0" w:space="0" w:color="auto"/>
            <w:bottom w:val="none" w:sz="0" w:space="0" w:color="auto"/>
            <w:right w:val="none" w:sz="0" w:space="0" w:color="auto"/>
          </w:divBdr>
        </w:div>
        <w:div w:id="696976263">
          <w:marLeft w:val="0"/>
          <w:marRight w:val="0"/>
          <w:marTop w:val="0"/>
          <w:marBottom w:val="0"/>
          <w:divBdr>
            <w:top w:val="none" w:sz="0" w:space="0" w:color="auto"/>
            <w:left w:val="none" w:sz="0" w:space="0" w:color="auto"/>
            <w:bottom w:val="none" w:sz="0" w:space="0" w:color="auto"/>
            <w:right w:val="none" w:sz="0" w:space="0" w:color="auto"/>
          </w:divBdr>
        </w:div>
        <w:div w:id="1649435664">
          <w:marLeft w:val="0"/>
          <w:marRight w:val="0"/>
          <w:marTop w:val="0"/>
          <w:marBottom w:val="0"/>
          <w:divBdr>
            <w:top w:val="none" w:sz="0" w:space="0" w:color="auto"/>
            <w:left w:val="none" w:sz="0" w:space="0" w:color="auto"/>
            <w:bottom w:val="none" w:sz="0" w:space="0" w:color="auto"/>
            <w:right w:val="none" w:sz="0" w:space="0" w:color="auto"/>
          </w:divBdr>
        </w:div>
        <w:div w:id="1737582056">
          <w:marLeft w:val="0"/>
          <w:marRight w:val="0"/>
          <w:marTop w:val="0"/>
          <w:marBottom w:val="0"/>
          <w:divBdr>
            <w:top w:val="none" w:sz="0" w:space="0" w:color="auto"/>
            <w:left w:val="none" w:sz="0" w:space="0" w:color="auto"/>
            <w:bottom w:val="none" w:sz="0" w:space="0" w:color="auto"/>
            <w:right w:val="none" w:sz="0" w:space="0" w:color="auto"/>
          </w:divBdr>
        </w:div>
        <w:div w:id="273680473">
          <w:marLeft w:val="0"/>
          <w:marRight w:val="0"/>
          <w:marTop w:val="0"/>
          <w:marBottom w:val="0"/>
          <w:divBdr>
            <w:top w:val="none" w:sz="0" w:space="0" w:color="auto"/>
            <w:left w:val="none" w:sz="0" w:space="0" w:color="auto"/>
            <w:bottom w:val="none" w:sz="0" w:space="0" w:color="auto"/>
            <w:right w:val="none" w:sz="0" w:space="0" w:color="auto"/>
          </w:divBdr>
        </w:div>
        <w:div w:id="1285621858">
          <w:marLeft w:val="0"/>
          <w:marRight w:val="0"/>
          <w:marTop w:val="0"/>
          <w:marBottom w:val="0"/>
          <w:divBdr>
            <w:top w:val="none" w:sz="0" w:space="0" w:color="auto"/>
            <w:left w:val="none" w:sz="0" w:space="0" w:color="auto"/>
            <w:bottom w:val="none" w:sz="0" w:space="0" w:color="auto"/>
            <w:right w:val="none" w:sz="0" w:space="0" w:color="auto"/>
          </w:divBdr>
        </w:div>
        <w:div w:id="473372990">
          <w:marLeft w:val="0"/>
          <w:marRight w:val="0"/>
          <w:marTop w:val="0"/>
          <w:marBottom w:val="0"/>
          <w:divBdr>
            <w:top w:val="none" w:sz="0" w:space="0" w:color="auto"/>
            <w:left w:val="none" w:sz="0" w:space="0" w:color="auto"/>
            <w:bottom w:val="none" w:sz="0" w:space="0" w:color="auto"/>
            <w:right w:val="none" w:sz="0" w:space="0" w:color="auto"/>
          </w:divBdr>
        </w:div>
        <w:div w:id="34891406">
          <w:marLeft w:val="0"/>
          <w:marRight w:val="0"/>
          <w:marTop w:val="0"/>
          <w:marBottom w:val="0"/>
          <w:divBdr>
            <w:top w:val="none" w:sz="0" w:space="0" w:color="auto"/>
            <w:left w:val="none" w:sz="0" w:space="0" w:color="auto"/>
            <w:bottom w:val="none" w:sz="0" w:space="0" w:color="auto"/>
            <w:right w:val="none" w:sz="0" w:space="0" w:color="auto"/>
          </w:divBdr>
        </w:div>
        <w:div w:id="2070035235">
          <w:marLeft w:val="0"/>
          <w:marRight w:val="0"/>
          <w:marTop w:val="0"/>
          <w:marBottom w:val="0"/>
          <w:divBdr>
            <w:top w:val="none" w:sz="0" w:space="0" w:color="auto"/>
            <w:left w:val="none" w:sz="0" w:space="0" w:color="auto"/>
            <w:bottom w:val="none" w:sz="0" w:space="0" w:color="auto"/>
            <w:right w:val="none" w:sz="0" w:space="0" w:color="auto"/>
          </w:divBdr>
        </w:div>
        <w:div w:id="1490051667">
          <w:marLeft w:val="0"/>
          <w:marRight w:val="0"/>
          <w:marTop w:val="0"/>
          <w:marBottom w:val="0"/>
          <w:divBdr>
            <w:top w:val="none" w:sz="0" w:space="0" w:color="auto"/>
            <w:left w:val="none" w:sz="0" w:space="0" w:color="auto"/>
            <w:bottom w:val="none" w:sz="0" w:space="0" w:color="auto"/>
            <w:right w:val="none" w:sz="0" w:space="0" w:color="auto"/>
          </w:divBdr>
        </w:div>
        <w:div w:id="699740787">
          <w:marLeft w:val="0"/>
          <w:marRight w:val="0"/>
          <w:marTop w:val="0"/>
          <w:marBottom w:val="0"/>
          <w:divBdr>
            <w:top w:val="none" w:sz="0" w:space="0" w:color="auto"/>
            <w:left w:val="none" w:sz="0" w:space="0" w:color="auto"/>
            <w:bottom w:val="none" w:sz="0" w:space="0" w:color="auto"/>
            <w:right w:val="none" w:sz="0" w:space="0" w:color="auto"/>
          </w:divBdr>
        </w:div>
        <w:div w:id="2130080761">
          <w:marLeft w:val="0"/>
          <w:marRight w:val="0"/>
          <w:marTop w:val="0"/>
          <w:marBottom w:val="0"/>
          <w:divBdr>
            <w:top w:val="none" w:sz="0" w:space="0" w:color="auto"/>
            <w:left w:val="none" w:sz="0" w:space="0" w:color="auto"/>
            <w:bottom w:val="none" w:sz="0" w:space="0" w:color="auto"/>
            <w:right w:val="none" w:sz="0" w:space="0" w:color="auto"/>
          </w:divBdr>
        </w:div>
        <w:div w:id="994803408">
          <w:marLeft w:val="0"/>
          <w:marRight w:val="0"/>
          <w:marTop w:val="0"/>
          <w:marBottom w:val="0"/>
          <w:divBdr>
            <w:top w:val="none" w:sz="0" w:space="0" w:color="auto"/>
            <w:left w:val="none" w:sz="0" w:space="0" w:color="auto"/>
            <w:bottom w:val="none" w:sz="0" w:space="0" w:color="auto"/>
            <w:right w:val="none" w:sz="0" w:space="0" w:color="auto"/>
          </w:divBdr>
        </w:div>
        <w:div w:id="759839922">
          <w:marLeft w:val="0"/>
          <w:marRight w:val="0"/>
          <w:marTop w:val="0"/>
          <w:marBottom w:val="0"/>
          <w:divBdr>
            <w:top w:val="none" w:sz="0" w:space="0" w:color="auto"/>
            <w:left w:val="none" w:sz="0" w:space="0" w:color="auto"/>
            <w:bottom w:val="none" w:sz="0" w:space="0" w:color="auto"/>
            <w:right w:val="none" w:sz="0" w:space="0" w:color="auto"/>
          </w:divBdr>
        </w:div>
        <w:div w:id="362171539">
          <w:marLeft w:val="0"/>
          <w:marRight w:val="0"/>
          <w:marTop w:val="0"/>
          <w:marBottom w:val="0"/>
          <w:divBdr>
            <w:top w:val="none" w:sz="0" w:space="0" w:color="auto"/>
            <w:left w:val="none" w:sz="0" w:space="0" w:color="auto"/>
            <w:bottom w:val="none" w:sz="0" w:space="0" w:color="auto"/>
            <w:right w:val="none" w:sz="0" w:space="0" w:color="auto"/>
          </w:divBdr>
        </w:div>
        <w:div w:id="1044451054">
          <w:marLeft w:val="0"/>
          <w:marRight w:val="0"/>
          <w:marTop w:val="0"/>
          <w:marBottom w:val="0"/>
          <w:divBdr>
            <w:top w:val="none" w:sz="0" w:space="0" w:color="auto"/>
            <w:left w:val="none" w:sz="0" w:space="0" w:color="auto"/>
            <w:bottom w:val="none" w:sz="0" w:space="0" w:color="auto"/>
            <w:right w:val="none" w:sz="0" w:space="0" w:color="auto"/>
          </w:divBdr>
        </w:div>
        <w:div w:id="1111901766">
          <w:marLeft w:val="0"/>
          <w:marRight w:val="0"/>
          <w:marTop w:val="0"/>
          <w:marBottom w:val="0"/>
          <w:divBdr>
            <w:top w:val="none" w:sz="0" w:space="0" w:color="auto"/>
            <w:left w:val="none" w:sz="0" w:space="0" w:color="auto"/>
            <w:bottom w:val="none" w:sz="0" w:space="0" w:color="auto"/>
            <w:right w:val="none" w:sz="0" w:space="0" w:color="auto"/>
          </w:divBdr>
        </w:div>
        <w:div w:id="1975209443">
          <w:marLeft w:val="0"/>
          <w:marRight w:val="0"/>
          <w:marTop w:val="0"/>
          <w:marBottom w:val="0"/>
          <w:divBdr>
            <w:top w:val="none" w:sz="0" w:space="0" w:color="auto"/>
            <w:left w:val="none" w:sz="0" w:space="0" w:color="auto"/>
            <w:bottom w:val="none" w:sz="0" w:space="0" w:color="auto"/>
            <w:right w:val="none" w:sz="0" w:space="0" w:color="auto"/>
          </w:divBdr>
        </w:div>
        <w:div w:id="463157256">
          <w:marLeft w:val="0"/>
          <w:marRight w:val="0"/>
          <w:marTop w:val="0"/>
          <w:marBottom w:val="0"/>
          <w:divBdr>
            <w:top w:val="none" w:sz="0" w:space="0" w:color="auto"/>
            <w:left w:val="none" w:sz="0" w:space="0" w:color="auto"/>
            <w:bottom w:val="none" w:sz="0" w:space="0" w:color="auto"/>
            <w:right w:val="none" w:sz="0" w:space="0" w:color="auto"/>
          </w:divBdr>
        </w:div>
        <w:div w:id="292835939">
          <w:marLeft w:val="0"/>
          <w:marRight w:val="0"/>
          <w:marTop w:val="0"/>
          <w:marBottom w:val="0"/>
          <w:divBdr>
            <w:top w:val="none" w:sz="0" w:space="0" w:color="auto"/>
            <w:left w:val="none" w:sz="0" w:space="0" w:color="auto"/>
            <w:bottom w:val="none" w:sz="0" w:space="0" w:color="auto"/>
            <w:right w:val="none" w:sz="0" w:space="0" w:color="auto"/>
          </w:divBdr>
        </w:div>
        <w:div w:id="1185631859">
          <w:marLeft w:val="0"/>
          <w:marRight w:val="0"/>
          <w:marTop w:val="0"/>
          <w:marBottom w:val="0"/>
          <w:divBdr>
            <w:top w:val="none" w:sz="0" w:space="0" w:color="auto"/>
            <w:left w:val="none" w:sz="0" w:space="0" w:color="auto"/>
            <w:bottom w:val="none" w:sz="0" w:space="0" w:color="auto"/>
            <w:right w:val="none" w:sz="0" w:space="0" w:color="auto"/>
          </w:divBdr>
        </w:div>
        <w:div w:id="618030141">
          <w:marLeft w:val="0"/>
          <w:marRight w:val="0"/>
          <w:marTop w:val="0"/>
          <w:marBottom w:val="0"/>
          <w:divBdr>
            <w:top w:val="none" w:sz="0" w:space="0" w:color="auto"/>
            <w:left w:val="none" w:sz="0" w:space="0" w:color="auto"/>
            <w:bottom w:val="none" w:sz="0" w:space="0" w:color="auto"/>
            <w:right w:val="none" w:sz="0" w:space="0" w:color="auto"/>
          </w:divBdr>
        </w:div>
        <w:div w:id="743527536">
          <w:marLeft w:val="0"/>
          <w:marRight w:val="0"/>
          <w:marTop w:val="0"/>
          <w:marBottom w:val="0"/>
          <w:divBdr>
            <w:top w:val="none" w:sz="0" w:space="0" w:color="auto"/>
            <w:left w:val="none" w:sz="0" w:space="0" w:color="auto"/>
            <w:bottom w:val="none" w:sz="0" w:space="0" w:color="auto"/>
            <w:right w:val="none" w:sz="0" w:space="0" w:color="auto"/>
          </w:divBdr>
        </w:div>
        <w:div w:id="2044746064">
          <w:marLeft w:val="0"/>
          <w:marRight w:val="0"/>
          <w:marTop w:val="0"/>
          <w:marBottom w:val="0"/>
          <w:divBdr>
            <w:top w:val="none" w:sz="0" w:space="0" w:color="auto"/>
            <w:left w:val="none" w:sz="0" w:space="0" w:color="auto"/>
            <w:bottom w:val="none" w:sz="0" w:space="0" w:color="auto"/>
            <w:right w:val="none" w:sz="0" w:space="0" w:color="auto"/>
          </w:divBdr>
        </w:div>
        <w:div w:id="1864200223">
          <w:marLeft w:val="0"/>
          <w:marRight w:val="0"/>
          <w:marTop w:val="0"/>
          <w:marBottom w:val="0"/>
          <w:divBdr>
            <w:top w:val="none" w:sz="0" w:space="0" w:color="auto"/>
            <w:left w:val="none" w:sz="0" w:space="0" w:color="auto"/>
            <w:bottom w:val="none" w:sz="0" w:space="0" w:color="auto"/>
            <w:right w:val="none" w:sz="0" w:space="0" w:color="auto"/>
          </w:divBdr>
        </w:div>
        <w:div w:id="80833736">
          <w:marLeft w:val="0"/>
          <w:marRight w:val="0"/>
          <w:marTop w:val="0"/>
          <w:marBottom w:val="0"/>
          <w:divBdr>
            <w:top w:val="none" w:sz="0" w:space="0" w:color="auto"/>
            <w:left w:val="none" w:sz="0" w:space="0" w:color="auto"/>
            <w:bottom w:val="none" w:sz="0" w:space="0" w:color="auto"/>
            <w:right w:val="none" w:sz="0" w:space="0" w:color="auto"/>
          </w:divBdr>
        </w:div>
        <w:div w:id="1551266449">
          <w:marLeft w:val="0"/>
          <w:marRight w:val="0"/>
          <w:marTop w:val="0"/>
          <w:marBottom w:val="0"/>
          <w:divBdr>
            <w:top w:val="none" w:sz="0" w:space="0" w:color="auto"/>
            <w:left w:val="none" w:sz="0" w:space="0" w:color="auto"/>
            <w:bottom w:val="none" w:sz="0" w:space="0" w:color="auto"/>
            <w:right w:val="none" w:sz="0" w:space="0" w:color="auto"/>
          </w:divBdr>
        </w:div>
        <w:div w:id="1477868138">
          <w:marLeft w:val="0"/>
          <w:marRight w:val="0"/>
          <w:marTop w:val="0"/>
          <w:marBottom w:val="0"/>
          <w:divBdr>
            <w:top w:val="none" w:sz="0" w:space="0" w:color="auto"/>
            <w:left w:val="none" w:sz="0" w:space="0" w:color="auto"/>
            <w:bottom w:val="none" w:sz="0" w:space="0" w:color="auto"/>
            <w:right w:val="none" w:sz="0" w:space="0" w:color="auto"/>
          </w:divBdr>
        </w:div>
        <w:div w:id="1785339999">
          <w:marLeft w:val="0"/>
          <w:marRight w:val="0"/>
          <w:marTop w:val="0"/>
          <w:marBottom w:val="0"/>
          <w:divBdr>
            <w:top w:val="none" w:sz="0" w:space="0" w:color="auto"/>
            <w:left w:val="none" w:sz="0" w:space="0" w:color="auto"/>
            <w:bottom w:val="none" w:sz="0" w:space="0" w:color="auto"/>
            <w:right w:val="none" w:sz="0" w:space="0" w:color="auto"/>
          </w:divBdr>
        </w:div>
        <w:div w:id="2034452349">
          <w:marLeft w:val="0"/>
          <w:marRight w:val="0"/>
          <w:marTop w:val="0"/>
          <w:marBottom w:val="0"/>
          <w:divBdr>
            <w:top w:val="none" w:sz="0" w:space="0" w:color="auto"/>
            <w:left w:val="none" w:sz="0" w:space="0" w:color="auto"/>
            <w:bottom w:val="none" w:sz="0" w:space="0" w:color="auto"/>
            <w:right w:val="none" w:sz="0" w:space="0" w:color="auto"/>
          </w:divBdr>
        </w:div>
        <w:div w:id="819348807">
          <w:marLeft w:val="0"/>
          <w:marRight w:val="0"/>
          <w:marTop w:val="0"/>
          <w:marBottom w:val="0"/>
          <w:divBdr>
            <w:top w:val="none" w:sz="0" w:space="0" w:color="auto"/>
            <w:left w:val="none" w:sz="0" w:space="0" w:color="auto"/>
            <w:bottom w:val="none" w:sz="0" w:space="0" w:color="auto"/>
            <w:right w:val="none" w:sz="0" w:space="0" w:color="auto"/>
          </w:divBdr>
        </w:div>
        <w:div w:id="1676613471">
          <w:marLeft w:val="0"/>
          <w:marRight w:val="0"/>
          <w:marTop w:val="0"/>
          <w:marBottom w:val="0"/>
          <w:divBdr>
            <w:top w:val="none" w:sz="0" w:space="0" w:color="auto"/>
            <w:left w:val="none" w:sz="0" w:space="0" w:color="auto"/>
            <w:bottom w:val="none" w:sz="0" w:space="0" w:color="auto"/>
            <w:right w:val="none" w:sz="0" w:space="0" w:color="auto"/>
          </w:divBdr>
        </w:div>
        <w:div w:id="498928333">
          <w:marLeft w:val="0"/>
          <w:marRight w:val="0"/>
          <w:marTop w:val="0"/>
          <w:marBottom w:val="0"/>
          <w:divBdr>
            <w:top w:val="none" w:sz="0" w:space="0" w:color="auto"/>
            <w:left w:val="none" w:sz="0" w:space="0" w:color="auto"/>
            <w:bottom w:val="none" w:sz="0" w:space="0" w:color="auto"/>
            <w:right w:val="none" w:sz="0" w:space="0" w:color="auto"/>
          </w:divBdr>
        </w:div>
        <w:div w:id="1804350445">
          <w:marLeft w:val="0"/>
          <w:marRight w:val="0"/>
          <w:marTop w:val="0"/>
          <w:marBottom w:val="0"/>
          <w:divBdr>
            <w:top w:val="none" w:sz="0" w:space="0" w:color="auto"/>
            <w:left w:val="none" w:sz="0" w:space="0" w:color="auto"/>
            <w:bottom w:val="none" w:sz="0" w:space="0" w:color="auto"/>
            <w:right w:val="none" w:sz="0" w:space="0" w:color="auto"/>
          </w:divBdr>
        </w:div>
        <w:div w:id="298807209">
          <w:marLeft w:val="0"/>
          <w:marRight w:val="0"/>
          <w:marTop w:val="0"/>
          <w:marBottom w:val="0"/>
          <w:divBdr>
            <w:top w:val="none" w:sz="0" w:space="0" w:color="auto"/>
            <w:left w:val="none" w:sz="0" w:space="0" w:color="auto"/>
            <w:bottom w:val="none" w:sz="0" w:space="0" w:color="auto"/>
            <w:right w:val="none" w:sz="0" w:space="0" w:color="auto"/>
          </w:divBdr>
        </w:div>
        <w:div w:id="1305356331">
          <w:marLeft w:val="0"/>
          <w:marRight w:val="0"/>
          <w:marTop w:val="0"/>
          <w:marBottom w:val="0"/>
          <w:divBdr>
            <w:top w:val="none" w:sz="0" w:space="0" w:color="auto"/>
            <w:left w:val="none" w:sz="0" w:space="0" w:color="auto"/>
            <w:bottom w:val="none" w:sz="0" w:space="0" w:color="auto"/>
            <w:right w:val="none" w:sz="0" w:space="0" w:color="auto"/>
          </w:divBdr>
        </w:div>
        <w:div w:id="293291838">
          <w:marLeft w:val="0"/>
          <w:marRight w:val="0"/>
          <w:marTop w:val="0"/>
          <w:marBottom w:val="0"/>
          <w:divBdr>
            <w:top w:val="none" w:sz="0" w:space="0" w:color="auto"/>
            <w:left w:val="none" w:sz="0" w:space="0" w:color="auto"/>
            <w:bottom w:val="none" w:sz="0" w:space="0" w:color="auto"/>
            <w:right w:val="none" w:sz="0" w:space="0" w:color="auto"/>
          </w:divBdr>
        </w:div>
        <w:div w:id="739865398">
          <w:marLeft w:val="0"/>
          <w:marRight w:val="0"/>
          <w:marTop w:val="0"/>
          <w:marBottom w:val="0"/>
          <w:divBdr>
            <w:top w:val="none" w:sz="0" w:space="0" w:color="auto"/>
            <w:left w:val="none" w:sz="0" w:space="0" w:color="auto"/>
            <w:bottom w:val="none" w:sz="0" w:space="0" w:color="auto"/>
            <w:right w:val="none" w:sz="0" w:space="0" w:color="auto"/>
          </w:divBdr>
        </w:div>
        <w:div w:id="1989894416">
          <w:marLeft w:val="0"/>
          <w:marRight w:val="0"/>
          <w:marTop w:val="0"/>
          <w:marBottom w:val="0"/>
          <w:divBdr>
            <w:top w:val="none" w:sz="0" w:space="0" w:color="auto"/>
            <w:left w:val="none" w:sz="0" w:space="0" w:color="auto"/>
            <w:bottom w:val="none" w:sz="0" w:space="0" w:color="auto"/>
            <w:right w:val="none" w:sz="0" w:space="0" w:color="auto"/>
          </w:divBdr>
        </w:div>
        <w:div w:id="1109930318">
          <w:marLeft w:val="0"/>
          <w:marRight w:val="0"/>
          <w:marTop w:val="0"/>
          <w:marBottom w:val="0"/>
          <w:divBdr>
            <w:top w:val="none" w:sz="0" w:space="0" w:color="auto"/>
            <w:left w:val="none" w:sz="0" w:space="0" w:color="auto"/>
            <w:bottom w:val="none" w:sz="0" w:space="0" w:color="auto"/>
            <w:right w:val="none" w:sz="0" w:space="0" w:color="auto"/>
          </w:divBdr>
        </w:div>
        <w:div w:id="27411754">
          <w:marLeft w:val="0"/>
          <w:marRight w:val="0"/>
          <w:marTop w:val="0"/>
          <w:marBottom w:val="0"/>
          <w:divBdr>
            <w:top w:val="none" w:sz="0" w:space="0" w:color="auto"/>
            <w:left w:val="none" w:sz="0" w:space="0" w:color="auto"/>
            <w:bottom w:val="none" w:sz="0" w:space="0" w:color="auto"/>
            <w:right w:val="none" w:sz="0" w:space="0" w:color="auto"/>
          </w:divBdr>
        </w:div>
        <w:div w:id="2004117155">
          <w:marLeft w:val="0"/>
          <w:marRight w:val="0"/>
          <w:marTop w:val="0"/>
          <w:marBottom w:val="0"/>
          <w:divBdr>
            <w:top w:val="none" w:sz="0" w:space="0" w:color="auto"/>
            <w:left w:val="none" w:sz="0" w:space="0" w:color="auto"/>
            <w:bottom w:val="none" w:sz="0" w:space="0" w:color="auto"/>
            <w:right w:val="none" w:sz="0" w:space="0" w:color="auto"/>
          </w:divBdr>
        </w:div>
        <w:div w:id="506217993">
          <w:marLeft w:val="0"/>
          <w:marRight w:val="0"/>
          <w:marTop w:val="0"/>
          <w:marBottom w:val="0"/>
          <w:divBdr>
            <w:top w:val="none" w:sz="0" w:space="0" w:color="auto"/>
            <w:left w:val="none" w:sz="0" w:space="0" w:color="auto"/>
            <w:bottom w:val="none" w:sz="0" w:space="0" w:color="auto"/>
            <w:right w:val="none" w:sz="0" w:space="0" w:color="auto"/>
          </w:divBdr>
        </w:div>
        <w:div w:id="1439595241">
          <w:marLeft w:val="0"/>
          <w:marRight w:val="0"/>
          <w:marTop w:val="0"/>
          <w:marBottom w:val="0"/>
          <w:divBdr>
            <w:top w:val="none" w:sz="0" w:space="0" w:color="auto"/>
            <w:left w:val="none" w:sz="0" w:space="0" w:color="auto"/>
            <w:bottom w:val="none" w:sz="0" w:space="0" w:color="auto"/>
            <w:right w:val="none" w:sz="0" w:space="0" w:color="auto"/>
          </w:divBdr>
        </w:div>
        <w:div w:id="1800142860">
          <w:marLeft w:val="0"/>
          <w:marRight w:val="0"/>
          <w:marTop w:val="0"/>
          <w:marBottom w:val="0"/>
          <w:divBdr>
            <w:top w:val="none" w:sz="0" w:space="0" w:color="auto"/>
            <w:left w:val="none" w:sz="0" w:space="0" w:color="auto"/>
            <w:bottom w:val="none" w:sz="0" w:space="0" w:color="auto"/>
            <w:right w:val="none" w:sz="0" w:space="0" w:color="auto"/>
          </w:divBdr>
        </w:div>
        <w:div w:id="1105268984">
          <w:marLeft w:val="0"/>
          <w:marRight w:val="0"/>
          <w:marTop w:val="0"/>
          <w:marBottom w:val="0"/>
          <w:divBdr>
            <w:top w:val="none" w:sz="0" w:space="0" w:color="auto"/>
            <w:left w:val="none" w:sz="0" w:space="0" w:color="auto"/>
            <w:bottom w:val="none" w:sz="0" w:space="0" w:color="auto"/>
            <w:right w:val="none" w:sz="0" w:space="0" w:color="auto"/>
          </w:divBdr>
        </w:div>
        <w:div w:id="22098352">
          <w:marLeft w:val="0"/>
          <w:marRight w:val="0"/>
          <w:marTop w:val="0"/>
          <w:marBottom w:val="0"/>
          <w:divBdr>
            <w:top w:val="none" w:sz="0" w:space="0" w:color="auto"/>
            <w:left w:val="none" w:sz="0" w:space="0" w:color="auto"/>
            <w:bottom w:val="none" w:sz="0" w:space="0" w:color="auto"/>
            <w:right w:val="none" w:sz="0" w:space="0" w:color="auto"/>
          </w:divBdr>
        </w:div>
        <w:div w:id="1057045679">
          <w:marLeft w:val="0"/>
          <w:marRight w:val="0"/>
          <w:marTop w:val="0"/>
          <w:marBottom w:val="0"/>
          <w:divBdr>
            <w:top w:val="none" w:sz="0" w:space="0" w:color="auto"/>
            <w:left w:val="none" w:sz="0" w:space="0" w:color="auto"/>
            <w:bottom w:val="none" w:sz="0" w:space="0" w:color="auto"/>
            <w:right w:val="none" w:sz="0" w:space="0" w:color="auto"/>
          </w:divBdr>
        </w:div>
        <w:div w:id="615018404">
          <w:marLeft w:val="0"/>
          <w:marRight w:val="0"/>
          <w:marTop w:val="0"/>
          <w:marBottom w:val="0"/>
          <w:divBdr>
            <w:top w:val="none" w:sz="0" w:space="0" w:color="auto"/>
            <w:left w:val="none" w:sz="0" w:space="0" w:color="auto"/>
            <w:bottom w:val="none" w:sz="0" w:space="0" w:color="auto"/>
            <w:right w:val="none" w:sz="0" w:space="0" w:color="auto"/>
          </w:divBdr>
        </w:div>
        <w:div w:id="433210317">
          <w:marLeft w:val="0"/>
          <w:marRight w:val="0"/>
          <w:marTop w:val="0"/>
          <w:marBottom w:val="0"/>
          <w:divBdr>
            <w:top w:val="none" w:sz="0" w:space="0" w:color="auto"/>
            <w:left w:val="none" w:sz="0" w:space="0" w:color="auto"/>
            <w:bottom w:val="none" w:sz="0" w:space="0" w:color="auto"/>
            <w:right w:val="none" w:sz="0" w:space="0" w:color="auto"/>
          </w:divBdr>
        </w:div>
        <w:div w:id="818570964">
          <w:marLeft w:val="0"/>
          <w:marRight w:val="0"/>
          <w:marTop w:val="0"/>
          <w:marBottom w:val="0"/>
          <w:divBdr>
            <w:top w:val="none" w:sz="0" w:space="0" w:color="auto"/>
            <w:left w:val="none" w:sz="0" w:space="0" w:color="auto"/>
            <w:bottom w:val="none" w:sz="0" w:space="0" w:color="auto"/>
            <w:right w:val="none" w:sz="0" w:space="0" w:color="auto"/>
          </w:divBdr>
        </w:div>
        <w:div w:id="171342259">
          <w:marLeft w:val="0"/>
          <w:marRight w:val="0"/>
          <w:marTop w:val="0"/>
          <w:marBottom w:val="0"/>
          <w:divBdr>
            <w:top w:val="none" w:sz="0" w:space="0" w:color="auto"/>
            <w:left w:val="none" w:sz="0" w:space="0" w:color="auto"/>
            <w:bottom w:val="none" w:sz="0" w:space="0" w:color="auto"/>
            <w:right w:val="none" w:sz="0" w:space="0" w:color="auto"/>
          </w:divBdr>
        </w:div>
        <w:div w:id="2000384358">
          <w:marLeft w:val="0"/>
          <w:marRight w:val="0"/>
          <w:marTop w:val="0"/>
          <w:marBottom w:val="0"/>
          <w:divBdr>
            <w:top w:val="none" w:sz="0" w:space="0" w:color="auto"/>
            <w:left w:val="none" w:sz="0" w:space="0" w:color="auto"/>
            <w:bottom w:val="none" w:sz="0" w:space="0" w:color="auto"/>
            <w:right w:val="none" w:sz="0" w:space="0" w:color="auto"/>
          </w:divBdr>
        </w:div>
        <w:div w:id="2073304497">
          <w:marLeft w:val="0"/>
          <w:marRight w:val="0"/>
          <w:marTop w:val="0"/>
          <w:marBottom w:val="0"/>
          <w:divBdr>
            <w:top w:val="none" w:sz="0" w:space="0" w:color="auto"/>
            <w:left w:val="none" w:sz="0" w:space="0" w:color="auto"/>
            <w:bottom w:val="none" w:sz="0" w:space="0" w:color="auto"/>
            <w:right w:val="none" w:sz="0" w:space="0" w:color="auto"/>
          </w:divBdr>
        </w:div>
        <w:div w:id="720599695">
          <w:marLeft w:val="0"/>
          <w:marRight w:val="0"/>
          <w:marTop w:val="0"/>
          <w:marBottom w:val="0"/>
          <w:divBdr>
            <w:top w:val="none" w:sz="0" w:space="0" w:color="auto"/>
            <w:left w:val="none" w:sz="0" w:space="0" w:color="auto"/>
            <w:bottom w:val="none" w:sz="0" w:space="0" w:color="auto"/>
            <w:right w:val="none" w:sz="0" w:space="0" w:color="auto"/>
          </w:divBdr>
        </w:div>
        <w:div w:id="1996907634">
          <w:marLeft w:val="0"/>
          <w:marRight w:val="0"/>
          <w:marTop w:val="0"/>
          <w:marBottom w:val="0"/>
          <w:divBdr>
            <w:top w:val="none" w:sz="0" w:space="0" w:color="auto"/>
            <w:left w:val="none" w:sz="0" w:space="0" w:color="auto"/>
            <w:bottom w:val="none" w:sz="0" w:space="0" w:color="auto"/>
            <w:right w:val="none" w:sz="0" w:space="0" w:color="auto"/>
          </w:divBdr>
        </w:div>
        <w:div w:id="566188769">
          <w:marLeft w:val="0"/>
          <w:marRight w:val="0"/>
          <w:marTop w:val="0"/>
          <w:marBottom w:val="0"/>
          <w:divBdr>
            <w:top w:val="none" w:sz="0" w:space="0" w:color="auto"/>
            <w:left w:val="none" w:sz="0" w:space="0" w:color="auto"/>
            <w:bottom w:val="none" w:sz="0" w:space="0" w:color="auto"/>
            <w:right w:val="none" w:sz="0" w:space="0" w:color="auto"/>
          </w:divBdr>
        </w:div>
        <w:div w:id="213851425">
          <w:marLeft w:val="0"/>
          <w:marRight w:val="0"/>
          <w:marTop w:val="0"/>
          <w:marBottom w:val="0"/>
          <w:divBdr>
            <w:top w:val="none" w:sz="0" w:space="0" w:color="auto"/>
            <w:left w:val="none" w:sz="0" w:space="0" w:color="auto"/>
            <w:bottom w:val="none" w:sz="0" w:space="0" w:color="auto"/>
            <w:right w:val="none" w:sz="0" w:space="0" w:color="auto"/>
          </w:divBdr>
        </w:div>
        <w:div w:id="21829318">
          <w:marLeft w:val="0"/>
          <w:marRight w:val="0"/>
          <w:marTop w:val="0"/>
          <w:marBottom w:val="0"/>
          <w:divBdr>
            <w:top w:val="none" w:sz="0" w:space="0" w:color="auto"/>
            <w:left w:val="none" w:sz="0" w:space="0" w:color="auto"/>
            <w:bottom w:val="none" w:sz="0" w:space="0" w:color="auto"/>
            <w:right w:val="none" w:sz="0" w:space="0" w:color="auto"/>
          </w:divBdr>
        </w:div>
        <w:div w:id="988943742">
          <w:marLeft w:val="0"/>
          <w:marRight w:val="0"/>
          <w:marTop w:val="0"/>
          <w:marBottom w:val="0"/>
          <w:divBdr>
            <w:top w:val="none" w:sz="0" w:space="0" w:color="auto"/>
            <w:left w:val="none" w:sz="0" w:space="0" w:color="auto"/>
            <w:bottom w:val="none" w:sz="0" w:space="0" w:color="auto"/>
            <w:right w:val="none" w:sz="0" w:space="0" w:color="auto"/>
          </w:divBdr>
        </w:div>
        <w:div w:id="240607144">
          <w:marLeft w:val="0"/>
          <w:marRight w:val="0"/>
          <w:marTop w:val="0"/>
          <w:marBottom w:val="0"/>
          <w:divBdr>
            <w:top w:val="none" w:sz="0" w:space="0" w:color="auto"/>
            <w:left w:val="none" w:sz="0" w:space="0" w:color="auto"/>
            <w:bottom w:val="none" w:sz="0" w:space="0" w:color="auto"/>
            <w:right w:val="none" w:sz="0" w:space="0" w:color="auto"/>
          </w:divBdr>
        </w:div>
        <w:div w:id="1689939587">
          <w:marLeft w:val="0"/>
          <w:marRight w:val="0"/>
          <w:marTop w:val="0"/>
          <w:marBottom w:val="0"/>
          <w:divBdr>
            <w:top w:val="none" w:sz="0" w:space="0" w:color="auto"/>
            <w:left w:val="none" w:sz="0" w:space="0" w:color="auto"/>
            <w:bottom w:val="none" w:sz="0" w:space="0" w:color="auto"/>
            <w:right w:val="none" w:sz="0" w:space="0" w:color="auto"/>
          </w:divBdr>
        </w:div>
        <w:div w:id="1263879671">
          <w:marLeft w:val="0"/>
          <w:marRight w:val="0"/>
          <w:marTop w:val="0"/>
          <w:marBottom w:val="0"/>
          <w:divBdr>
            <w:top w:val="none" w:sz="0" w:space="0" w:color="auto"/>
            <w:left w:val="none" w:sz="0" w:space="0" w:color="auto"/>
            <w:bottom w:val="none" w:sz="0" w:space="0" w:color="auto"/>
            <w:right w:val="none" w:sz="0" w:space="0" w:color="auto"/>
          </w:divBdr>
        </w:div>
        <w:div w:id="708529544">
          <w:marLeft w:val="0"/>
          <w:marRight w:val="0"/>
          <w:marTop w:val="0"/>
          <w:marBottom w:val="0"/>
          <w:divBdr>
            <w:top w:val="none" w:sz="0" w:space="0" w:color="auto"/>
            <w:left w:val="none" w:sz="0" w:space="0" w:color="auto"/>
            <w:bottom w:val="none" w:sz="0" w:space="0" w:color="auto"/>
            <w:right w:val="none" w:sz="0" w:space="0" w:color="auto"/>
          </w:divBdr>
        </w:div>
        <w:div w:id="2131626723">
          <w:marLeft w:val="0"/>
          <w:marRight w:val="0"/>
          <w:marTop w:val="0"/>
          <w:marBottom w:val="0"/>
          <w:divBdr>
            <w:top w:val="none" w:sz="0" w:space="0" w:color="auto"/>
            <w:left w:val="none" w:sz="0" w:space="0" w:color="auto"/>
            <w:bottom w:val="none" w:sz="0" w:space="0" w:color="auto"/>
            <w:right w:val="none" w:sz="0" w:space="0" w:color="auto"/>
          </w:divBdr>
        </w:div>
        <w:div w:id="706026706">
          <w:marLeft w:val="0"/>
          <w:marRight w:val="0"/>
          <w:marTop w:val="0"/>
          <w:marBottom w:val="0"/>
          <w:divBdr>
            <w:top w:val="none" w:sz="0" w:space="0" w:color="auto"/>
            <w:left w:val="none" w:sz="0" w:space="0" w:color="auto"/>
            <w:bottom w:val="none" w:sz="0" w:space="0" w:color="auto"/>
            <w:right w:val="none" w:sz="0" w:space="0" w:color="auto"/>
          </w:divBdr>
        </w:div>
        <w:div w:id="1180197314">
          <w:marLeft w:val="0"/>
          <w:marRight w:val="0"/>
          <w:marTop w:val="0"/>
          <w:marBottom w:val="0"/>
          <w:divBdr>
            <w:top w:val="none" w:sz="0" w:space="0" w:color="auto"/>
            <w:left w:val="none" w:sz="0" w:space="0" w:color="auto"/>
            <w:bottom w:val="none" w:sz="0" w:space="0" w:color="auto"/>
            <w:right w:val="none" w:sz="0" w:space="0" w:color="auto"/>
          </w:divBdr>
        </w:div>
        <w:div w:id="1993367372">
          <w:marLeft w:val="0"/>
          <w:marRight w:val="0"/>
          <w:marTop w:val="0"/>
          <w:marBottom w:val="0"/>
          <w:divBdr>
            <w:top w:val="none" w:sz="0" w:space="0" w:color="auto"/>
            <w:left w:val="none" w:sz="0" w:space="0" w:color="auto"/>
            <w:bottom w:val="none" w:sz="0" w:space="0" w:color="auto"/>
            <w:right w:val="none" w:sz="0" w:space="0" w:color="auto"/>
          </w:divBdr>
        </w:div>
        <w:div w:id="489517235">
          <w:marLeft w:val="0"/>
          <w:marRight w:val="0"/>
          <w:marTop w:val="0"/>
          <w:marBottom w:val="0"/>
          <w:divBdr>
            <w:top w:val="none" w:sz="0" w:space="0" w:color="auto"/>
            <w:left w:val="none" w:sz="0" w:space="0" w:color="auto"/>
            <w:bottom w:val="none" w:sz="0" w:space="0" w:color="auto"/>
            <w:right w:val="none" w:sz="0" w:space="0" w:color="auto"/>
          </w:divBdr>
        </w:div>
        <w:div w:id="863980779">
          <w:marLeft w:val="0"/>
          <w:marRight w:val="0"/>
          <w:marTop w:val="0"/>
          <w:marBottom w:val="0"/>
          <w:divBdr>
            <w:top w:val="none" w:sz="0" w:space="0" w:color="auto"/>
            <w:left w:val="none" w:sz="0" w:space="0" w:color="auto"/>
            <w:bottom w:val="none" w:sz="0" w:space="0" w:color="auto"/>
            <w:right w:val="none" w:sz="0" w:space="0" w:color="auto"/>
          </w:divBdr>
        </w:div>
        <w:div w:id="1639067477">
          <w:marLeft w:val="0"/>
          <w:marRight w:val="0"/>
          <w:marTop w:val="0"/>
          <w:marBottom w:val="0"/>
          <w:divBdr>
            <w:top w:val="none" w:sz="0" w:space="0" w:color="auto"/>
            <w:left w:val="none" w:sz="0" w:space="0" w:color="auto"/>
            <w:bottom w:val="none" w:sz="0" w:space="0" w:color="auto"/>
            <w:right w:val="none" w:sz="0" w:space="0" w:color="auto"/>
          </w:divBdr>
        </w:div>
        <w:div w:id="2027637919">
          <w:marLeft w:val="0"/>
          <w:marRight w:val="0"/>
          <w:marTop w:val="0"/>
          <w:marBottom w:val="0"/>
          <w:divBdr>
            <w:top w:val="none" w:sz="0" w:space="0" w:color="auto"/>
            <w:left w:val="none" w:sz="0" w:space="0" w:color="auto"/>
            <w:bottom w:val="none" w:sz="0" w:space="0" w:color="auto"/>
            <w:right w:val="none" w:sz="0" w:space="0" w:color="auto"/>
          </w:divBdr>
        </w:div>
        <w:div w:id="390348025">
          <w:marLeft w:val="0"/>
          <w:marRight w:val="0"/>
          <w:marTop w:val="0"/>
          <w:marBottom w:val="0"/>
          <w:divBdr>
            <w:top w:val="none" w:sz="0" w:space="0" w:color="auto"/>
            <w:left w:val="none" w:sz="0" w:space="0" w:color="auto"/>
            <w:bottom w:val="none" w:sz="0" w:space="0" w:color="auto"/>
            <w:right w:val="none" w:sz="0" w:space="0" w:color="auto"/>
          </w:divBdr>
        </w:div>
        <w:div w:id="860584644">
          <w:marLeft w:val="0"/>
          <w:marRight w:val="0"/>
          <w:marTop w:val="0"/>
          <w:marBottom w:val="0"/>
          <w:divBdr>
            <w:top w:val="none" w:sz="0" w:space="0" w:color="auto"/>
            <w:left w:val="none" w:sz="0" w:space="0" w:color="auto"/>
            <w:bottom w:val="none" w:sz="0" w:space="0" w:color="auto"/>
            <w:right w:val="none" w:sz="0" w:space="0" w:color="auto"/>
          </w:divBdr>
        </w:div>
        <w:div w:id="1424687743">
          <w:marLeft w:val="0"/>
          <w:marRight w:val="0"/>
          <w:marTop w:val="0"/>
          <w:marBottom w:val="0"/>
          <w:divBdr>
            <w:top w:val="none" w:sz="0" w:space="0" w:color="auto"/>
            <w:left w:val="none" w:sz="0" w:space="0" w:color="auto"/>
            <w:bottom w:val="none" w:sz="0" w:space="0" w:color="auto"/>
            <w:right w:val="none" w:sz="0" w:space="0" w:color="auto"/>
          </w:divBdr>
        </w:div>
        <w:div w:id="1320504967">
          <w:marLeft w:val="0"/>
          <w:marRight w:val="0"/>
          <w:marTop w:val="0"/>
          <w:marBottom w:val="0"/>
          <w:divBdr>
            <w:top w:val="none" w:sz="0" w:space="0" w:color="auto"/>
            <w:left w:val="none" w:sz="0" w:space="0" w:color="auto"/>
            <w:bottom w:val="none" w:sz="0" w:space="0" w:color="auto"/>
            <w:right w:val="none" w:sz="0" w:space="0" w:color="auto"/>
          </w:divBdr>
        </w:div>
        <w:div w:id="1045758365">
          <w:marLeft w:val="0"/>
          <w:marRight w:val="0"/>
          <w:marTop w:val="0"/>
          <w:marBottom w:val="0"/>
          <w:divBdr>
            <w:top w:val="none" w:sz="0" w:space="0" w:color="auto"/>
            <w:left w:val="none" w:sz="0" w:space="0" w:color="auto"/>
            <w:bottom w:val="none" w:sz="0" w:space="0" w:color="auto"/>
            <w:right w:val="none" w:sz="0" w:space="0" w:color="auto"/>
          </w:divBdr>
        </w:div>
        <w:div w:id="1543446025">
          <w:marLeft w:val="0"/>
          <w:marRight w:val="0"/>
          <w:marTop w:val="0"/>
          <w:marBottom w:val="0"/>
          <w:divBdr>
            <w:top w:val="none" w:sz="0" w:space="0" w:color="auto"/>
            <w:left w:val="none" w:sz="0" w:space="0" w:color="auto"/>
            <w:bottom w:val="none" w:sz="0" w:space="0" w:color="auto"/>
            <w:right w:val="none" w:sz="0" w:space="0" w:color="auto"/>
          </w:divBdr>
        </w:div>
        <w:div w:id="1495144548">
          <w:marLeft w:val="0"/>
          <w:marRight w:val="0"/>
          <w:marTop w:val="0"/>
          <w:marBottom w:val="0"/>
          <w:divBdr>
            <w:top w:val="none" w:sz="0" w:space="0" w:color="auto"/>
            <w:left w:val="none" w:sz="0" w:space="0" w:color="auto"/>
            <w:bottom w:val="none" w:sz="0" w:space="0" w:color="auto"/>
            <w:right w:val="none" w:sz="0" w:space="0" w:color="auto"/>
          </w:divBdr>
        </w:div>
        <w:div w:id="997072882">
          <w:marLeft w:val="0"/>
          <w:marRight w:val="0"/>
          <w:marTop w:val="0"/>
          <w:marBottom w:val="0"/>
          <w:divBdr>
            <w:top w:val="none" w:sz="0" w:space="0" w:color="auto"/>
            <w:left w:val="none" w:sz="0" w:space="0" w:color="auto"/>
            <w:bottom w:val="none" w:sz="0" w:space="0" w:color="auto"/>
            <w:right w:val="none" w:sz="0" w:space="0" w:color="auto"/>
          </w:divBdr>
        </w:div>
        <w:div w:id="556400817">
          <w:marLeft w:val="0"/>
          <w:marRight w:val="0"/>
          <w:marTop w:val="0"/>
          <w:marBottom w:val="0"/>
          <w:divBdr>
            <w:top w:val="none" w:sz="0" w:space="0" w:color="auto"/>
            <w:left w:val="none" w:sz="0" w:space="0" w:color="auto"/>
            <w:bottom w:val="none" w:sz="0" w:space="0" w:color="auto"/>
            <w:right w:val="none" w:sz="0" w:space="0" w:color="auto"/>
          </w:divBdr>
        </w:div>
        <w:div w:id="395399669">
          <w:marLeft w:val="0"/>
          <w:marRight w:val="0"/>
          <w:marTop w:val="0"/>
          <w:marBottom w:val="0"/>
          <w:divBdr>
            <w:top w:val="none" w:sz="0" w:space="0" w:color="auto"/>
            <w:left w:val="none" w:sz="0" w:space="0" w:color="auto"/>
            <w:bottom w:val="none" w:sz="0" w:space="0" w:color="auto"/>
            <w:right w:val="none" w:sz="0" w:space="0" w:color="auto"/>
          </w:divBdr>
        </w:div>
        <w:div w:id="1129321103">
          <w:marLeft w:val="0"/>
          <w:marRight w:val="0"/>
          <w:marTop w:val="0"/>
          <w:marBottom w:val="0"/>
          <w:divBdr>
            <w:top w:val="none" w:sz="0" w:space="0" w:color="auto"/>
            <w:left w:val="none" w:sz="0" w:space="0" w:color="auto"/>
            <w:bottom w:val="none" w:sz="0" w:space="0" w:color="auto"/>
            <w:right w:val="none" w:sz="0" w:space="0" w:color="auto"/>
          </w:divBdr>
        </w:div>
        <w:div w:id="396363552">
          <w:marLeft w:val="0"/>
          <w:marRight w:val="0"/>
          <w:marTop w:val="0"/>
          <w:marBottom w:val="0"/>
          <w:divBdr>
            <w:top w:val="none" w:sz="0" w:space="0" w:color="auto"/>
            <w:left w:val="none" w:sz="0" w:space="0" w:color="auto"/>
            <w:bottom w:val="none" w:sz="0" w:space="0" w:color="auto"/>
            <w:right w:val="none" w:sz="0" w:space="0" w:color="auto"/>
          </w:divBdr>
        </w:div>
        <w:div w:id="1908371011">
          <w:marLeft w:val="0"/>
          <w:marRight w:val="0"/>
          <w:marTop w:val="0"/>
          <w:marBottom w:val="0"/>
          <w:divBdr>
            <w:top w:val="none" w:sz="0" w:space="0" w:color="auto"/>
            <w:left w:val="none" w:sz="0" w:space="0" w:color="auto"/>
            <w:bottom w:val="none" w:sz="0" w:space="0" w:color="auto"/>
            <w:right w:val="none" w:sz="0" w:space="0" w:color="auto"/>
          </w:divBdr>
        </w:div>
        <w:div w:id="812261961">
          <w:marLeft w:val="0"/>
          <w:marRight w:val="0"/>
          <w:marTop w:val="0"/>
          <w:marBottom w:val="0"/>
          <w:divBdr>
            <w:top w:val="none" w:sz="0" w:space="0" w:color="auto"/>
            <w:left w:val="none" w:sz="0" w:space="0" w:color="auto"/>
            <w:bottom w:val="none" w:sz="0" w:space="0" w:color="auto"/>
            <w:right w:val="none" w:sz="0" w:space="0" w:color="auto"/>
          </w:divBdr>
        </w:div>
        <w:div w:id="1339889334">
          <w:marLeft w:val="0"/>
          <w:marRight w:val="0"/>
          <w:marTop w:val="0"/>
          <w:marBottom w:val="0"/>
          <w:divBdr>
            <w:top w:val="none" w:sz="0" w:space="0" w:color="auto"/>
            <w:left w:val="none" w:sz="0" w:space="0" w:color="auto"/>
            <w:bottom w:val="none" w:sz="0" w:space="0" w:color="auto"/>
            <w:right w:val="none" w:sz="0" w:space="0" w:color="auto"/>
          </w:divBdr>
        </w:div>
        <w:div w:id="1395395612">
          <w:marLeft w:val="0"/>
          <w:marRight w:val="0"/>
          <w:marTop w:val="0"/>
          <w:marBottom w:val="0"/>
          <w:divBdr>
            <w:top w:val="none" w:sz="0" w:space="0" w:color="auto"/>
            <w:left w:val="none" w:sz="0" w:space="0" w:color="auto"/>
            <w:bottom w:val="none" w:sz="0" w:space="0" w:color="auto"/>
            <w:right w:val="none" w:sz="0" w:space="0" w:color="auto"/>
          </w:divBdr>
        </w:div>
        <w:div w:id="219637454">
          <w:marLeft w:val="0"/>
          <w:marRight w:val="0"/>
          <w:marTop w:val="0"/>
          <w:marBottom w:val="0"/>
          <w:divBdr>
            <w:top w:val="none" w:sz="0" w:space="0" w:color="auto"/>
            <w:left w:val="none" w:sz="0" w:space="0" w:color="auto"/>
            <w:bottom w:val="none" w:sz="0" w:space="0" w:color="auto"/>
            <w:right w:val="none" w:sz="0" w:space="0" w:color="auto"/>
          </w:divBdr>
        </w:div>
        <w:div w:id="67000986">
          <w:marLeft w:val="0"/>
          <w:marRight w:val="0"/>
          <w:marTop w:val="0"/>
          <w:marBottom w:val="0"/>
          <w:divBdr>
            <w:top w:val="none" w:sz="0" w:space="0" w:color="auto"/>
            <w:left w:val="none" w:sz="0" w:space="0" w:color="auto"/>
            <w:bottom w:val="none" w:sz="0" w:space="0" w:color="auto"/>
            <w:right w:val="none" w:sz="0" w:space="0" w:color="auto"/>
          </w:divBdr>
        </w:div>
        <w:div w:id="1764299363">
          <w:marLeft w:val="0"/>
          <w:marRight w:val="0"/>
          <w:marTop w:val="0"/>
          <w:marBottom w:val="0"/>
          <w:divBdr>
            <w:top w:val="none" w:sz="0" w:space="0" w:color="auto"/>
            <w:left w:val="none" w:sz="0" w:space="0" w:color="auto"/>
            <w:bottom w:val="none" w:sz="0" w:space="0" w:color="auto"/>
            <w:right w:val="none" w:sz="0" w:space="0" w:color="auto"/>
          </w:divBdr>
        </w:div>
        <w:div w:id="1975788871">
          <w:marLeft w:val="0"/>
          <w:marRight w:val="0"/>
          <w:marTop w:val="0"/>
          <w:marBottom w:val="0"/>
          <w:divBdr>
            <w:top w:val="none" w:sz="0" w:space="0" w:color="auto"/>
            <w:left w:val="none" w:sz="0" w:space="0" w:color="auto"/>
            <w:bottom w:val="none" w:sz="0" w:space="0" w:color="auto"/>
            <w:right w:val="none" w:sz="0" w:space="0" w:color="auto"/>
          </w:divBdr>
        </w:div>
        <w:div w:id="696395527">
          <w:marLeft w:val="0"/>
          <w:marRight w:val="0"/>
          <w:marTop w:val="0"/>
          <w:marBottom w:val="0"/>
          <w:divBdr>
            <w:top w:val="none" w:sz="0" w:space="0" w:color="auto"/>
            <w:left w:val="none" w:sz="0" w:space="0" w:color="auto"/>
            <w:bottom w:val="none" w:sz="0" w:space="0" w:color="auto"/>
            <w:right w:val="none" w:sz="0" w:space="0" w:color="auto"/>
          </w:divBdr>
        </w:div>
        <w:div w:id="1520116571">
          <w:marLeft w:val="0"/>
          <w:marRight w:val="0"/>
          <w:marTop w:val="0"/>
          <w:marBottom w:val="0"/>
          <w:divBdr>
            <w:top w:val="none" w:sz="0" w:space="0" w:color="auto"/>
            <w:left w:val="none" w:sz="0" w:space="0" w:color="auto"/>
            <w:bottom w:val="none" w:sz="0" w:space="0" w:color="auto"/>
            <w:right w:val="none" w:sz="0" w:space="0" w:color="auto"/>
          </w:divBdr>
        </w:div>
        <w:div w:id="2020620864">
          <w:marLeft w:val="0"/>
          <w:marRight w:val="0"/>
          <w:marTop w:val="0"/>
          <w:marBottom w:val="0"/>
          <w:divBdr>
            <w:top w:val="none" w:sz="0" w:space="0" w:color="auto"/>
            <w:left w:val="none" w:sz="0" w:space="0" w:color="auto"/>
            <w:bottom w:val="none" w:sz="0" w:space="0" w:color="auto"/>
            <w:right w:val="none" w:sz="0" w:space="0" w:color="auto"/>
          </w:divBdr>
        </w:div>
        <w:div w:id="986517067">
          <w:marLeft w:val="0"/>
          <w:marRight w:val="0"/>
          <w:marTop w:val="0"/>
          <w:marBottom w:val="0"/>
          <w:divBdr>
            <w:top w:val="none" w:sz="0" w:space="0" w:color="auto"/>
            <w:left w:val="none" w:sz="0" w:space="0" w:color="auto"/>
            <w:bottom w:val="none" w:sz="0" w:space="0" w:color="auto"/>
            <w:right w:val="none" w:sz="0" w:space="0" w:color="auto"/>
          </w:divBdr>
        </w:div>
        <w:div w:id="1463842309">
          <w:marLeft w:val="0"/>
          <w:marRight w:val="0"/>
          <w:marTop w:val="0"/>
          <w:marBottom w:val="0"/>
          <w:divBdr>
            <w:top w:val="none" w:sz="0" w:space="0" w:color="auto"/>
            <w:left w:val="none" w:sz="0" w:space="0" w:color="auto"/>
            <w:bottom w:val="none" w:sz="0" w:space="0" w:color="auto"/>
            <w:right w:val="none" w:sz="0" w:space="0" w:color="auto"/>
          </w:divBdr>
        </w:div>
        <w:div w:id="1535272122">
          <w:marLeft w:val="0"/>
          <w:marRight w:val="0"/>
          <w:marTop w:val="0"/>
          <w:marBottom w:val="0"/>
          <w:divBdr>
            <w:top w:val="none" w:sz="0" w:space="0" w:color="auto"/>
            <w:left w:val="none" w:sz="0" w:space="0" w:color="auto"/>
            <w:bottom w:val="none" w:sz="0" w:space="0" w:color="auto"/>
            <w:right w:val="none" w:sz="0" w:space="0" w:color="auto"/>
          </w:divBdr>
        </w:div>
        <w:div w:id="1403986852">
          <w:marLeft w:val="0"/>
          <w:marRight w:val="0"/>
          <w:marTop w:val="0"/>
          <w:marBottom w:val="0"/>
          <w:divBdr>
            <w:top w:val="none" w:sz="0" w:space="0" w:color="auto"/>
            <w:left w:val="none" w:sz="0" w:space="0" w:color="auto"/>
            <w:bottom w:val="none" w:sz="0" w:space="0" w:color="auto"/>
            <w:right w:val="none" w:sz="0" w:space="0" w:color="auto"/>
          </w:divBdr>
        </w:div>
        <w:div w:id="1413891243">
          <w:marLeft w:val="0"/>
          <w:marRight w:val="0"/>
          <w:marTop w:val="0"/>
          <w:marBottom w:val="0"/>
          <w:divBdr>
            <w:top w:val="none" w:sz="0" w:space="0" w:color="auto"/>
            <w:left w:val="none" w:sz="0" w:space="0" w:color="auto"/>
            <w:bottom w:val="none" w:sz="0" w:space="0" w:color="auto"/>
            <w:right w:val="none" w:sz="0" w:space="0" w:color="auto"/>
          </w:divBdr>
        </w:div>
        <w:div w:id="1721591812">
          <w:marLeft w:val="0"/>
          <w:marRight w:val="0"/>
          <w:marTop w:val="0"/>
          <w:marBottom w:val="0"/>
          <w:divBdr>
            <w:top w:val="none" w:sz="0" w:space="0" w:color="auto"/>
            <w:left w:val="none" w:sz="0" w:space="0" w:color="auto"/>
            <w:bottom w:val="none" w:sz="0" w:space="0" w:color="auto"/>
            <w:right w:val="none" w:sz="0" w:space="0" w:color="auto"/>
          </w:divBdr>
        </w:div>
        <w:div w:id="2009821864">
          <w:marLeft w:val="0"/>
          <w:marRight w:val="0"/>
          <w:marTop w:val="0"/>
          <w:marBottom w:val="0"/>
          <w:divBdr>
            <w:top w:val="none" w:sz="0" w:space="0" w:color="auto"/>
            <w:left w:val="none" w:sz="0" w:space="0" w:color="auto"/>
            <w:bottom w:val="none" w:sz="0" w:space="0" w:color="auto"/>
            <w:right w:val="none" w:sz="0" w:space="0" w:color="auto"/>
          </w:divBdr>
        </w:div>
        <w:div w:id="1380744937">
          <w:marLeft w:val="0"/>
          <w:marRight w:val="0"/>
          <w:marTop w:val="0"/>
          <w:marBottom w:val="0"/>
          <w:divBdr>
            <w:top w:val="none" w:sz="0" w:space="0" w:color="auto"/>
            <w:left w:val="none" w:sz="0" w:space="0" w:color="auto"/>
            <w:bottom w:val="none" w:sz="0" w:space="0" w:color="auto"/>
            <w:right w:val="none" w:sz="0" w:space="0" w:color="auto"/>
          </w:divBdr>
        </w:div>
        <w:div w:id="1520240300">
          <w:marLeft w:val="0"/>
          <w:marRight w:val="0"/>
          <w:marTop w:val="0"/>
          <w:marBottom w:val="0"/>
          <w:divBdr>
            <w:top w:val="none" w:sz="0" w:space="0" w:color="auto"/>
            <w:left w:val="none" w:sz="0" w:space="0" w:color="auto"/>
            <w:bottom w:val="none" w:sz="0" w:space="0" w:color="auto"/>
            <w:right w:val="none" w:sz="0" w:space="0" w:color="auto"/>
          </w:divBdr>
        </w:div>
        <w:div w:id="2013218681">
          <w:marLeft w:val="0"/>
          <w:marRight w:val="0"/>
          <w:marTop w:val="0"/>
          <w:marBottom w:val="0"/>
          <w:divBdr>
            <w:top w:val="none" w:sz="0" w:space="0" w:color="auto"/>
            <w:left w:val="none" w:sz="0" w:space="0" w:color="auto"/>
            <w:bottom w:val="none" w:sz="0" w:space="0" w:color="auto"/>
            <w:right w:val="none" w:sz="0" w:space="0" w:color="auto"/>
          </w:divBdr>
        </w:div>
        <w:div w:id="96292972">
          <w:marLeft w:val="0"/>
          <w:marRight w:val="0"/>
          <w:marTop w:val="0"/>
          <w:marBottom w:val="0"/>
          <w:divBdr>
            <w:top w:val="none" w:sz="0" w:space="0" w:color="auto"/>
            <w:left w:val="none" w:sz="0" w:space="0" w:color="auto"/>
            <w:bottom w:val="none" w:sz="0" w:space="0" w:color="auto"/>
            <w:right w:val="none" w:sz="0" w:space="0" w:color="auto"/>
          </w:divBdr>
        </w:div>
        <w:div w:id="1752316215">
          <w:marLeft w:val="0"/>
          <w:marRight w:val="0"/>
          <w:marTop w:val="0"/>
          <w:marBottom w:val="0"/>
          <w:divBdr>
            <w:top w:val="none" w:sz="0" w:space="0" w:color="auto"/>
            <w:left w:val="none" w:sz="0" w:space="0" w:color="auto"/>
            <w:bottom w:val="none" w:sz="0" w:space="0" w:color="auto"/>
            <w:right w:val="none" w:sz="0" w:space="0" w:color="auto"/>
          </w:divBdr>
        </w:div>
        <w:div w:id="2039622894">
          <w:marLeft w:val="0"/>
          <w:marRight w:val="0"/>
          <w:marTop w:val="0"/>
          <w:marBottom w:val="0"/>
          <w:divBdr>
            <w:top w:val="none" w:sz="0" w:space="0" w:color="auto"/>
            <w:left w:val="none" w:sz="0" w:space="0" w:color="auto"/>
            <w:bottom w:val="none" w:sz="0" w:space="0" w:color="auto"/>
            <w:right w:val="none" w:sz="0" w:space="0" w:color="auto"/>
          </w:divBdr>
        </w:div>
        <w:div w:id="1056663460">
          <w:marLeft w:val="0"/>
          <w:marRight w:val="0"/>
          <w:marTop w:val="0"/>
          <w:marBottom w:val="0"/>
          <w:divBdr>
            <w:top w:val="none" w:sz="0" w:space="0" w:color="auto"/>
            <w:left w:val="none" w:sz="0" w:space="0" w:color="auto"/>
            <w:bottom w:val="none" w:sz="0" w:space="0" w:color="auto"/>
            <w:right w:val="none" w:sz="0" w:space="0" w:color="auto"/>
          </w:divBdr>
        </w:div>
        <w:div w:id="555430228">
          <w:marLeft w:val="0"/>
          <w:marRight w:val="0"/>
          <w:marTop w:val="0"/>
          <w:marBottom w:val="0"/>
          <w:divBdr>
            <w:top w:val="none" w:sz="0" w:space="0" w:color="auto"/>
            <w:left w:val="none" w:sz="0" w:space="0" w:color="auto"/>
            <w:bottom w:val="none" w:sz="0" w:space="0" w:color="auto"/>
            <w:right w:val="none" w:sz="0" w:space="0" w:color="auto"/>
          </w:divBdr>
        </w:div>
        <w:div w:id="105852772">
          <w:marLeft w:val="0"/>
          <w:marRight w:val="0"/>
          <w:marTop w:val="0"/>
          <w:marBottom w:val="0"/>
          <w:divBdr>
            <w:top w:val="none" w:sz="0" w:space="0" w:color="auto"/>
            <w:left w:val="none" w:sz="0" w:space="0" w:color="auto"/>
            <w:bottom w:val="none" w:sz="0" w:space="0" w:color="auto"/>
            <w:right w:val="none" w:sz="0" w:space="0" w:color="auto"/>
          </w:divBdr>
        </w:div>
        <w:div w:id="380520603">
          <w:marLeft w:val="0"/>
          <w:marRight w:val="0"/>
          <w:marTop w:val="0"/>
          <w:marBottom w:val="0"/>
          <w:divBdr>
            <w:top w:val="none" w:sz="0" w:space="0" w:color="auto"/>
            <w:left w:val="none" w:sz="0" w:space="0" w:color="auto"/>
            <w:bottom w:val="none" w:sz="0" w:space="0" w:color="auto"/>
            <w:right w:val="none" w:sz="0" w:space="0" w:color="auto"/>
          </w:divBdr>
        </w:div>
        <w:div w:id="1962876329">
          <w:marLeft w:val="0"/>
          <w:marRight w:val="0"/>
          <w:marTop w:val="0"/>
          <w:marBottom w:val="0"/>
          <w:divBdr>
            <w:top w:val="none" w:sz="0" w:space="0" w:color="auto"/>
            <w:left w:val="none" w:sz="0" w:space="0" w:color="auto"/>
            <w:bottom w:val="none" w:sz="0" w:space="0" w:color="auto"/>
            <w:right w:val="none" w:sz="0" w:space="0" w:color="auto"/>
          </w:divBdr>
        </w:div>
        <w:div w:id="2113552701">
          <w:marLeft w:val="0"/>
          <w:marRight w:val="0"/>
          <w:marTop w:val="0"/>
          <w:marBottom w:val="0"/>
          <w:divBdr>
            <w:top w:val="none" w:sz="0" w:space="0" w:color="auto"/>
            <w:left w:val="none" w:sz="0" w:space="0" w:color="auto"/>
            <w:bottom w:val="none" w:sz="0" w:space="0" w:color="auto"/>
            <w:right w:val="none" w:sz="0" w:space="0" w:color="auto"/>
          </w:divBdr>
        </w:div>
        <w:div w:id="1600260047">
          <w:marLeft w:val="0"/>
          <w:marRight w:val="0"/>
          <w:marTop w:val="0"/>
          <w:marBottom w:val="0"/>
          <w:divBdr>
            <w:top w:val="none" w:sz="0" w:space="0" w:color="auto"/>
            <w:left w:val="none" w:sz="0" w:space="0" w:color="auto"/>
            <w:bottom w:val="none" w:sz="0" w:space="0" w:color="auto"/>
            <w:right w:val="none" w:sz="0" w:space="0" w:color="auto"/>
          </w:divBdr>
        </w:div>
        <w:div w:id="396244669">
          <w:marLeft w:val="0"/>
          <w:marRight w:val="0"/>
          <w:marTop w:val="0"/>
          <w:marBottom w:val="0"/>
          <w:divBdr>
            <w:top w:val="none" w:sz="0" w:space="0" w:color="auto"/>
            <w:left w:val="none" w:sz="0" w:space="0" w:color="auto"/>
            <w:bottom w:val="none" w:sz="0" w:space="0" w:color="auto"/>
            <w:right w:val="none" w:sz="0" w:space="0" w:color="auto"/>
          </w:divBdr>
        </w:div>
        <w:div w:id="420102124">
          <w:marLeft w:val="0"/>
          <w:marRight w:val="0"/>
          <w:marTop w:val="0"/>
          <w:marBottom w:val="0"/>
          <w:divBdr>
            <w:top w:val="none" w:sz="0" w:space="0" w:color="auto"/>
            <w:left w:val="none" w:sz="0" w:space="0" w:color="auto"/>
            <w:bottom w:val="none" w:sz="0" w:space="0" w:color="auto"/>
            <w:right w:val="none" w:sz="0" w:space="0" w:color="auto"/>
          </w:divBdr>
        </w:div>
        <w:div w:id="1724060428">
          <w:marLeft w:val="0"/>
          <w:marRight w:val="0"/>
          <w:marTop w:val="0"/>
          <w:marBottom w:val="0"/>
          <w:divBdr>
            <w:top w:val="none" w:sz="0" w:space="0" w:color="auto"/>
            <w:left w:val="none" w:sz="0" w:space="0" w:color="auto"/>
            <w:bottom w:val="none" w:sz="0" w:space="0" w:color="auto"/>
            <w:right w:val="none" w:sz="0" w:space="0" w:color="auto"/>
          </w:divBdr>
        </w:div>
        <w:div w:id="1060907936">
          <w:marLeft w:val="0"/>
          <w:marRight w:val="0"/>
          <w:marTop w:val="0"/>
          <w:marBottom w:val="0"/>
          <w:divBdr>
            <w:top w:val="none" w:sz="0" w:space="0" w:color="auto"/>
            <w:left w:val="none" w:sz="0" w:space="0" w:color="auto"/>
            <w:bottom w:val="none" w:sz="0" w:space="0" w:color="auto"/>
            <w:right w:val="none" w:sz="0" w:space="0" w:color="auto"/>
          </w:divBdr>
        </w:div>
        <w:div w:id="846479555">
          <w:marLeft w:val="0"/>
          <w:marRight w:val="0"/>
          <w:marTop w:val="0"/>
          <w:marBottom w:val="0"/>
          <w:divBdr>
            <w:top w:val="none" w:sz="0" w:space="0" w:color="auto"/>
            <w:left w:val="none" w:sz="0" w:space="0" w:color="auto"/>
            <w:bottom w:val="none" w:sz="0" w:space="0" w:color="auto"/>
            <w:right w:val="none" w:sz="0" w:space="0" w:color="auto"/>
          </w:divBdr>
        </w:div>
        <w:div w:id="575867528">
          <w:marLeft w:val="0"/>
          <w:marRight w:val="0"/>
          <w:marTop w:val="0"/>
          <w:marBottom w:val="0"/>
          <w:divBdr>
            <w:top w:val="none" w:sz="0" w:space="0" w:color="auto"/>
            <w:left w:val="none" w:sz="0" w:space="0" w:color="auto"/>
            <w:bottom w:val="none" w:sz="0" w:space="0" w:color="auto"/>
            <w:right w:val="none" w:sz="0" w:space="0" w:color="auto"/>
          </w:divBdr>
        </w:div>
        <w:div w:id="434248424">
          <w:marLeft w:val="0"/>
          <w:marRight w:val="0"/>
          <w:marTop w:val="0"/>
          <w:marBottom w:val="0"/>
          <w:divBdr>
            <w:top w:val="none" w:sz="0" w:space="0" w:color="auto"/>
            <w:left w:val="none" w:sz="0" w:space="0" w:color="auto"/>
            <w:bottom w:val="none" w:sz="0" w:space="0" w:color="auto"/>
            <w:right w:val="none" w:sz="0" w:space="0" w:color="auto"/>
          </w:divBdr>
        </w:div>
        <w:div w:id="997421038">
          <w:marLeft w:val="0"/>
          <w:marRight w:val="0"/>
          <w:marTop w:val="0"/>
          <w:marBottom w:val="0"/>
          <w:divBdr>
            <w:top w:val="none" w:sz="0" w:space="0" w:color="auto"/>
            <w:left w:val="none" w:sz="0" w:space="0" w:color="auto"/>
            <w:bottom w:val="none" w:sz="0" w:space="0" w:color="auto"/>
            <w:right w:val="none" w:sz="0" w:space="0" w:color="auto"/>
          </w:divBdr>
        </w:div>
        <w:div w:id="890269431">
          <w:marLeft w:val="0"/>
          <w:marRight w:val="0"/>
          <w:marTop w:val="0"/>
          <w:marBottom w:val="0"/>
          <w:divBdr>
            <w:top w:val="none" w:sz="0" w:space="0" w:color="auto"/>
            <w:left w:val="none" w:sz="0" w:space="0" w:color="auto"/>
            <w:bottom w:val="none" w:sz="0" w:space="0" w:color="auto"/>
            <w:right w:val="none" w:sz="0" w:space="0" w:color="auto"/>
          </w:divBdr>
        </w:div>
        <w:div w:id="370688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15558-DB5C-4E47-A452-12B8226A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2753</TotalTime>
  <Pages>303</Pages>
  <Words>119254</Words>
  <Characters>679752</Characters>
  <Application>Microsoft Office Word</Application>
  <DocSecurity>0</DocSecurity>
  <Lines>5664</Lines>
  <Paragraphs>1594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Айгуль</cp:lastModifiedBy>
  <cp:revision>67</cp:revision>
  <cp:lastPrinted>2019-12-18T10:53:00Z</cp:lastPrinted>
  <dcterms:created xsi:type="dcterms:W3CDTF">2017-08-23T07:04:00Z</dcterms:created>
  <dcterms:modified xsi:type="dcterms:W3CDTF">2019-12-18T13:02:00Z</dcterms:modified>
</cp:coreProperties>
</file>