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3" w:rsidRDefault="00D27553" w:rsidP="00D275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1F7" w:rsidRDefault="008551F7" w:rsidP="00D275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7553" w:rsidRDefault="00D27553" w:rsidP="00D275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 с обращениями граждан</w:t>
      </w:r>
    </w:p>
    <w:p w:rsidR="00D27553" w:rsidRDefault="00D27553" w:rsidP="00D275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района Белебеевский район РБ</w:t>
      </w:r>
    </w:p>
    <w:p w:rsidR="00D27553" w:rsidRDefault="00D27553" w:rsidP="00D275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полугодии 2019 года</w:t>
      </w:r>
    </w:p>
    <w:p w:rsidR="00D27553" w:rsidRDefault="00D27553" w:rsidP="00D275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Рассмотрение обращений граждан и проведение личного приема граждан в Администрации муниципального района Белебеевский район РБ осуществляется в соответствии с Конституцией Российской Федерации, Федеральным законом от 02.05.2016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Уставом муниципального района, Порядком работы с обращениями граждан в Администрации муниципального района Белебеевский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РБ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МР Белебеевский район  РБ от 12.09.2013 № 1835).</w:t>
      </w: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с  обращениями (прием заявлений от граждан, регистрация в СЭД, учет, анализ, регистрация и организация личного приема граждан главой Администрации,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и хранением рассмотренных обращений) осуществляет отдел делопроизводства и хозяйственного обеспечения. Работа с обращениями ведется в СЭД «ДЕЛО», для классификации обращений используется Типовой общероссийский тематический классификатор обращений граждан, организаций и общественных объединений.</w:t>
      </w: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4968"/>
        <w:gridCol w:w="1133"/>
        <w:gridCol w:w="991"/>
        <w:gridCol w:w="76"/>
        <w:gridCol w:w="917"/>
        <w:gridCol w:w="6"/>
        <w:gridCol w:w="1127"/>
        <w:gridCol w:w="6"/>
        <w:gridCol w:w="148"/>
      </w:tblGrid>
      <w:tr w:rsidR="00D27553" w:rsidTr="00D27553">
        <w:trPr>
          <w:trHeight w:val="469"/>
        </w:trPr>
        <w:tc>
          <w:tcPr>
            <w:tcW w:w="6663" w:type="dxa"/>
            <w:gridSpan w:val="3"/>
            <w:vAlign w:val="center"/>
            <w:hideMark/>
          </w:tcPr>
          <w:p w:rsidR="00D27553" w:rsidRDefault="00D27553">
            <w:pPr>
              <w:spacing w:after="0" w:line="240" w:lineRule="auto"/>
              <w:ind w:right="302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>Динамика поступлений обращений граждан</w:t>
            </w:r>
          </w:p>
        </w:tc>
        <w:tc>
          <w:tcPr>
            <w:tcW w:w="3273" w:type="dxa"/>
            <w:gridSpan w:val="7"/>
            <w:vAlign w:val="center"/>
          </w:tcPr>
          <w:p w:rsidR="00D27553" w:rsidRDefault="00D2755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</w:p>
          <w:p w:rsidR="00D27553" w:rsidRDefault="00D27553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                                          Таблица №1</w:t>
            </w:r>
          </w:p>
        </w:tc>
      </w:tr>
      <w:tr w:rsidR="00D27553" w:rsidTr="00D27553">
        <w:trPr>
          <w:gridAfter w:val="1"/>
          <w:wAfter w:w="148" w:type="dxa"/>
          <w:trHeight w:val="45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полугодие  2018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полугодие  2019</w:t>
            </w:r>
          </w:p>
        </w:tc>
      </w:tr>
      <w:tr w:rsidR="00D27553" w:rsidTr="00D27553">
        <w:trPr>
          <w:gridAfter w:val="1"/>
          <w:wAfter w:w="148" w:type="dxa"/>
          <w:trHeight w:val="200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D27553" w:rsidTr="00D27553">
        <w:trPr>
          <w:gridAfter w:val="1"/>
          <w:wAfter w:w="148" w:type="dxa"/>
          <w:trHeight w:val="2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27553" w:rsidTr="00D27553">
        <w:trPr>
          <w:gridAfter w:val="1"/>
          <w:wAfter w:w="148" w:type="dxa"/>
          <w:trHeight w:val="56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Общее количество поступивших обращений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граждан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D27553" w:rsidTr="00D27553">
        <w:trPr>
          <w:gridAfter w:val="1"/>
          <w:wAfter w:w="148" w:type="dxa"/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в письменной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65,33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31,03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30,43</w:t>
            </w:r>
          </w:p>
        </w:tc>
      </w:tr>
      <w:tr w:rsidR="00D27553" w:rsidTr="00D27553">
        <w:trPr>
          <w:gridAfter w:val="1"/>
          <w:wAfter w:w="148" w:type="dxa"/>
          <w:trHeight w:val="56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 устной форме (личные приемы главой администрации)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D27553" w:rsidTr="00D27553">
        <w:trPr>
          <w:gridAfter w:val="1"/>
          <w:wAfter w:w="148" w:type="dxa"/>
          <w:trHeight w:val="56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Общее количество вопросов, содержащихся 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обращениях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письменных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60,72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64,92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электронных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30,36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29,50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устных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(личные приемы главой администрации)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8,92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5,58</w:t>
            </w:r>
          </w:p>
        </w:tc>
      </w:tr>
      <w:tr w:rsidR="00D27553" w:rsidTr="00D27553">
        <w:trPr>
          <w:gridAfter w:val="1"/>
          <w:wAfter w:w="148" w:type="dxa"/>
          <w:trHeight w:val="377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923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Источник поступления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письменных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обращений: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лично от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65,02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67,45</w:t>
            </w:r>
          </w:p>
        </w:tc>
      </w:tr>
      <w:tr w:rsidR="00D27553" w:rsidTr="00D27553">
        <w:trPr>
          <w:gridAfter w:val="1"/>
          <w:wAfter w:w="148" w:type="dxa"/>
          <w:trHeight w:val="38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электронная почта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21,43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4,94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 ГУП « Почта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3,94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</w:tr>
      <w:tr w:rsidR="00D27553" w:rsidTr="00D27553">
        <w:trPr>
          <w:gridAfter w:val="1"/>
          <w:wAfter w:w="148" w:type="dxa"/>
          <w:trHeight w:val="40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СМЭД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9,61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</w:tr>
      <w:tr w:rsidR="00D27553" w:rsidTr="00D27553">
        <w:trPr>
          <w:gridAfter w:val="1"/>
          <w:wAfter w:w="148" w:type="dxa"/>
          <w:trHeight w:val="56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Тип обращения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D27553" w:rsidTr="00D27553">
        <w:trPr>
          <w:gridAfter w:val="1"/>
          <w:wAfter w:w="148" w:type="dxa"/>
          <w:trHeight w:val="416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56,90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D27553" w:rsidTr="00D27553">
        <w:trPr>
          <w:gridAfter w:val="1"/>
          <w:wAfter w:w="148" w:type="dxa"/>
          <w:trHeight w:val="26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 анонимные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65,22</w:t>
            </w:r>
          </w:p>
        </w:tc>
      </w:tr>
      <w:tr w:rsidR="00D27553" w:rsidTr="00D27553">
        <w:trPr>
          <w:gridAfter w:val="1"/>
          <w:wAfter w:w="148" w:type="dxa"/>
          <w:trHeight w:val="284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 коллективные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4,58</w:t>
            </w:r>
          </w:p>
        </w:tc>
      </w:tr>
      <w:tr w:rsidR="00D27553" w:rsidTr="00D27553">
        <w:trPr>
          <w:gridAfter w:val="2"/>
          <w:wAfter w:w="154" w:type="dxa"/>
          <w:trHeight w:val="27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7553" w:rsidRDefault="00D2755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через другие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25,97</w:t>
            </w:r>
          </w:p>
        </w:tc>
      </w:tr>
      <w:tr w:rsidR="00D27553" w:rsidTr="00D27553">
        <w:trPr>
          <w:gridAfter w:val="1"/>
          <w:wAfter w:w="148" w:type="dxa"/>
          <w:trHeight w:val="83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7553" w:rsidRDefault="00D27553">
            <w:pPr>
              <w:pStyle w:val="2"/>
              <w:spacing w:line="276" w:lineRule="auto"/>
              <w:ind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устные обращения (поступившие </w:t>
            </w:r>
            <w:proofErr w:type="gramStart"/>
            <w:r>
              <w:rPr>
                <w:rFonts w:ascii="Times New Roman" w:hAnsi="Times New Roman"/>
                <w:szCs w:val="28"/>
              </w:rPr>
              <w:t>входе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проведе-ния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личного приема граждан главой администрации)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4,23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Частота обращений: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первичное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92,86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94,24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повторное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5,91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многократное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1,76</w:t>
            </w:r>
          </w:p>
        </w:tc>
      </w:tr>
      <w:tr w:rsidR="00D27553" w:rsidTr="00D27553">
        <w:trPr>
          <w:gridAfter w:val="1"/>
          <w:wAfter w:w="148" w:type="dxa"/>
          <w:trHeight w:val="563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обращений граждан льготных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4,68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0,59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обращений пенсионеров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11,58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6,35</w:t>
            </w:r>
          </w:p>
        </w:tc>
      </w:tr>
      <w:tr w:rsidR="00D27553" w:rsidTr="00D27553">
        <w:trPr>
          <w:gridAfter w:val="1"/>
          <w:wAfter w:w="148" w:type="dxa"/>
          <w:trHeight w:val="56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граждан,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принятых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заместителями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D27553" w:rsidTr="00D27553">
        <w:trPr>
          <w:gridAfter w:val="1"/>
          <w:wAfter w:w="148" w:type="dxa"/>
          <w:trHeight w:val="56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 количество вопросов, содержащихся в обращениях граждан (по итогам приема заместителями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D27553" w:rsidTr="00D27553">
        <w:trPr>
          <w:gridAfter w:val="1"/>
          <w:wAfter w:w="148" w:type="dxa"/>
          <w:trHeight w:val="563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рассмотрения обращений по вопросам: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27553" w:rsidTr="00D27553">
        <w:trPr>
          <w:gridAfter w:val="1"/>
          <w:wAfter w:w="148" w:type="dxa"/>
          <w:trHeight w:val="36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 разъяснено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 поддержано, меры приняты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 не поддержано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 переадресовано по компетенции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 продлено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на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рассмотрении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D27553" w:rsidTr="00D27553">
        <w:trPr>
          <w:gridAfter w:val="1"/>
          <w:wAfter w:w="148" w:type="dxa"/>
          <w:trHeight w:val="503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Основные  разделы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письменных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обращений 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7553" w:rsidRDefault="00D2755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62,87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27,50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7553" w:rsidRDefault="00D2755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9,76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41,46</w:t>
            </w:r>
          </w:p>
        </w:tc>
      </w:tr>
      <w:tr w:rsidR="00D27553" w:rsidTr="00D27553">
        <w:trPr>
          <w:gridAfter w:val="1"/>
          <w:wAfter w:w="148" w:type="dxa"/>
          <w:trHeight w:val="328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7553" w:rsidRDefault="00D2755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3,79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28,14</w:t>
            </w:r>
          </w:p>
        </w:tc>
      </w:tr>
      <w:tr w:rsidR="00D27553" w:rsidTr="00D27553">
        <w:trPr>
          <w:gridAfter w:val="1"/>
          <w:wAfter w:w="148" w:type="dxa"/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7553" w:rsidRDefault="00D2755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21,95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4,27</w:t>
            </w:r>
          </w:p>
        </w:tc>
      </w:tr>
      <w:tr w:rsidR="00D27553" w:rsidTr="00D27553">
        <w:trPr>
          <w:gridAfter w:val="1"/>
          <w:wAfter w:w="148" w:type="dxa"/>
          <w:trHeight w:val="325"/>
        </w:trPr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7553" w:rsidRDefault="00D2755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53" w:rsidRDefault="00D2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0,63</w:t>
            </w:r>
          </w:p>
        </w:tc>
      </w:tr>
    </w:tbl>
    <w:p w:rsidR="00D27553" w:rsidRDefault="00D27553" w:rsidP="00D275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553" w:rsidRPr="00B159CA" w:rsidRDefault="00D27553" w:rsidP="00B15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2019 года зарегистрировано 815 письменных обращений граждан (физических лиц), поступивших в Администрацию муниципального района Белебеевский район РБ. В сравнении с аналогичным периодом прошлого года (далее АППГ) произошло увеличени</w:t>
      </w:r>
      <w:r w:rsidR="00B159CA">
        <w:rPr>
          <w:rFonts w:ascii="Times New Roman" w:hAnsi="Times New Roman"/>
          <w:sz w:val="28"/>
          <w:szCs w:val="28"/>
        </w:rPr>
        <w:t>е  количества обращений  более чем в два раза</w:t>
      </w:r>
      <w:r w:rsidR="008551F7">
        <w:rPr>
          <w:rFonts w:ascii="Times New Roman" w:hAnsi="Times New Roman"/>
          <w:sz w:val="28"/>
          <w:szCs w:val="28"/>
        </w:rPr>
        <w:t>.</w:t>
      </w:r>
    </w:p>
    <w:p w:rsidR="00D27553" w:rsidRDefault="00D27553" w:rsidP="008551F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27553" w:rsidRDefault="00D27553" w:rsidP="00D2755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№ 1</w:t>
      </w:r>
    </w:p>
    <w:p w:rsidR="00D27553" w:rsidRDefault="00D27553" w:rsidP="00D27553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3125" cy="27146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</w:p>
    <w:p w:rsidR="00D27553" w:rsidRDefault="00D27553" w:rsidP="00D27553">
      <w:pPr>
        <w:tabs>
          <w:tab w:val="left" w:pos="7319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№ 2</w:t>
      </w:r>
    </w:p>
    <w:p w:rsidR="00D27553" w:rsidRDefault="00D27553" w:rsidP="00D27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3125" cy="24574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7553" w:rsidRDefault="00D27553" w:rsidP="00D27553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7553" w:rsidRDefault="00D27553" w:rsidP="00D275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диаграммы видно, что наибольшее количество обращений граждан поступило в </w:t>
      </w:r>
      <w:proofErr w:type="gramStart"/>
      <w:r>
        <w:rPr>
          <w:rFonts w:ascii="Times New Roman" w:hAnsi="Times New Roman"/>
          <w:sz w:val="28"/>
          <w:szCs w:val="28"/>
        </w:rPr>
        <w:t>апреле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года, что связано с наступлением сезона жилищного строительства. В основном граждане обращались за получением разрешительных документов на строительство индивидуального жилья.</w:t>
      </w:r>
    </w:p>
    <w:p w:rsidR="00D27553" w:rsidRDefault="00D27553" w:rsidP="00D27553">
      <w:pPr>
        <w:tabs>
          <w:tab w:val="left" w:pos="7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553" w:rsidRDefault="00D27553" w:rsidP="00D275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форме электронного документа за первое полугодие 2019 года поступило 243 обращения, из них по электронной почте на </w:t>
      </w:r>
      <w:proofErr w:type="gramStart"/>
      <w:r>
        <w:rPr>
          <w:rFonts w:ascii="Times New Roman" w:hAnsi="Times New Roman"/>
          <w:sz w:val="28"/>
          <w:szCs w:val="28"/>
        </w:rPr>
        <w:t>официальный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почтовый ящик администрации муниципального района – 42 обращения. </w:t>
      </w:r>
    </w:p>
    <w:p w:rsidR="00D27553" w:rsidRDefault="00D27553" w:rsidP="00D2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221 обращение поступило в администрацию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по другим каналам, а именно:</w:t>
      </w:r>
    </w:p>
    <w:p w:rsidR="00D27553" w:rsidRDefault="00D27553" w:rsidP="00D275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- 97 – через Администрацию Главы Республики Башкортостан; </w:t>
      </w:r>
    </w:p>
    <w:p w:rsidR="00D27553" w:rsidRDefault="00D27553" w:rsidP="00D275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- 41 – через Аппарат Правительства Республики Башкортостан; </w:t>
      </w:r>
    </w:p>
    <w:p w:rsidR="00D27553" w:rsidRDefault="00D27553" w:rsidP="00D27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- 47 – через электронную приемную органов власти Республики Башкортостан; </w:t>
      </w:r>
    </w:p>
    <w:p w:rsidR="00D27553" w:rsidRDefault="00D27553" w:rsidP="00D27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- 9 – через Министерство жилищно-коммунального хозяйства Республики Башкортостан;  </w:t>
      </w:r>
    </w:p>
    <w:p w:rsidR="00D27553" w:rsidRDefault="00D27553" w:rsidP="00D275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– через </w:t>
      </w:r>
      <w:proofErr w:type="spellStart"/>
      <w:r>
        <w:rPr>
          <w:rFonts w:ascii="Times New Roman" w:hAnsi="Times New Roman"/>
          <w:sz w:val="28"/>
          <w:szCs w:val="28"/>
        </w:rPr>
        <w:t>Белебеевскую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 межрайонную прокуратуру.</w:t>
      </w:r>
    </w:p>
    <w:p w:rsidR="00D27553" w:rsidRDefault="00D27553" w:rsidP="00D2755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- 22 обращения (по 1-4) были переадресованы рядом министерств и ведомств: министерством образования РБ, министерством </w:t>
      </w:r>
      <w:proofErr w:type="spellStart"/>
      <w:r>
        <w:rPr>
          <w:rFonts w:ascii="Times New Roman" w:hAnsi="Times New Roman"/>
          <w:sz w:val="28"/>
          <w:szCs w:val="28"/>
        </w:rPr>
        <w:t>природо</w:t>
      </w:r>
      <w:proofErr w:type="spellEnd"/>
      <w:r>
        <w:rPr>
          <w:rFonts w:ascii="Times New Roman" w:hAnsi="Times New Roman"/>
          <w:sz w:val="28"/>
          <w:szCs w:val="28"/>
        </w:rPr>
        <w:t xml:space="preserve">-пользования и экологии РБ, Администрацией городского поселения г. Белебей, Госкомитетом РБ по строительству и архитектуре,  Госкомитетом РБ по жилищному и строительному надзору, </w:t>
      </w:r>
      <w:proofErr w:type="spellStart"/>
      <w:r>
        <w:rPr>
          <w:rFonts w:ascii="Times New Roman" w:hAnsi="Times New Roman"/>
          <w:sz w:val="28"/>
          <w:szCs w:val="28"/>
        </w:rPr>
        <w:t>Белебеевским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территориальным отделом Управления Роспотребнадзора, ФКУ СИЗО г. Стерлитамак,  аппаратом по обеспечению деятельности Уполномоченного по правам  ребенка в Республике Башкортостан, Федеральной службой по надзору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защиты прав потребителей.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61 обращение (27,6%) поступило через портал ССТУ РФ. 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Тематикой 34 коллективных обращений жителей города и района являлось: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несогласие со строительством </w:t>
      </w:r>
      <w:proofErr w:type="spellStart"/>
      <w:r>
        <w:rPr>
          <w:rFonts w:ascii="Times New Roman" w:hAnsi="Times New Roman"/>
          <w:sz w:val="28"/>
          <w:szCs w:val="28"/>
        </w:rPr>
        <w:t>свинокомплекса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района – (14 обращений);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несогласие со строительством супермаркета около дома по ул. Ленина  № 64 (3 обращения);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 изменения движения автобуса по маршруту №5а и безопасность дорожного движения по ул. Шоссе Нефтяников г. Белебея              (2 обращения);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подключение домов к центральной канализационной системе                    (3 обращения); 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соседями правил общежития (2 обращения); 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и ремонт дорог (2 обращения);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коммунальных услуг ненадлежащего качества (1 обращение);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аварийное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дома в ППС им. </w:t>
      </w:r>
      <w:proofErr w:type="spellStart"/>
      <w:r>
        <w:rPr>
          <w:rFonts w:ascii="Times New Roman" w:hAnsi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 обращение);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недопущение закрытия МАОУ СОШ №4 п. Приютово (1 обращение); 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 восстановления школы в с. Ермолкино (2 обращения);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МКД (2 обращения); 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закрытие клуба в с. </w:t>
      </w:r>
      <w:proofErr w:type="spellStart"/>
      <w:r>
        <w:rPr>
          <w:rFonts w:ascii="Times New Roman" w:hAnsi="Times New Roman"/>
          <w:sz w:val="28"/>
          <w:szCs w:val="28"/>
        </w:rPr>
        <w:t>Малоалександровка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(1 обращение).</w:t>
      </w:r>
    </w:p>
    <w:p w:rsidR="00D27553" w:rsidRDefault="00D27553" w:rsidP="00D275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>
        <w:rPr>
          <w:rFonts w:ascii="Times New Roman" w:hAnsi="Times New Roman"/>
          <w:sz w:val="28"/>
          <w:szCs w:val="28"/>
        </w:rPr>
        <w:t>коллективных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обращений была перенаправлена в иные органы власти по компетенции. Анализ поступающих коллективных обращений позволяет судить о том, что наиболее актуальными вопросами для жителей района остаются инфраструктурные вопросы и вопросы экологии.</w:t>
      </w:r>
    </w:p>
    <w:p w:rsidR="00D27553" w:rsidRDefault="00D27553" w:rsidP="00D275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7553" w:rsidRDefault="00D27553" w:rsidP="00D27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Территориальное распределение </w:t>
      </w:r>
    </w:p>
    <w:p w:rsidR="00D27553" w:rsidRDefault="00D27553" w:rsidP="00D27553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7553" w:rsidRDefault="00D27553" w:rsidP="00D2755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Лидерами по количеству обращений, </w:t>
      </w: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администрацию муниципального района Белебеевский район РБ, являются жители городского поселения г. Белебей - 559 обращений (68,59% от общего количества обращений). Второе место занимают жители ГП Приютовский поссовет – 94 обращения (11,53%).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Среди сельских жителей наиболее </w:t>
      </w:r>
      <w:r>
        <w:rPr>
          <w:rFonts w:ascii="Times New Roman" w:hAnsi="Times New Roman"/>
          <w:sz w:val="28"/>
          <w:szCs w:val="28"/>
        </w:rPr>
        <w:lastRenderedPageBreak/>
        <w:t xml:space="preserve">активны были граждане, проживающие на территории Аксаковского, </w:t>
      </w:r>
      <w:proofErr w:type="spellStart"/>
      <w:r>
        <w:rPr>
          <w:rFonts w:ascii="Times New Roman" w:hAnsi="Times New Roman"/>
          <w:sz w:val="28"/>
          <w:szCs w:val="28"/>
        </w:rPr>
        <w:t>Слакбашевского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Ермолкинского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сельсоветов.</w:t>
      </w:r>
      <w:proofErr w:type="gramEnd"/>
    </w:p>
    <w:p w:rsidR="00D27553" w:rsidRDefault="00D27553" w:rsidP="00D2755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Из других городов и населенных пунктов России и Республики Башкортостан поступило 46 обращений (5,64% от общего числа обращений).</w:t>
      </w:r>
    </w:p>
    <w:p w:rsidR="00D27553" w:rsidRDefault="00D27553" w:rsidP="00D27553">
      <w:pPr>
        <w:tabs>
          <w:tab w:val="left" w:pos="68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553" w:rsidRDefault="00D27553" w:rsidP="00D27553">
      <w:pPr>
        <w:tabs>
          <w:tab w:val="left" w:pos="68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553" w:rsidRDefault="00D27553" w:rsidP="00D27553">
      <w:pPr>
        <w:tabs>
          <w:tab w:val="left" w:pos="682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№ 3</w:t>
      </w:r>
    </w:p>
    <w:p w:rsidR="00D27553" w:rsidRDefault="00D27553" w:rsidP="00D27553">
      <w:pPr>
        <w:tabs>
          <w:tab w:val="left" w:pos="6825"/>
        </w:tabs>
        <w:spacing w:after="0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91225" cy="4772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7553" w:rsidRDefault="00D27553" w:rsidP="00D275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текущем году наблюдается резкий рост количества обращений экономической тематики.</w:t>
      </w:r>
    </w:p>
    <w:p w:rsidR="00D27553" w:rsidRDefault="00D27553" w:rsidP="00D27553">
      <w:pPr>
        <w:tabs>
          <w:tab w:val="left" w:pos="68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Диаграмма № 4</w:t>
      </w:r>
    </w:p>
    <w:p w:rsidR="00D27553" w:rsidRDefault="00D27553" w:rsidP="00D275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1631466" wp14:editId="41125D3A">
            <wp:simplePos x="0" y="0"/>
            <wp:positionH relativeFrom="column">
              <wp:posOffset>15875</wp:posOffset>
            </wp:positionH>
            <wp:positionV relativeFrom="paragraph">
              <wp:posOffset>45085</wp:posOffset>
            </wp:positionV>
            <wp:extent cx="5888990" cy="3828415"/>
            <wp:effectExtent l="0" t="0" r="0" b="635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Экономика </w:t>
      </w:r>
    </w:p>
    <w:p w:rsidR="00D27553" w:rsidRDefault="00D27553" w:rsidP="00D27553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обращения раздела «Экономика» в первом полугодии были зарегистрированы в теме «Хозяйственная деятельность» - 334 (40,98%).</w:t>
      </w:r>
    </w:p>
    <w:p w:rsidR="00D27553" w:rsidRDefault="00D27553" w:rsidP="00D27553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актуальными для заявителей являлись вопросы </w:t>
      </w:r>
      <w:proofErr w:type="spellStart"/>
      <w:proofErr w:type="gramStart"/>
      <w:r>
        <w:rPr>
          <w:color w:val="000000"/>
          <w:sz w:val="28"/>
          <w:szCs w:val="28"/>
        </w:rPr>
        <w:t>градо</w:t>
      </w:r>
      <w:proofErr w:type="spellEnd"/>
      <w:r>
        <w:rPr>
          <w:color w:val="000000"/>
          <w:sz w:val="28"/>
          <w:szCs w:val="28"/>
        </w:rPr>
        <w:t>-строительства</w:t>
      </w:r>
      <w:proofErr w:type="gramEnd"/>
      <w:r>
        <w:rPr>
          <w:color w:val="000000"/>
          <w:sz w:val="28"/>
          <w:szCs w:val="28"/>
        </w:rPr>
        <w:t xml:space="preserve"> и архитектуры – 219 обращений (65,57 % от общего количества обращений данного раздела), транспорта – 8 (2,4%), строительства </w:t>
      </w:r>
      <w:r>
        <w:rPr>
          <w:sz w:val="28"/>
          <w:szCs w:val="28"/>
        </w:rPr>
        <w:t xml:space="preserve">– 17 (5,9 %), </w:t>
      </w:r>
      <w:r>
        <w:rPr>
          <w:color w:val="000000"/>
          <w:sz w:val="28"/>
          <w:szCs w:val="28"/>
        </w:rPr>
        <w:t>торговли и бытового обслуживания населения –</w:t>
      </w:r>
      <w:r>
        <w:rPr>
          <w:sz w:val="28"/>
          <w:szCs w:val="28"/>
        </w:rPr>
        <w:t xml:space="preserve">16  </w:t>
      </w:r>
      <w:r>
        <w:rPr>
          <w:color w:val="000000"/>
          <w:sz w:val="28"/>
          <w:szCs w:val="28"/>
        </w:rPr>
        <w:t xml:space="preserve">(4,79 %), земельные вопросы – </w:t>
      </w:r>
      <w:r>
        <w:rPr>
          <w:sz w:val="28"/>
          <w:szCs w:val="28"/>
        </w:rPr>
        <w:t>18 обращений (5,39%).</w:t>
      </w:r>
    </w:p>
    <w:p w:rsidR="00D27553" w:rsidRDefault="00D27553" w:rsidP="00D27553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По тематике «Градостроительство и архитектура» гражданами поднимались вопросы комплексного благоустройства городских территорий, строительства объектов социальной сферы, ремонта подъездных дорог, в том числе тротуаров, уборки мусора, парковки автотранспорта – 36 обращений (10,78%)</w:t>
      </w:r>
    </w:p>
    <w:p w:rsidR="00D27553" w:rsidRDefault="00D27553" w:rsidP="00D27553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тематике «Природные ресурсы и охрана окружающей среды» поступило 20 обращений (5,99%). Часть из них содержала вопросы  соблюдения требований природоохранного законодательства при строительстве свиноводческого комплекса на территории </w:t>
      </w:r>
      <w:proofErr w:type="spellStart"/>
      <w:r>
        <w:rPr>
          <w:sz w:val="28"/>
          <w:szCs w:val="28"/>
        </w:rPr>
        <w:t>Шаровского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27553" w:rsidRDefault="00D27553" w:rsidP="00D27553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тематике «Транспорт» граждан волновали вопросы организации безопасности дорожного движения: освещение дорог и изменение маршрута движения автобуса №5 в Белебее; установка дорожных знаков, нанесение дорожной разметки 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риютово</w:t>
      </w:r>
      <w:proofErr w:type="spellEnd"/>
      <w:r>
        <w:rPr>
          <w:color w:val="000000"/>
          <w:sz w:val="28"/>
          <w:szCs w:val="28"/>
        </w:rPr>
        <w:t>; перенос остановки на территории Аксаковского сельсовета по маршруту автобуса № 110</w:t>
      </w:r>
    </w:p>
    <w:p w:rsidR="00D27553" w:rsidRDefault="00D27553" w:rsidP="00D275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27553" w:rsidRDefault="00D27553" w:rsidP="00D2755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 - коммунальная сфера </w:t>
      </w:r>
    </w:p>
    <w:p w:rsidR="00D27553" w:rsidRDefault="00D27553" w:rsidP="00D275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«Жилищно-коммунальная сфера» наибольший интерес граждан вызывали вопросы, касающиеся тем «Коммунальное хозяйство» 89 обращения (43,84%) и «Обеспечение граждан жилищем, пользование жилищным фондом, социальные гарантии в жилищной сфере» 129 (59,17%).</w:t>
      </w:r>
    </w:p>
    <w:p w:rsidR="00D27553" w:rsidRDefault="00D27553" w:rsidP="00D275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теме «Коммунальное хозяйство» авторы обращений поднимали вопросы: содержания общего имущества МКД – 19 обращений (9,36%), </w:t>
      </w:r>
      <w:r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эксплуатации и ремонта МКД - 14 (6,9 %), оплаты жилищно-коммунальных услуг - 11 (5,42 %), обращения с твердыми бытовыми отходами– 24 (11,82%), предоставления коммунальных услуг ненадлежащего качества – 11 (5,42%), ведения дачного хозяйства – 3 (1,48%), перебоев в водоснабжении, электроснабжении и теплоснабжении –7 (3,45%).</w:t>
      </w:r>
      <w:proofErr w:type="gramEnd"/>
    </w:p>
    <w:p w:rsidR="00D27553" w:rsidRDefault="00D27553" w:rsidP="00D2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теме «Обеспечение граждан жилищем, пользование жилищным фондом, социальные гарантии в жилищной сфере» 36 (16,51%) обращения касались вопросов улучшения жилищных условий, предоставления жилых помещений по договору социального найма гражданам, состоящим на учете в качестве нуждающихся в жилых помещениях. 12 обращений (5,91%)  содержали вопросы постановки на учет в качестве нуждающихся в жилых помещениях. 6 (2,96%) касались переселения из квартир и домов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признанных аварийными, 44 (20,18%) – обследования жилых помещений на предмет признания помещения жилым помещением, пригодным (непригодным) для проживания граждан. </w:t>
      </w:r>
    </w:p>
    <w:p w:rsidR="00D27553" w:rsidRDefault="00D27553" w:rsidP="00D2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31 обращение (15,27%) поступило по тематике «Разрешение жилищных споров, ответственность за нарушение жилищного законодательства».</w:t>
      </w:r>
    </w:p>
    <w:p w:rsidR="00D27553" w:rsidRDefault="00D27553" w:rsidP="00D275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Социальная сфера </w:t>
      </w:r>
    </w:p>
    <w:p w:rsidR="00D27553" w:rsidRDefault="00D27553" w:rsidP="00D275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Наибольшее количество обращений традиционно направлено на решение социальных вопросов.</w:t>
      </w:r>
    </w:p>
    <w:p w:rsidR="00D27553" w:rsidRDefault="00D27553" w:rsidP="00D275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«Опека и попечительство» -171(76,34%). В том числе почти половина касалась продажи жилого помещения, земельного участка, транспортного средства –84. </w:t>
      </w:r>
      <w:proofErr w:type="gramStart"/>
      <w:r>
        <w:rPr>
          <w:rFonts w:ascii="Times New Roman" w:hAnsi="Times New Roman"/>
          <w:sz w:val="28"/>
          <w:szCs w:val="28"/>
        </w:rPr>
        <w:t>Кроме того рассмотрены обращения по передаче граждан под опеку -26, разрешению на снятие денежных средств – 14, по созданию приёмной семьи – 8, об отмене приемной семьи – 6, о направлении детей в дом ребенка – 7, о возврате ребенка на воспитание – 5,  об освобождении от обязанностей опекуна – 6, о разрешении зарегистрировать брак с несовершеннолетними – 2, о выдаче разрешения на смену фамилии – 4,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ремонта жилья детей-сирот - 9.</w:t>
      </w: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вопросам раздела «Образование. Наука. Культура» рассмотрено 31 обращение (13,84%). Граждан волнует функционирование учреждений культуры, ремонт школ, организация школьного питания, строительство школы в </w:t>
      </w:r>
      <w:proofErr w:type="gramStart"/>
      <w:r>
        <w:rPr>
          <w:rFonts w:ascii="Times New Roman" w:hAnsi="Times New Roman"/>
          <w:sz w:val="28"/>
          <w:szCs w:val="28"/>
        </w:rPr>
        <w:t>новом</w:t>
      </w:r>
      <w:proofErr w:type="gramEnd"/>
      <w:r>
        <w:rPr>
          <w:rFonts w:ascii="Times New Roman" w:hAnsi="Times New Roman"/>
          <w:sz w:val="28"/>
          <w:szCs w:val="28"/>
        </w:rPr>
        <w:t xml:space="preserve"> микрорайоне Белебея, закрытие клуба в с. Мало-</w:t>
      </w:r>
      <w:proofErr w:type="spellStart"/>
      <w:r>
        <w:rPr>
          <w:rFonts w:ascii="Times New Roman" w:hAnsi="Times New Roman"/>
          <w:sz w:val="28"/>
          <w:szCs w:val="28"/>
        </w:rPr>
        <w:t>александровка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тематике «Здравоохранение. Физическая культура и спорт. Туризм» зарегистрировано 4 обращения. Они касались организации работы медицинских учреждений, обустройства спортивных площадок на дворовых территориях.</w:t>
      </w: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тематике «Социальное обеспечение и социальное страхование» заявителей волновали вопросы социального обеспечения, поддержки и помощи семьям, имеющим детей, в том числе многодетным семьям, малоимущим гражданам –13 обращений (5,8% от общего  числа обращений в данной тематике). 2 обращения содержали просьбы об оказании финансовой помощи людям, оказавшимся в трудной жизненной ситуации.</w:t>
      </w:r>
    </w:p>
    <w:p w:rsidR="00D27553" w:rsidRDefault="00D27553" w:rsidP="00D275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Государство, общество, политика</w:t>
      </w: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Поступило 34 обращения, что составляет  4,17% от общего количества обращений. Граждан волновали вопросы реализации конституционных прав, присвоения почетных званий и увековечивания памяти выдающихся земляков, переименования улиц города. Также заявители выражали благодарность в адрес должностных лиц Администрации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района, сельских  поселений за принятые меры по защите их прав и законных интересов. Например, гражданка М.А.И.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своем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 выразила огромную благодарность администрации за оказанную помощь в организации  поездки  внучки на праздник «Бал маленьких принцесс», который проходил в Башкирском государственном театре оперы и балета  в марте текущего года.</w:t>
      </w:r>
    </w:p>
    <w:p w:rsidR="00D27553" w:rsidRDefault="00D27553" w:rsidP="00D275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27553" w:rsidRDefault="00D27553" w:rsidP="00D275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Наименьшее количество обращений зарегистрировано в </w:t>
      </w:r>
      <w:proofErr w:type="gramStart"/>
      <w:r>
        <w:rPr>
          <w:rFonts w:ascii="Times New Roman" w:hAnsi="Times New Roman"/>
          <w:bCs/>
          <w:sz w:val="28"/>
          <w:szCs w:val="28"/>
        </w:rPr>
        <w:t>разделе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b/>
          <w:bCs/>
          <w:sz w:val="28"/>
          <w:szCs w:val="28"/>
        </w:rPr>
        <w:t>Оборона, безопасность, законность» - 5</w:t>
      </w:r>
      <w:r>
        <w:rPr>
          <w:rFonts w:ascii="Times New Roman" w:hAnsi="Times New Roman"/>
          <w:sz w:val="28"/>
          <w:szCs w:val="28"/>
        </w:rPr>
        <w:t>. Формируется этот блок главным образом за счет писем, в которых затрагиваются вопросы безопасности и охраны правопорядка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работы комиссариатов и призывных комиссий.</w:t>
      </w:r>
    </w:p>
    <w:p w:rsidR="00D27553" w:rsidRDefault="00D27553" w:rsidP="00D27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553" w:rsidRDefault="00D27553" w:rsidP="00D27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553" w:rsidRDefault="00D27553" w:rsidP="00D27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состав заявителей</w:t>
      </w:r>
    </w:p>
    <w:p w:rsidR="00D27553" w:rsidRDefault="00D27553" w:rsidP="00D27553">
      <w:pPr>
        <w:spacing w:after="0" w:line="240" w:lineRule="auto"/>
        <w:ind w:firstLine="567"/>
        <w:jc w:val="both"/>
        <w:rPr>
          <w:rStyle w:val="FontStyle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как и в </w:t>
      </w:r>
      <w:proofErr w:type="gramStart"/>
      <w:r>
        <w:rPr>
          <w:rFonts w:ascii="Times New Roman" w:hAnsi="Times New Roman"/>
          <w:sz w:val="28"/>
          <w:szCs w:val="28"/>
        </w:rPr>
        <w:t>целом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Республике Башкортостан в муниципальном районе  среди заявителей, в основном, молодые семьи, пенсионеры, инвалиды, рабочие и безработные, предприниматели.</w:t>
      </w:r>
    </w:p>
    <w:p w:rsidR="00D27553" w:rsidRDefault="00D27553" w:rsidP="00D27553">
      <w:pPr>
        <w:tabs>
          <w:tab w:val="left" w:pos="739"/>
        </w:tabs>
        <w:spacing w:after="0" w:line="240" w:lineRule="auto"/>
        <w:rPr>
          <w:rStyle w:val="FontStyle24"/>
          <w:b/>
          <w:sz w:val="28"/>
          <w:szCs w:val="28"/>
        </w:rPr>
      </w:pPr>
    </w:p>
    <w:p w:rsidR="00D27553" w:rsidRDefault="00D27553" w:rsidP="00D27553">
      <w:pPr>
        <w:tabs>
          <w:tab w:val="left" w:pos="739"/>
        </w:tabs>
        <w:spacing w:line="240" w:lineRule="auto"/>
        <w:rPr>
          <w:rStyle w:val="FontStyle24"/>
          <w:sz w:val="28"/>
          <w:szCs w:val="28"/>
          <w:u w:val="single"/>
        </w:rPr>
      </w:pPr>
      <w:r>
        <w:rPr>
          <w:rStyle w:val="FontStyle24"/>
          <w:b/>
          <w:sz w:val="28"/>
          <w:szCs w:val="28"/>
        </w:rPr>
        <w:t xml:space="preserve">Приемы граждан </w:t>
      </w:r>
    </w:p>
    <w:p w:rsidR="00D27553" w:rsidRDefault="00D27553" w:rsidP="00D27553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Еженедельно, согласно графику, главой Администрации </w:t>
      </w:r>
      <w:proofErr w:type="gramStart"/>
      <w:r>
        <w:rPr>
          <w:rStyle w:val="FontStyle24"/>
          <w:sz w:val="28"/>
          <w:szCs w:val="28"/>
        </w:rPr>
        <w:t>муниципального</w:t>
      </w:r>
      <w:proofErr w:type="gramEnd"/>
      <w:r>
        <w:rPr>
          <w:rStyle w:val="FontStyle24"/>
          <w:sz w:val="28"/>
          <w:szCs w:val="28"/>
        </w:rPr>
        <w:t xml:space="preserve"> района проводятся личные приемы граждан. График  личного приема граждан для информирования населения публикуется в газете «</w:t>
      </w:r>
      <w:proofErr w:type="spellStart"/>
      <w:r>
        <w:rPr>
          <w:rStyle w:val="FontStyle24"/>
          <w:sz w:val="28"/>
          <w:szCs w:val="28"/>
        </w:rPr>
        <w:t>Белебеевские</w:t>
      </w:r>
      <w:proofErr w:type="spellEnd"/>
      <w:r>
        <w:rPr>
          <w:rStyle w:val="FontStyle24"/>
          <w:sz w:val="28"/>
          <w:szCs w:val="28"/>
        </w:rPr>
        <w:t xml:space="preserve"> известия», размещается на официальном сайте Администрации муниципального района Белебеевский район Республики Башкортостан, на информационном стенде в администрации, а также в администрациях городских и сельских поселений района.</w:t>
      </w:r>
    </w:p>
    <w:p w:rsidR="00D27553" w:rsidRDefault="00D27553" w:rsidP="00D27553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За  отчетный период было </w:t>
      </w:r>
      <w:proofErr w:type="gramStart"/>
      <w:r>
        <w:rPr>
          <w:rStyle w:val="FontStyle24"/>
          <w:sz w:val="28"/>
          <w:szCs w:val="28"/>
        </w:rPr>
        <w:t>организовано и проведено</w:t>
      </w:r>
      <w:proofErr w:type="gramEnd"/>
      <w:r>
        <w:rPr>
          <w:rStyle w:val="FontStyle24"/>
          <w:sz w:val="28"/>
          <w:szCs w:val="28"/>
        </w:rPr>
        <w:t xml:space="preserve"> 15 приемов граждан </w:t>
      </w:r>
      <w:r>
        <w:rPr>
          <w:rStyle w:val="FontStyle24"/>
          <w:i/>
          <w:sz w:val="28"/>
          <w:szCs w:val="28"/>
        </w:rPr>
        <w:t xml:space="preserve">(78,9% от общего количества запланированных приемов), </w:t>
      </w:r>
      <w:r>
        <w:rPr>
          <w:rStyle w:val="FontStyle24"/>
          <w:sz w:val="28"/>
          <w:szCs w:val="28"/>
        </w:rPr>
        <w:t>из них:</w:t>
      </w:r>
    </w:p>
    <w:p w:rsidR="00D27553" w:rsidRDefault="00D27553" w:rsidP="00D27553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i/>
          <w:sz w:val="28"/>
          <w:szCs w:val="28"/>
        </w:rPr>
        <w:t xml:space="preserve">-   8 </w:t>
      </w:r>
      <w:r>
        <w:rPr>
          <w:rStyle w:val="FontStyle24"/>
          <w:sz w:val="28"/>
          <w:szCs w:val="28"/>
        </w:rPr>
        <w:t xml:space="preserve">в ГП </w:t>
      </w:r>
      <w:proofErr w:type="spellStart"/>
      <w:r>
        <w:rPr>
          <w:rStyle w:val="FontStyle24"/>
          <w:sz w:val="28"/>
          <w:szCs w:val="28"/>
        </w:rPr>
        <w:t>г</w:t>
      </w:r>
      <w:proofErr w:type="gramStart"/>
      <w:r>
        <w:rPr>
          <w:rStyle w:val="FontStyle24"/>
          <w:sz w:val="28"/>
          <w:szCs w:val="28"/>
        </w:rPr>
        <w:t>.Б</w:t>
      </w:r>
      <w:proofErr w:type="gramEnd"/>
      <w:r>
        <w:rPr>
          <w:rStyle w:val="FontStyle24"/>
          <w:sz w:val="28"/>
          <w:szCs w:val="28"/>
        </w:rPr>
        <w:t>елебей</w:t>
      </w:r>
      <w:proofErr w:type="spellEnd"/>
      <w:r>
        <w:rPr>
          <w:rStyle w:val="FontStyle24"/>
          <w:sz w:val="28"/>
          <w:szCs w:val="28"/>
        </w:rPr>
        <w:t>;</w:t>
      </w:r>
    </w:p>
    <w:p w:rsidR="00D27553" w:rsidRDefault="00D27553" w:rsidP="00D27553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   4    в ГП Приютовский поссовет;</w:t>
      </w:r>
    </w:p>
    <w:p w:rsidR="00D27553" w:rsidRDefault="00D27553" w:rsidP="00D27553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   3    в сельских </w:t>
      </w:r>
      <w:proofErr w:type="gramStart"/>
      <w:r>
        <w:rPr>
          <w:rStyle w:val="FontStyle24"/>
          <w:sz w:val="28"/>
          <w:szCs w:val="28"/>
        </w:rPr>
        <w:t>поселениях</w:t>
      </w:r>
      <w:proofErr w:type="gramEnd"/>
      <w:r>
        <w:rPr>
          <w:rStyle w:val="FontStyle24"/>
          <w:sz w:val="28"/>
          <w:szCs w:val="28"/>
        </w:rPr>
        <w:t>.</w:t>
      </w:r>
    </w:p>
    <w:p w:rsidR="00D27553" w:rsidRDefault="00D27553" w:rsidP="00D27553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Главой Администрации </w:t>
      </w:r>
      <w:proofErr w:type="gramStart"/>
      <w:r>
        <w:rPr>
          <w:rStyle w:val="FontStyle24"/>
          <w:sz w:val="28"/>
          <w:szCs w:val="28"/>
        </w:rPr>
        <w:t>муниципального</w:t>
      </w:r>
      <w:proofErr w:type="gramEnd"/>
      <w:r>
        <w:rPr>
          <w:rStyle w:val="FontStyle24"/>
          <w:sz w:val="28"/>
          <w:szCs w:val="28"/>
        </w:rPr>
        <w:t xml:space="preserve"> района принято 36 жителей района (2018г.-37 человек), рассмотрено 49 вопросов. </w:t>
      </w:r>
    </w:p>
    <w:p w:rsidR="00D27553" w:rsidRDefault="00D27553" w:rsidP="00D27553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Тематически вопросы, содержащиеся в </w:t>
      </w:r>
      <w:proofErr w:type="gramStart"/>
      <w:r>
        <w:rPr>
          <w:rStyle w:val="FontStyle24"/>
          <w:sz w:val="28"/>
          <w:szCs w:val="28"/>
        </w:rPr>
        <w:t>обращениях</w:t>
      </w:r>
      <w:proofErr w:type="gramEnd"/>
      <w:r>
        <w:rPr>
          <w:rStyle w:val="FontStyle24"/>
          <w:sz w:val="28"/>
          <w:szCs w:val="28"/>
        </w:rPr>
        <w:t xml:space="preserve"> граждан, распределились следующим образом:</w:t>
      </w:r>
    </w:p>
    <w:p w:rsidR="00D27553" w:rsidRDefault="00D27553" w:rsidP="00D27553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экономика   - 23 (46,9%),</w:t>
      </w:r>
    </w:p>
    <w:p w:rsidR="00D27553" w:rsidRDefault="00D27553" w:rsidP="00D27553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социальная сфера  -14 (28,6%),</w:t>
      </w:r>
    </w:p>
    <w:p w:rsidR="00D27553" w:rsidRDefault="00D27553" w:rsidP="00D27553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жилищн</w:t>
      </w:r>
      <w:proofErr w:type="gramStart"/>
      <w:r>
        <w:rPr>
          <w:rStyle w:val="FontStyle24"/>
          <w:sz w:val="28"/>
          <w:szCs w:val="28"/>
        </w:rPr>
        <w:t>о-</w:t>
      </w:r>
      <w:proofErr w:type="gramEnd"/>
      <w:r>
        <w:rPr>
          <w:rStyle w:val="FontStyle24"/>
          <w:sz w:val="28"/>
          <w:szCs w:val="28"/>
        </w:rPr>
        <w:t xml:space="preserve"> коммунальная сфера -12 (24,4%),</w:t>
      </w:r>
    </w:p>
    <w:p w:rsidR="00D27553" w:rsidRDefault="00D27553" w:rsidP="00D27553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ходе личных приемов по вопросам, которые требуют оперативного реагирования, главой Администрации муниципального района даны поручения заместителям главы администрации, руководителям структурных подразделений с указанием контрольных сроков их выполнения. </w:t>
      </w:r>
    </w:p>
    <w:p w:rsidR="00D27553" w:rsidRDefault="00D27553" w:rsidP="00D27553">
      <w:pPr>
        <w:spacing w:after="0"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Заместителями главы Администрации муниципального района проведено 62 приема граждан, принято 62 человека (по 66 вопросам).</w:t>
      </w:r>
    </w:p>
    <w:p w:rsidR="00D27553" w:rsidRDefault="00D27553" w:rsidP="00D27553">
      <w:pPr>
        <w:spacing w:after="0"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Согласно постановлению Администрации муниципального района  Белебеевский район от 29.04.2019г. № 552 «Об утверждении Графика тематического приема граждан» руководителями структурных подразделений администрации совместно с руководителями ГКУ Республиканский центр социальной поддержки населения, Управления Пенсионного фонда РФ в </w:t>
      </w:r>
      <w:proofErr w:type="spellStart"/>
      <w:r>
        <w:rPr>
          <w:rStyle w:val="FontStyle24"/>
          <w:sz w:val="28"/>
          <w:szCs w:val="28"/>
        </w:rPr>
        <w:t>Белебеевском</w:t>
      </w:r>
      <w:proofErr w:type="spellEnd"/>
      <w:r>
        <w:rPr>
          <w:rStyle w:val="FontStyle24"/>
          <w:sz w:val="28"/>
          <w:szCs w:val="28"/>
        </w:rPr>
        <w:t xml:space="preserve"> районе и </w:t>
      </w:r>
      <w:proofErr w:type="spellStart"/>
      <w:r>
        <w:rPr>
          <w:rStyle w:val="FontStyle24"/>
          <w:sz w:val="28"/>
          <w:szCs w:val="28"/>
        </w:rPr>
        <w:t>г</w:t>
      </w:r>
      <w:proofErr w:type="gramStart"/>
      <w:r>
        <w:rPr>
          <w:rStyle w:val="FontStyle24"/>
          <w:sz w:val="28"/>
          <w:szCs w:val="28"/>
        </w:rPr>
        <w:t>.Б</w:t>
      </w:r>
      <w:proofErr w:type="gramEnd"/>
      <w:r>
        <w:rPr>
          <w:rStyle w:val="FontStyle24"/>
          <w:sz w:val="28"/>
          <w:szCs w:val="28"/>
        </w:rPr>
        <w:t>елебее</w:t>
      </w:r>
      <w:proofErr w:type="spellEnd"/>
      <w:r>
        <w:rPr>
          <w:rStyle w:val="FontStyle24"/>
          <w:sz w:val="28"/>
          <w:szCs w:val="28"/>
        </w:rPr>
        <w:t xml:space="preserve">, </w:t>
      </w:r>
      <w:proofErr w:type="spellStart"/>
      <w:r>
        <w:rPr>
          <w:rStyle w:val="FontStyle24"/>
          <w:sz w:val="28"/>
          <w:szCs w:val="28"/>
        </w:rPr>
        <w:t>Белебеевской</w:t>
      </w:r>
      <w:proofErr w:type="spellEnd"/>
      <w:r>
        <w:rPr>
          <w:rStyle w:val="FontStyle24"/>
          <w:sz w:val="28"/>
          <w:szCs w:val="28"/>
        </w:rPr>
        <w:t xml:space="preserve"> центральной районной  больницы, АНО Центр Социального обслуживания населения «Добро без границ» 14-15 мая 2019г. в администрации МР Белебеевский район и городского поселения Приютовский поссовет были организованы приемы граждан по проблемам ветеранов, инвалидов участников Великой Отечественной войны, вдов ветеранов, тружеников тыла. Информация о мероприятии была размещена  в районных газетах, на официальном сайте </w:t>
      </w:r>
      <w:proofErr w:type="gramStart"/>
      <w:r>
        <w:rPr>
          <w:rStyle w:val="FontStyle24"/>
          <w:sz w:val="28"/>
          <w:szCs w:val="28"/>
        </w:rPr>
        <w:t>муниципального</w:t>
      </w:r>
      <w:proofErr w:type="gramEnd"/>
      <w:r>
        <w:rPr>
          <w:rStyle w:val="FontStyle24"/>
          <w:sz w:val="28"/>
          <w:szCs w:val="28"/>
        </w:rPr>
        <w:t xml:space="preserve"> района, сайтах и информационных стендах сельских поселений. В ходе приемов было принято 7 человек – ветеранов, инвалидов, участников ВОВ, тружеников тыла.</w:t>
      </w:r>
    </w:p>
    <w:p w:rsidR="00D27553" w:rsidRDefault="00D27553" w:rsidP="00D27553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отчетный период в администрации </w:t>
      </w:r>
      <w:proofErr w:type="gramStart"/>
      <w:r>
        <w:rPr>
          <w:rStyle w:val="FontStyle24"/>
          <w:sz w:val="28"/>
          <w:szCs w:val="28"/>
        </w:rPr>
        <w:t>муниципального</w:t>
      </w:r>
      <w:proofErr w:type="gramEnd"/>
      <w:r>
        <w:rPr>
          <w:rStyle w:val="FontStyle24"/>
          <w:sz w:val="28"/>
          <w:szCs w:val="28"/>
        </w:rPr>
        <w:t xml:space="preserve"> района  Белебеевский район Республики Башкортостан было организовано три выездных приемов граждан министерствами, государственными комитетами и ведомствами Республики Башкортостан.</w:t>
      </w:r>
    </w:p>
    <w:p w:rsidR="00D27553" w:rsidRDefault="00D27553" w:rsidP="00D27553">
      <w:pPr>
        <w:tabs>
          <w:tab w:val="left" w:pos="5821"/>
        </w:tabs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296"/>
        <w:gridCol w:w="6217"/>
        <w:gridCol w:w="1181"/>
      </w:tblGrid>
      <w:tr w:rsidR="00D27553" w:rsidTr="00D275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№п\</w:t>
            </w:r>
            <w:proofErr w:type="gramStart"/>
            <w:r>
              <w:rPr>
                <w:rStyle w:val="FontStyle24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Дата приема </w:t>
            </w:r>
          </w:p>
        </w:tc>
        <w:tc>
          <w:tcPr>
            <w:tcW w:w="6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Наименование должности и Ф.И.О. должностного лица, проводившего прием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Принято человек</w:t>
            </w:r>
          </w:p>
        </w:tc>
      </w:tr>
      <w:tr w:rsidR="00D27553" w:rsidTr="00D275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</w:t>
            </w:r>
          </w:p>
        </w:tc>
        <w:tc>
          <w:tcPr>
            <w:tcW w:w="6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</w:t>
            </w:r>
          </w:p>
        </w:tc>
      </w:tr>
      <w:tr w:rsidR="00D27553" w:rsidTr="00D275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28.03.2019 </w:t>
            </w:r>
          </w:p>
        </w:tc>
        <w:tc>
          <w:tcPr>
            <w:tcW w:w="6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Председатель Государственного комитета по делам юстиции  </w:t>
            </w:r>
            <w:proofErr w:type="spellStart"/>
            <w:r>
              <w:rPr>
                <w:rStyle w:val="FontStyle24"/>
                <w:sz w:val="24"/>
                <w:szCs w:val="24"/>
              </w:rPr>
              <w:t>Спеле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В.И.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</w:t>
            </w:r>
          </w:p>
        </w:tc>
      </w:tr>
      <w:tr w:rsidR="00D27553" w:rsidTr="00D275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11.04.2019</w:t>
            </w:r>
          </w:p>
        </w:tc>
        <w:tc>
          <w:tcPr>
            <w:tcW w:w="6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Начальник отдела дорожного хозяйства  Госкомитета  по транспорту и дорожному хозяйству 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</w:t>
            </w:r>
          </w:p>
        </w:tc>
      </w:tr>
      <w:tr w:rsidR="00D27553" w:rsidTr="00D275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23.05.2019 </w:t>
            </w:r>
          </w:p>
        </w:tc>
        <w:tc>
          <w:tcPr>
            <w:tcW w:w="6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И.о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. министра здравоохранения  Республики </w:t>
            </w:r>
          </w:p>
          <w:p w:rsidR="00D27553" w:rsidRDefault="00D2755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Башкортостан  Забелин  М.В.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</w:t>
            </w:r>
          </w:p>
        </w:tc>
      </w:tr>
    </w:tbl>
    <w:p w:rsidR="00D27553" w:rsidRDefault="00D27553" w:rsidP="00D27553">
      <w:pPr>
        <w:spacing w:after="0" w:line="240" w:lineRule="auto"/>
        <w:jc w:val="both"/>
        <w:rPr>
          <w:rStyle w:val="FontStyle24"/>
          <w:color w:val="FF0000"/>
          <w:sz w:val="28"/>
          <w:szCs w:val="28"/>
        </w:rPr>
      </w:pPr>
    </w:p>
    <w:p w:rsidR="00D27553" w:rsidRDefault="00D27553" w:rsidP="00D27553">
      <w:pPr>
        <w:spacing w:after="0" w:line="240" w:lineRule="auto"/>
        <w:ind w:firstLine="709"/>
        <w:jc w:val="both"/>
        <w:rPr>
          <w:rStyle w:val="FontStyle24"/>
          <w:sz w:val="24"/>
          <w:szCs w:val="24"/>
        </w:rPr>
      </w:pPr>
      <w:r>
        <w:rPr>
          <w:rStyle w:val="FontStyle24"/>
          <w:sz w:val="28"/>
          <w:szCs w:val="28"/>
        </w:rPr>
        <w:t xml:space="preserve">При организации выездных приемов руководителями и специалистами министерств и ведомств, специалистами структурных подразделений  администрации </w:t>
      </w:r>
      <w:proofErr w:type="gramStart"/>
      <w:r>
        <w:rPr>
          <w:rStyle w:val="FontStyle24"/>
          <w:sz w:val="28"/>
          <w:szCs w:val="28"/>
        </w:rPr>
        <w:t>муниципального</w:t>
      </w:r>
      <w:proofErr w:type="gramEnd"/>
      <w:r>
        <w:rPr>
          <w:rStyle w:val="FontStyle24"/>
          <w:sz w:val="28"/>
          <w:szCs w:val="28"/>
        </w:rPr>
        <w:t xml:space="preserve"> района Белебеевский район Республики Башкортостан проводится большой объём подготовительной работы.</w:t>
      </w:r>
    </w:p>
    <w:p w:rsidR="00D27553" w:rsidRDefault="00D27553" w:rsidP="00D27553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феврале-марте 2019 года, согласно утвержденному графику, прошли информационные встречи заместителей главы администрации муниципального района с населением в период отчетов глав сельских поселений. Данная форма взаимодействия является достаточно эффективной, так как помогает заблаговременно снимать многие социальные вопросы, волнующие граждан, исключает необходимость ожидать официальных ответов на обращения, а также дает возможность жителям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высказать свою оценку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администрации района и администраций сельских поселений. </w:t>
      </w:r>
    </w:p>
    <w:p w:rsidR="00D27553" w:rsidRDefault="00D27553" w:rsidP="00D275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встречах с населением использовался весь спектр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информационно-разъяснительной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работы.</w:t>
      </w:r>
      <w:r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По всем обозначенным вопросам жителями были получены компетентные исчерпывающие ответы.</w:t>
      </w:r>
    </w:p>
    <w:p w:rsidR="00D27553" w:rsidRDefault="00D27553" w:rsidP="00D2755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553" w:rsidRDefault="00D27553" w:rsidP="00D2755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работе с обращениями граждан в администрациях</w:t>
      </w:r>
    </w:p>
    <w:p w:rsidR="00D27553" w:rsidRDefault="00D27553" w:rsidP="00D2755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городских и сельских поселений  </w:t>
      </w:r>
    </w:p>
    <w:p w:rsidR="00D27553" w:rsidRDefault="00D27553" w:rsidP="00D27553">
      <w:pPr>
        <w:spacing w:after="0" w:line="240" w:lineRule="auto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062"/>
        <w:gridCol w:w="1531"/>
        <w:gridCol w:w="1225"/>
        <w:gridCol w:w="646"/>
        <w:gridCol w:w="709"/>
        <w:gridCol w:w="567"/>
        <w:gridCol w:w="1275"/>
      </w:tblGrid>
      <w:tr w:rsidR="00D27553" w:rsidTr="00D27553">
        <w:trPr>
          <w:trHeight w:val="665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администрации  сельского                        (городского) поселения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 обращений граждан,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администрацию поселения за  первое полугодие 2019</w:t>
            </w:r>
          </w:p>
        </w:tc>
        <w:tc>
          <w:tcPr>
            <w:tcW w:w="1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заявлений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(устных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заяв-лений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27553" w:rsidTr="00D27553">
        <w:trPr>
          <w:trHeight w:val="1110"/>
        </w:trPr>
        <w:tc>
          <w:tcPr>
            <w:tcW w:w="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7553" w:rsidRDefault="00D2755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предоставление  земельных  участков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7553" w:rsidRDefault="00D2755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вопросам  ЖКХ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7553" w:rsidRDefault="00D2755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другие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7553" w:rsidTr="00D27553">
        <w:trPr>
          <w:trHeight w:val="1427"/>
        </w:trPr>
        <w:tc>
          <w:tcPr>
            <w:tcW w:w="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53" w:rsidRDefault="00D27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53" w:rsidRDefault="00D275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7553" w:rsidTr="00D27553">
        <w:trPr>
          <w:trHeight w:val="33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27553" w:rsidTr="00D27553">
        <w:trPr>
          <w:trHeight w:val="4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Аксаковский 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27553" w:rsidTr="00D27553">
        <w:trPr>
          <w:trHeight w:val="42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Анновский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7553" w:rsidTr="00D27553">
        <w:trPr>
          <w:trHeight w:val="4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27553" w:rsidTr="00D27553">
        <w:trPr>
          <w:trHeight w:val="342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Донской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7553" w:rsidTr="00D27553">
        <w:trPr>
          <w:trHeight w:val="41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Ермолкинский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53" w:rsidTr="00D27553">
        <w:trPr>
          <w:trHeight w:val="28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7553" w:rsidTr="00D27553">
        <w:trPr>
          <w:trHeight w:val="47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Горьковский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7553" w:rsidTr="00D27553">
        <w:trPr>
          <w:trHeight w:val="28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Малиновский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426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7553" w:rsidTr="00D27553">
        <w:trPr>
          <w:trHeight w:val="38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Метевбашевский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7553" w:rsidTr="00D27553">
        <w:trPr>
          <w:trHeight w:val="40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Рассветовский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7553" w:rsidTr="00D27553">
        <w:trPr>
          <w:trHeight w:val="42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Семенкинский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27553" w:rsidTr="00D27553">
        <w:trPr>
          <w:trHeight w:val="47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Слакбашевский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7553" w:rsidTr="00D27553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Тузлукушевский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426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426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D27553" w:rsidTr="00D27553">
        <w:trPr>
          <w:trHeight w:val="47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Ивановский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53" w:rsidTr="00D27553">
        <w:trPr>
          <w:trHeight w:val="35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Шаровский с/с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7553" w:rsidTr="00D27553">
        <w:trPr>
          <w:trHeight w:val="47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елебей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  <w:tr w:rsidR="00D27553" w:rsidTr="00D27553">
        <w:trPr>
          <w:trHeight w:val="47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ГП Приютовский поссовет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53" w:rsidRDefault="00D27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</w:tbl>
    <w:p w:rsidR="00D27553" w:rsidRDefault="00D27553" w:rsidP="00D275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7553" w:rsidRDefault="00D27553" w:rsidP="00D275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повышения эффективности работы с обращениями граждан в муниципальном районе Белебеевский район РБ является одной из </w:t>
      </w:r>
      <w:proofErr w:type="gramStart"/>
      <w:r>
        <w:rPr>
          <w:rFonts w:ascii="Times New Roman" w:hAnsi="Times New Roman"/>
          <w:sz w:val="28"/>
          <w:szCs w:val="28"/>
        </w:rPr>
        <w:t>приоритетных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. Обеспечение защиты интересов и конституционных прав граждан, жесткий контроль за практическим и своевременным разрешением вопросов, которые обозначают граждане в своих </w:t>
      </w:r>
      <w:proofErr w:type="gramStart"/>
      <w:r>
        <w:rPr>
          <w:rFonts w:ascii="Times New Roman" w:hAnsi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, - главные направления работы руководителей администрации по обращениям граждан. </w:t>
      </w:r>
    </w:p>
    <w:p w:rsidR="00D27553" w:rsidRDefault="00D27553" w:rsidP="00D275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   В.В. Семенов      </w:t>
      </w:r>
    </w:p>
    <w:p w:rsidR="00D27553" w:rsidRDefault="00D27553" w:rsidP="00D27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53" w:rsidRDefault="00D27553" w:rsidP="00D27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53" w:rsidRDefault="00D27553" w:rsidP="00D27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553" w:rsidRDefault="00D27553" w:rsidP="00D27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73EA" w:rsidRDefault="008273EA"/>
    <w:sectPr w:rsidR="0082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DF" w:rsidRDefault="008C3EDF" w:rsidP="00592A51">
      <w:pPr>
        <w:spacing w:after="0" w:line="240" w:lineRule="auto"/>
      </w:pPr>
      <w:r>
        <w:separator/>
      </w:r>
    </w:p>
  </w:endnote>
  <w:endnote w:type="continuationSeparator" w:id="0">
    <w:p w:rsidR="008C3EDF" w:rsidRDefault="008C3EDF" w:rsidP="005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DF" w:rsidRDefault="008C3EDF" w:rsidP="00592A51">
      <w:pPr>
        <w:spacing w:after="0" w:line="240" w:lineRule="auto"/>
      </w:pPr>
      <w:r>
        <w:separator/>
      </w:r>
    </w:p>
  </w:footnote>
  <w:footnote w:type="continuationSeparator" w:id="0">
    <w:p w:rsidR="008C3EDF" w:rsidRDefault="008C3EDF" w:rsidP="00592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53"/>
    <w:rsid w:val="000F1D32"/>
    <w:rsid w:val="003B2BAD"/>
    <w:rsid w:val="0042622E"/>
    <w:rsid w:val="00592A51"/>
    <w:rsid w:val="008273EA"/>
    <w:rsid w:val="008551F7"/>
    <w:rsid w:val="008C3EDF"/>
    <w:rsid w:val="00B159CA"/>
    <w:rsid w:val="00D27553"/>
    <w:rsid w:val="00ED7637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27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7553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27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4">
    <w:name w:val="Font Style24"/>
    <w:rsid w:val="00D27553"/>
    <w:rPr>
      <w:rFonts w:ascii="Times New Roman" w:hAnsi="Times New Roman" w:cs="Times New Roman" w:hint="default"/>
      <w:sz w:val="32"/>
      <w:szCs w:val="32"/>
    </w:rPr>
  </w:style>
  <w:style w:type="table" w:styleId="a5">
    <w:name w:val="Table Grid"/>
    <w:basedOn w:val="a1"/>
    <w:uiPriority w:val="59"/>
    <w:rsid w:val="00D2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5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A5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9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A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27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7553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27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4">
    <w:name w:val="Font Style24"/>
    <w:rsid w:val="00D27553"/>
    <w:rPr>
      <w:rFonts w:ascii="Times New Roman" w:hAnsi="Times New Roman" w:cs="Times New Roman" w:hint="default"/>
      <w:sz w:val="32"/>
      <w:szCs w:val="32"/>
    </w:rPr>
  </w:style>
  <w:style w:type="table" w:styleId="a5">
    <w:name w:val="Table Grid"/>
    <w:basedOn w:val="a1"/>
    <w:uiPriority w:val="59"/>
    <w:rsid w:val="00D2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5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A5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9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4;&#1090;&#1095;&#1077;&#1090;&#1099;%20&#1087;&#1086;%20%20&#1086;&#1073;&#1088;&#1072;&#1097;&#1077;&#1085;&#1080;&#1103;&#1084;%20&#1075;&#1088;&#1072;&#1078;&#1076;&#1072;&#1085;(3)\&#1054;&#1090;&#1095;&#1077;&#1090;&#109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4;&#1090;&#1095;&#1077;&#1090;&#1099;%20&#1087;&#1086;%20%20&#1086;&#1073;&#1088;&#1072;&#1097;&#1077;&#1085;&#1080;&#1103;&#1084;%20&#1075;&#1088;&#1072;&#1078;&#1076;&#1072;&#1085;(3)\&#1054;&#1090;&#1095;&#1077;&#1090;&#1099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4;&#1090;&#1095;&#1077;&#1090;&#1099;%20&#1087;&#1086;%20%20&#1086;&#1073;&#1088;&#1072;&#1097;&#1077;&#1085;&#1080;&#1103;&#1084;%20&#1075;&#1088;&#1072;&#1078;&#1076;&#1072;&#1085;(3)\&#1054;&#1090;&#1095;&#1077;&#1090;&#1099;\&#1086;&#1073;&#1088;&#1072;&#1097;&#1077;&#1085;&#1080;&#1103;%20&#1075;&#1088;&#1072;&#1078;&#1076;&#1072;&#1085;%20&#1087;&#1086;%20&#1089;&#1077;&#1083;&#1100;&#1089;&#1086;&#1074;&#1077;&#1090;&#1072;&#1084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\Desktop\&#1054;&#1090;&#1095;&#1077;&#1090;&#1099;%20&#1087;&#1086;%20%20&#1086;&#1073;&#1088;&#1072;&#1097;&#1077;&#1085;&#1080;&#1103;&#1084;%20&#1075;&#1088;&#1072;&#1078;&#1076;&#1072;&#1085;(3)\&#1054;&#1090;&#1095;&#1077;&#1090;&#1099;\&#1086;&#1073;&#1088;&#1072;&#1097;.&#1076;&#1080;&#1072;&#1075;&#1088;&#1072;&#1084;&#1084;&#1072;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</a:t>
            </a:r>
            <a:r>
              <a:rPr lang="ru-RU" sz="1400" baseline="0"/>
              <a:t> количества обращения граждан по годам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029038326382372E-2"/>
          <c:y val="0.16452604228101383"/>
          <c:w val="0.91623351993614999"/>
          <c:h val="0.73752018534340102"/>
        </c:manualLayout>
      </c:layout>
      <c:lineChart>
        <c:grouping val="standard"/>
        <c:varyColors val="0"/>
        <c:ser>
          <c:idx val="0"/>
          <c:order val="0"/>
          <c:marker>
            <c:symbol val="diamond"/>
            <c:size val="9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1955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404531900166901E-3"/>
                  <c:y val="-2.73704789833822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369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5.8651026392961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815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0" i="1" u="sng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Лист1!$A$7:$A$10</c:f>
              <c:strCache>
                <c:ptCount val="4"/>
                <c:pt idx="0">
                  <c:v>1 полугодие 2016</c:v>
                </c:pt>
                <c:pt idx="1">
                  <c:v>1 полугодие 2017</c:v>
                </c:pt>
                <c:pt idx="2">
                  <c:v>1 полугодие 2018</c:v>
                </c:pt>
                <c:pt idx="3">
                  <c:v>1 полугодие 2019</c:v>
                </c:pt>
              </c:strCache>
            </c:strRef>
          </c:cat>
          <c:val>
            <c:numRef>
              <c:f>Лист1!$B$7:$B$10</c:f>
              <c:numCache>
                <c:formatCode>General</c:formatCode>
                <c:ptCount val="4"/>
                <c:pt idx="0">
                  <c:v>1955</c:v>
                </c:pt>
                <c:pt idx="1">
                  <c:v>614</c:v>
                </c:pt>
                <c:pt idx="2">
                  <c:v>369</c:v>
                </c:pt>
                <c:pt idx="3">
                  <c:v>815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728064"/>
        <c:axId val="62729600"/>
      </c:lineChart>
      <c:catAx>
        <c:axId val="6272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62729600"/>
        <c:crosses val="autoZero"/>
        <c:auto val="1"/>
        <c:lblAlgn val="ctr"/>
        <c:lblOffset val="100"/>
        <c:noMultiLvlLbl val="0"/>
      </c:catAx>
      <c:valAx>
        <c:axId val="6272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728064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количества обращений граждан по месяцам 2019 года</a:t>
            </a:r>
          </a:p>
        </c:rich>
      </c:tx>
      <c:layout>
        <c:manualLayout>
          <c:xMode val="edge"/>
          <c:yMode val="edge"/>
          <c:x val="0.1149230905196177"/>
          <c:y val="5.3194601811799733E-6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diamond"/>
            <c:size val="15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114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124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148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146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127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Лист1!$A$21:$A$26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Лист1!$B$21:$B$26</c:f>
              <c:numCache>
                <c:formatCode>General</c:formatCode>
                <c:ptCount val="6"/>
                <c:pt idx="0">
                  <c:v>114</c:v>
                </c:pt>
                <c:pt idx="1">
                  <c:v>124</c:v>
                </c:pt>
                <c:pt idx="2">
                  <c:v>148</c:v>
                </c:pt>
                <c:pt idx="3">
                  <c:v>156</c:v>
                </c:pt>
                <c:pt idx="4">
                  <c:v>146</c:v>
                </c:pt>
                <c:pt idx="5">
                  <c:v>127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745216"/>
        <c:axId val="62775680"/>
      </c:lineChart>
      <c:catAx>
        <c:axId val="6274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62775680"/>
        <c:crosses val="autoZero"/>
        <c:auto val="1"/>
        <c:lblAlgn val="ctr"/>
        <c:lblOffset val="100"/>
        <c:noMultiLvlLbl val="0"/>
      </c:catAx>
      <c:valAx>
        <c:axId val="6277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745216"/>
        <c:crosses val="autoZero"/>
        <c:crossBetween val="between"/>
      </c:valAx>
      <c:spPr>
        <a:solidFill>
          <a:srgbClr val="92D050"/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Территориальное распределение обращений граждан, поступивших в Администрацию МР              Белебеевский район РБ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ln w="12700"/>
            <a:effectLst>
              <a:outerShdw blurRad="50800" dist="139700" dir="5400000" sx="122000" sy="122000" algn="ctr" rotWithShape="0">
                <a:srgbClr val="000000">
                  <a:alpha val="43137"/>
                </a:srgbClr>
              </a:outerShdw>
            </a:effectLst>
          </c:spPr>
          <c:invertIfNegative val="1"/>
          <c:dLbls>
            <c:numFmt formatCode="General" sourceLinked="0"/>
            <c:txPr>
              <a:bodyPr rot="18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ГП Белебей</c:v>
                </c:pt>
                <c:pt idx="1">
                  <c:v>ГП Приютово</c:v>
                </c:pt>
                <c:pt idx="2">
                  <c:v>СП Аксаковский поссовет</c:v>
                </c:pt>
                <c:pt idx="3">
                  <c:v>СП Анновский сельский совет</c:v>
                </c:pt>
                <c:pt idx="4">
                  <c:v>СП Баженовский сельский совет</c:v>
                </c:pt>
                <c:pt idx="5">
                  <c:v>СП Донской сельский совет</c:v>
                </c:pt>
                <c:pt idx="6">
                  <c:v>СП Ермолкинский сельский совет</c:v>
                </c:pt>
                <c:pt idx="7">
                  <c:v>СП Знаменский сельский совет</c:v>
                </c:pt>
                <c:pt idx="8">
                  <c:v>СП Максим-Горьковский сельский совет</c:v>
                </c:pt>
                <c:pt idx="9">
                  <c:v>СП Малиновский сельский совет</c:v>
                </c:pt>
                <c:pt idx="10">
                  <c:v>СП Метевбашевский сельский совет</c:v>
                </c:pt>
                <c:pt idx="11">
                  <c:v>СП Рассветовский сельский совет</c:v>
                </c:pt>
                <c:pt idx="12">
                  <c:v>СП Семенкинский сельский совет</c:v>
                </c:pt>
                <c:pt idx="13">
                  <c:v>СП Слакбашевский сельский совет</c:v>
                </c:pt>
                <c:pt idx="14">
                  <c:v>СП Тузлукушевский сельский совет</c:v>
                </c:pt>
                <c:pt idx="15">
                  <c:v>СП Усень-Ивановский сельский совет</c:v>
                </c:pt>
                <c:pt idx="16">
                  <c:v>СП Шаровский сельский совет</c:v>
                </c:pt>
                <c:pt idx="17">
                  <c:v>др. города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559</c:v>
                </c:pt>
                <c:pt idx="1">
                  <c:v>94</c:v>
                </c:pt>
                <c:pt idx="2">
                  <c:v>30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6">
                  <c:v>14</c:v>
                </c:pt>
                <c:pt idx="7">
                  <c:v>8</c:v>
                </c:pt>
                <c:pt idx="8">
                  <c:v>7</c:v>
                </c:pt>
                <c:pt idx="9">
                  <c:v>5</c:v>
                </c:pt>
                <c:pt idx="10">
                  <c:v>3</c:v>
                </c:pt>
                <c:pt idx="11">
                  <c:v>9</c:v>
                </c:pt>
                <c:pt idx="12">
                  <c:v>1</c:v>
                </c:pt>
                <c:pt idx="13">
                  <c:v>19</c:v>
                </c:pt>
                <c:pt idx="14">
                  <c:v>3</c:v>
                </c:pt>
                <c:pt idx="15">
                  <c:v>1</c:v>
                </c:pt>
                <c:pt idx="16">
                  <c:v>2</c:v>
                </c:pt>
                <c:pt idx="17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gapDepth val="158"/>
        <c:shape val="box"/>
        <c:axId val="62525824"/>
        <c:axId val="62527360"/>
        <c:axId val="0"/>
      </c:bar3DChart>
      <c:catAx>
        <c:axId val="6252582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62527360"/>
        <c:crossesAt val="1"/>
        <c:auto val="1"/>
        <c:lblAlgn val="ctr"/>
        <c:lblOffset val="100"/>
        <c:noMultiLvlLbl val="0"/>
      </c:catAx>
      <c:valAx>
        <c:axId val="62527360"/>
        <c:scaling>
          <c:logBase val="10"/>
          <c:orientation val="minMax"/>
          <c:max val="1000"/>
          <c:min val="1"/>
        </c:scaling>
        <c:delete val="0"/>
        <c:axPos val="l"/>
        <c:minorGridlines/>
        <c:numFmt formatCode="General" sourceLinked="1"/>
        <c:majorTickMark val="none"/>
        <c:minorTickMark val="none"/>
        <c:tickLblPos val="nextTo"/>
        <c:crossAx val="62525824"/>
        <c:crosses val="autoZero"/>
        <c:crossBetween val="between"/>
        <c:majorUnit val="1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48554105469451"/>
          <c:y val="0.18935214159088112"/>
          <c:w val="0.78345734150174984"/>
          <c:h val="0.37057647216971423"/>
        </c:manualLayout>
      </c:layout>
      <c:barChart>
        <c:barDir val="col"/>
        <c:grouping val="clustered"/>
        <c:varyColors val="0"/>
        <c:ser>
          <c:idx val="0"/>
          <c:order val="0"/>
          <c:tx>
            <c:v>2018</c:v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безапасность, законность</c:v>
                </c:pt>
              </c:strCache>
            </c: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232</c:v>
                </c:pt>
                <c:pt idx="1">
                  <c:v>14</c:v>
                </c:pt>
                <c:pt idx="2">
                  <c:v>36</c:v>
                </c:pt>
                <c:pt idx="3">
                  <c:v>81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v>2019</c:v>
          </c:tx>
          <c:spPr>
            <a:solidFill>
              <a:schemeClr val="accent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безапасность, законность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218</c:v>
                </c:pt>
                <c:pt idx="1">
                  <c:v>224</c:v>
                </c:pt>
                <c:pt idx="2">
                  <c:v>334</c:v>
                </c:pt>
                <c:pt idx="3">
                  <c:v>34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544896"/>
        <c:axId val="62554880"/>
      </c:barChart>
      <c:catAx>
        <c:axId val="6254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2554880"/>
        <c:crosses val="autoZero"/>
        <c:auto val="1"/>
        <c:lblAlgn val="ctr"/>
        <c:lblOffset val="100"/>
        <c:noMultiLvlLbl val="0"/>
      </c:catAx>
      <c:valAx>
        <c:axId val="6255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25448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0894632006615608"/>
          <c:y val="0.15754742566110941"/>
          <c:w val="0.17160579585086114"/>
          <c:h val="4.387734370331555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0.09336</cdr:x>
      <cdr:y>0.01755</cdr:y>
    </cdr:from>
    <cdr:to>
      <cdr:x>0.99083</cdr:x>
      <cdr:y>0.18688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4598" y="81542"/>
          <a:ext cx="5331372" cy="7867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 rtl="0"/>
          <a:r>
            <a:rPr lang="ru-RU" sz="1400" b="1" i="0" baseline="0">
              <a:effectLst/>
              <a:latin typeface="+mn-lt"/>
              <a:ea typeface="+mn-ea"/>
              <a:cs typeface="+mn-cs"/>
            </a:rPr>
            <a:t>Тематическая раскладка письменных обращений граждан, </a:t>
          </a:r>
          <a:endParaRPr lang="ru-RU" sz="1400">
            <a:effectLst/>
          </a:endParaRPr>
        </a:p>
        <a:p xmlns:a="http://schemas.openxmlformats.org/drawingml/2006/main">
          <a:pPr algn="ctr" rtl="0"/>
          <a:r>
            <a:rPr lang="ru-RU" sz="1400" b="1" i="0" baseline="0">
              <a:effectLst/>
              <a:latin typeface="+mn-lt"/>
              <a:ea typeface="+mn-ea"/>
              <a:cs typeface="+mn-cs"/>
            </a:rPr>
            <a:t>поступивших в Администрацию муниципального района</a:t>
          </a:r>
          <a:endParaRPr lang="ru-RU" sz="1400">
            <a:effectLst/>
          </a:endParaRPr>
        </a:p>
        <a:p xmlns:a="http://schemas.openxmlformats.org/drawingml/2006/main">
          <a:pPr algn="ctr" rtl="0"/>
          <a:r>
            <a:rPr lang="ru-RU" sz="1400" b="1" i="0" baseline="0">
              <a:effectLst/>
              <a:latin typeface="+mn-lt"/>
              <a:ea typeface="+mn-ea"/>
              <a:cs typeface="+mn-cs"/>
            </a:rPr>
            <a:t>Белебеевский район за первое поголугодие 2019 года                                                                                         </a:t>
          </a:r>
          <a:r>
            <a:rPr lang="ru-RU" sz="1100" b="1" i="0" baseline="0">
              <a:effectLst/>
              <a:latin typeface="+mn-lt"/>
              <a:ea typeface="+mn-ea"/>
              <a:cs typeface="+mn-cs"/>
            </a:rPr>
            <a:t>( в сравнении с аналогичным периодом прошлого года)</a:t>
          </a:r>
          <a:endParaRPr lang="ru-RU">
            <a:effectLst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2019-08-27T08:58:00Z</cp:lastPrinted>
  <dcterms:created xsi:type="dcterms:W3CDTF">2019-08-27T04:55:00Z</dcterms:created>
  <dcterms:modified xsi:type="dcterms:W3CDTF">2019-08-28T04:27:00Z</dcterms:modified>
</cp:coreProperties>
</file>