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F37481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0E156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481" w:rsidRPr="008834F2" w:rsidRDefault="00F37481" w:rsidP="00F37481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F37481" w:rsidRPr="008834F2" w:rsidRDefault="00F37481" w:rsidP="00F37481">
      <w:pPr>
        <w:pStyle w:val="a8"/>
        <w:rPr>
          <w:sz w:val="28"/>
          <w:szCs w:val="28"/>
        </w:rPr>
      </w:pPr>
    </w:p>
    <w:p w:rsidR="00F37481" w:rsidRPr="008834F2" w:rsidRDefault="00F37481" w:rsidP="00F3748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2020 </w:t>
      </w:r>
      <w:proofErr w:type="spellStart"/>
      <w:r w:rsidRPr="008834F2">
        <w:rPr>
          <w:sz w:val="28"/>
          <w:szCs w:val="28"/>
        </w:rPr>
        <w:t>й</w:t>
      </w:r>
      <w:proofErr w:type="spellEnd"/>
      <w:r w:rsidRPr="008834F2">
        <w:rPr>
          <w:sz w:val="28"/>
          <w:szCs w:val="28"/>
        </w:rPr>
        <w:t xml:space="preserve">.                         № </w:t>
      </w:r>
      <w:r>
        <w:rPr>
          <w:sz w:val="28"/>
          <w:szCs w:val="28"/>
          <w:u w:val="single"/>
        </w:rPr>
        <w:t>45</w:t>
      </w:r>
      <w:r w:rsidRPr="008834F2">
        <w:rPr>
          <w:sz w:val="28"/>
          <w:szCs w:val="28"/>
        </w:rPr>
        <w:t xml:space="preserve">                 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102B1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7443D6">
        <w:rPr>
          <w:rFonts w:ascii="Times New Roman" w:hAnsi="Times New Roman" w:cs="Times New Roman"/>
          <w:b/>
          <w:sz w:val="28"/>
          <w:szCs w:val="28"/>
        </w:rPr>
        <w:t>24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443D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1515B">
        <w:rPr>
          <w:rFonts w:ascii="Times New Roman" w:hAnsi="Times New Roman" w:cs="Times New Roman"/>
          <w:b/>
          <w:sz w:val="28"/>
          <w:szCs w:val="28"/>
        </w:rPr>
        <w:t>164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91515B">
        <w:rPr>
          <w:rFonts w:ascii="Times New Roman" w:hAnsi="Times New Roman" w:cs="Times New Roman"/>
          <w:b/>
          <w:sz w:val="28"/>
          <w:szCs w:val="28"/>
        </w:rPr>
        <w:t>Знаменский</w:t>
      </w:r>
      <w:r w:rsidR="00DD291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702DFA" w:rsidP="00D95728">
      <w:pPr>
        <w:pStyle w:val="ConsPlusNormal"/>
        <w:spacing w:line="276" w:lineRule="auto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515B">
        <w:rPr>
          <w:rFonts w:ascii="Times New Roman" w:hAnsi="Times New Roman" w:cs="Times New Roman"/>
          <w:sz w:val="28"/>
          <w:szCs w:val="28"/>
        </w:rPr>
        <w:t>Знаменский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D95728">
      <w:pPr>
        <w:spacing w:after="0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D95728">
      <w:pPr>
        <w:spacing w:after="0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776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 4.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 w:rsidRPr="00F77FE6">
        <w:rPr>
          <w:rFonts w:ascii="Times New Roman" w:hAnsi="Times New Roman" w:cs="Times New Roman"/>
          <w:sz w:val="28"/>
          <w:szCs w:val="28"/>
        </w:rPr>
        <w:t xml:space="preserve">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91515B">
        <w:rPr>
          <w:rFonts w:ascii="Times New Roman" w:eastAsia="Arial CYR" w:hAnsi="Times New Roman" w:cs="Times New Roman"/>
          <w:sz w:val="28"/>
          <w:szCs w:val="28"/>
        </w:rPr>
        <w:t>Знаменский</w:t>
      </w:r>
      <w:r w:rsidR="007443D6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D77632" w:rsidRPr="0091515B" w:rsidRDefault="00F77FE6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1515B">
        <w:rPr>
          <w:rFonts w:ascii="Times New Roman" w:hAnsi="Times New Roman" w:cs="Times New Roman"/>
          <w:sz w:val="28"/>
          <w:szCs w:val="28"/>
        </w:rPr>
        <w:t>«</w:t>
      </w:r>
      <w:r w:rsidR="00D77632" w:rsidRPr="0091515B">
        <w:rPr>
          <w:rFonts w:ascii="Times New Roman" w:hAnsi="Times New Roman" w:cs="Times New Roman"/>
          <w:sz w:val="28"/>
          <w:szCs w:val="28"/>
        </w:rPr>
        <w:t xml:space="preserve">4.2 Градостроительный план земельного участка. 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1.1. В случае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</w:t>
      </w:r>
      <w:r w:rsidRPr="00D7763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77632">
        <w:rPr>
          <w:rFonts w:ascii="Times New Roman" w:hAnsi="Times New Roman" w:cs="Times New Roman"/>
          <w:sz w:val="28"/>
          <w:szCs w:val="28"/>
        </w:rPr>
        <w:t>В градостроительном плане земельного участка содержится информация: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2) о границах земельного участка и о кадастровом номере земельного участка (при его наличии) или  в случае, предусмотренном </w:t>
      </w:r>
      <w:hyperlink r:id="rId7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                                               ст. 57.3 Градостроительного Кодекса,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Кодексом, иным федеральным законом;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632">
        <w:rPr>
          <w:rFonts w:ascii="Times New Roman" w:hAnsi="Times New Roman" w:cs="Times New Roman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632">
        <w:rPr>
          <w:rFonts w:ascii="Times New Roman" w:hAnsi="Times New Roman" w:cs="Times New Roman"/>
          <w:sz w:val="28"/>
          <w:szCs w:val="28"/>
        </w:rPr>
        <w:lastRenderedPageBreak/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7 статьи 36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статьи 57.3 Градостроительного Кодекса;</w:t>
      </w:r>
      <w:proofErr w:type="gramEnd"/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11) о границах публичных сервитутов;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lastRenderedPageBreak/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17) о красных линиях.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отнесенных федеральными законами к категории ограниченного доступа.</w:t>
      </w:r>
      <w:proofErr w:type="gramEnd"/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если в соответствии с Градостроительным Кодексом,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D77632">
        <w:rPr>
          <w:rFonts w:ascii="Times New Roman" w:hAnsi="Times New Roman" w:cs="Times New Roman"/>
          <w:sz w:val="28"/>
          <w:szCs w:val="28"/>
        </w:rPr>
        <w:t xml:space="preserve"> принятия решения о самостоятельном осуществлении комплексного развития территории).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5. В целях получения градостроительного плана земельного участка правообладатель земельного участка, иное лицо в случае, предусмотренном </w:t>
      </w:r>
      <w:hyperlink r:id="rId9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1.1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обращаются с заявлением в Администрацию муниципального района Белебеевский район Республики Башкортостан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 в течение четырнадцати рабочих дней после получения заявления, указанного в </w:t>
      </w:r>
      <w:hyperlink r:id="rId10" w:history="1">
        <w:r w:rsidRPr="00D77632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осуществляет подготовку, регистрацию </w:t>
      </w:r>
      <w:r w:rsidRPr="00D77632">
        <w:rPr>
          <w:rFonts w:ascii="Times New Roman" w:hAnsi="Times New Roman" w:cs="Times New Roman"/>
          <w:sz w:val="28"/>
          <w:szCs w:val="28"/>
        </w:rPr>
        <w:lastRenderedPageBreak/>
        <w:t>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D77632" w:rsidRPr="00D77632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>7. 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F77FE6" w:rsidRPr="00F77FE6" w:rsidRDefault="00D77632" w:rsidP="00D77632">
      <w:pPr>
        <w:autoSpaceDE w:val="0"/>
        <w:autoSpaceDN w:val="0"/>
        <w:adjustRightInd w:val="0"/>
        <w:spacing w:after="0"/>
        <w:ind w:left="-284" w:right="-1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32">
        <w:rPr>
          <w:rFonts w:ascii="Times New Roman" w:hAnsi="Times New Roman" w:cs="Times New Roman"/>
          <w:sz w:val="28"/>
          <w:szCs w:val="28"/>
        </w:rPr>
        <w:t xml:space="preserve"> 8.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прохождении в течение срока, установленного </w:t>
      </w:r>
      <w:hyperlink r:id="rId11" w:history="1">
        <w:r w:rsidRPr="00D77632">
          <w:rPr>
            <w:rFonts w:ascii="Times New Roman" w:hAnsi="Times New Roman" w:cs="Times New Roman"/>
            <w:sz w:val="28"/>
            <w:szCs w:val="28"/>
          </w:rPr>
          <w:t>частью 10</w:t>
        </w:r>
      </w:hyperlink>
      <w:r w:rsidRPr="00D77632">
        <w:rPr>
          <w:rFonts w:ascii="Times New Roman" w:hAnsi="Times New Roman" w:cs="Times New Roman"/>
          <w:sz w:val="28"/>
          <w:szCs w:val="28"/>
        </w:rPr>
        <w:t xml:space="preserve"> статьи 57.3 Градостроительного Кодекса, процедур, включенных в исчерпывающие перечни процедур в сферах строительства, в указанном случае используется градостроительный план исходного земельного участка</w:t>
      </w:r>
      <w:proofErr w:type="gramStart"/>
      <w:r w:rsidRPr="00D77632">
        <w:rPr>
          <w:rFonts w:ascii="Times New Roman" w:hAnsi="Times New Roman" w:cs="Times New Roman"/>
          <w:sz w:val="28"/>
          <w:szCs w:val="28"/>
        </w:rPr>
        <w:t>.</w:t>
      </w:r>
      <w:r w:rsidR="00F77FE6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123144" w:rsidRDefault="00557759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76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860">
        <w:rPr>
          <w:rFonts w:ascii="Times New Roman" w:hAnsi="Times New Roman" w:cs="Times New Roman"/>
          <w:sz w:val="28"/>
          <w:szCs w:val="28"/>
        </w:rPr>
        <w:t xml:space="preserve">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территории), требованиям, установленным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</w:t>
      </w:r>
      <w:proofErr w:type="gramStart"/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D95728" w:rsidRDefault="00086F17" w:rsidP="00D9572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>.</w:t>
      </w:r>
      <w:r w:rsidR="00CC08D9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D957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5728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D9572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11. Выдача разрешения на строительство не требуется в случае: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13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14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5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4.3) строительства, реконструкции посольств, консульств и представительств Российской Федерации за рубежом;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мегапаскаля</w:t>
      </w:r>
      <w:proofErr w:type="spellEnd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включительно;</w:t>
      </w:r>
    </w:p>
    <w:p w:rsidR="00D95728" w:rsidRP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</w:t>
      </w:r>
      <w:proofErr w:type="gramStart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язи;</w:t>
      </w:r>
    </w:p>
    <w:p w:rsidR="00D95728" w:rsidRDefault="00D95728" w:rsidP="00D95728">
      <w:pPr>
        <w:autoSpaceDE w:val="0"/>
        <w:autoSpaceDN w:val="0"/>
        <w:adjustRightInd w:val="0"/>
        <w:spacing w:after="0"/>
        <w:ind w:left="-28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6" w:history="1">
        <w:r w:rsidRPr="00D95728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</w:t>
      </w:r>
      <w:proofErr w:type="gramStart"/>
      <w:r w:rsidRPr="00D95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83051" w:rsidRDefault="00D95728" w:rsidP="00D95728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5,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proofErr w:type="gramStart"/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разрешение на ввод объекта в эксплуатацию или отказать в выдаче такого разрешения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7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требованиям оснащенности объекта капитального строительства приборами учета используемых энергетических ресурсов. В случае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при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D94D47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</w:t>
      </w:r>
      <w:proofErr w:type="gramStart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 ст. 55 Градостроительного кодекса, </w:t>
      </w:r>
      <w:hyperlink r:id="rId18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21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2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23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</w:t>
        </w:r>
        <w:proofErr w:type="gramEnd"/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F77FE6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2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кодекса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D957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D957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1CE1">
        <w:rPr>
          <w:rFonts w:ascii="Times New Roman" w:hAnsi="Times New Roman" w:cs="Times New Roman"/>
          <w:sz w:val="28"/>
          <w:szCs w:val="28"/>
        </w:rPr>
        <w:t>С.А.Лущиц</w:t>
      </w:r>
      <w:proofErr w:type="spellEnd"/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8D0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0CF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E6444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05AF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684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3D6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15B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632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5728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84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37481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70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3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748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3748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37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374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7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11094&amp;rnd=245023.1397031770&amp;dst=184&amp;fld=134" TargetMode="External"/><Relationship Id="rId13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8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7" Type="http://schemas.openxmlformats.org/officeDocument/2006/relationships/hyperlink" Target="consultantplus://offline/ref=3F3C5A4AA745238CEF9536BCFA0DC130B514DDB25FCDA2781062573E72754F298815A0601EE9E2F67FD58EAE73935C429BC6E922CA03q4i6M" TargetMode="External"/><Relationship Id="rId12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7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25" Type="http://schemas.openxmlformats.org/officeDocument/2006/relationships/hyperlink" Target="http://www.belebey-m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20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696D545EC1CE0D2930A83332B53E1FDF53047A76732DDE1693BAEE5627FE77F274E0468DBE2E2976351A3C8B753D94C5ED266D47C4EJFy1M" TargetMode="External"/><Relationship Id="rId24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23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10" Type="http://schemas.openxmlformats.org/officeDocument/2006/relationships/hyperlink" Target="consultantplus://offline/ref=3DDA1B00C9878B16B80B1B667141E5AD902ED144E850140E1637B49C02D87CC8654B0399C7FA8D7D29FF55AF3AF449CCB603DD767C3Eq6tFM" TargetMode="External"/><Relationship Id="rId19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4D6F150861AEA412D1239C425C1244A00B049494B8F924D301F120CC3BF788E90E7FA8CF8BC12C5894CE30A4A384E42B9C5131AEEJBs8M" TargetMode="External"/><Relationship Id="rId14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22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7" Type="http://schemas.openxmlformats.org/officeDocument/2006/relationships/theme" Target="theme/theme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8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59</cp:revision>
  <cp:lastPrinted>2020-11-03T05:27:00Z</cp:lastPrinted>
  <dcterms:created xsi:type="dcterms:W3CDTF">2015-04-27T12:51:00Z</dcterms:created>
  <dcterms:modified xsi:type="dcterms:W3CDTF">2020-11-12T10:59:00Z</dcterms:modified>
</cp:coreProperties>
</file>