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09" w:rsidRDefault="00B15C09" w:rsidP="00B15C09">
      <w:pPr>
        <w:pStyle w:val="11"/>
        <w:keepNext/>
        <w:keepLines/>
        <w:shd w:val="clear" w:color="auto" w:fill="auto"/>
        <w:ind w:right="20"/>
      </w:pPr>
      <w:bookmarkStart w:id="0" w:name="bookmark0"/>
      <w:proofErr w:type="gramStart"/>
      <w:r>
        <w:t>П</w:t>
      </w:r>
      <w:proofErr w:type="gramEnd"/>
      <w:r>
        <w:t xml:space="preserve"> А М Я Т К А</w:t>
      </w:r>
      <w:bookmarkStart w:id="1" w:name="_GoBack"/>
      <w:bookmarkEnd w:id="0"/>
      <w:bookmarkEnd w:id="1"/>
    </w:p>
    <w:p w:rsidR="00B15C09" w:rsidRDefault="00B15C09" w:rsidP="00B15C09">
      <w:pPr>
        <w:pStyle w:val="11"/>
        <w:keepNext/>
        <w:keepLines/>
        <w:shd w:val="clear" w:color="auto" w:fill="auto"/>
        <w:spacing w:after="438"/>
        <w:ind w:right="20"/>
      </w:pPr>
      <w:bookmarkStart w:id="2" w:name="bookmark1"/>
      <w:r>
        <w:t>О ПРЕДОСТАВЛЕНИИ ЕЖЕМЕСЯЧНОЙ ВЫПЛАТЫ В СВЯЗИ С РОЖДЕНИЕМ (УСЫНОВЛЕНИЕМ) ПЕРВОГО РЕБЕНКА.</w:t>
      </w:r>
      <w:bookmarkEnd w:id="2"/>
    </w:p>
    <w:p w:rsidR="00B15C09" w:rsidRDefault="00B15C09" w:rsidP="00B15C09">
      <w:pPr>
        <w:pStyle w:val="1"/>
        <w:shd w:val="clear" w:color="auto" w:fill="auto"/>
        <w:spacing w:before="0" w:line="341" w:lineRule="exact"/>
        <w:ind w:left="40" w:right="20" w:firstLine="840"/>
        <w:jc w:val="both"/>
      </w:pPr>
      <w:r>
        <w:t>С 1 января 2018 года вступил в силу Федеральный закон «О ежемесячных выплатах семьям, имеющим детей» (далее - Федеральный закон). В соответствии с указанным Федеральным законом с 1 января 2018 года предусмотрена ежемесячная выплата в связи с рождением (усыновлением) первого ребенка (далее - ежемесячная выплата).</w:t>
      </w:r>
    </w:p>
    <w:p w:rsidR="00B15C09" w:rsidRDefault="00B15C09" w:rsidP="00B15C09">
      <w:pPr>
        <w:pStyle w:val="50"/>
        <w:shd w:val="clear" w:color="auto" w:fill="auto"/>
        <w:ind w:left="40" w:right="20"/>
      </w:pPr>
      <w:r>
        <w:rPr>
          <w:rStyle w:val="51"/>
        </w:rPr>
        <w:t xml:space="preserve">В 2018 году право на получение ежемесячной выплаты возникает в случае, если ребенок рожден (усыновлен) начиная с 1 января 2018 года, является гражданином Российской Федерации, </w:t>
      </w:r>
      <w:proofErr w:type="gramStart"/>
      <w:r>
        <w:rPr>
          <w:rStyle w:val="51"/>
        </w:rPr>
        <w:t>и</w:t>
      </w:r>
      <w:proofErr w:type="gramEnd"/>
      <w:r>
        <w:rPr>
          <w:rStyle w:val="51"/>
        </w:rPr>
        <w:t xml:space="preserve"> если размер среднедушевого дохода семьи не превышает 14247 рублей</w:t>
      </w:r>
      <w:r>
        <w:t xml:space="preserve"> (1,5-кратная величина прожиточного минимума трудоспособного населения, установленная в Республике Башкортостан в соответствии с пунктом 2 статьи 4 Федерального закона от 24 октября 1997 года № </w:t>
      </w:r>
      <w:proofErr w:type="gramStart"/>
      <w:r>
        <w:t>134-ФЭ «О прожиточном минимуме в Российской Федерации» за второй квартал 2017 года).</w:t>
      </w:r>
      <w:proofErr w:type="gramEnd"/>
    </w:p>
    <w:p w:rsidR="00B15C09" w:rsidRDefault="00B15C09" w:rsidP="00B15C09">
      <w:pPr>
        <w:pStyle w:val="1"/>
        <w:shd w:val="clear" w:color="auto" w:fill="auto"/>
        <w:spacing w:before="0" w:after="203" w:line="394" w:lineRule="exact"/>
        <w:ind w:left="40" w:right="20" w:firstLine="840"/>
        <w:jc w:val="both"/>
      </w:pPr>
      <w:r>
        <w:t>Чтобы понять, имеет ли семья право на выплату, нужно взять общую сумму доходов членов семьи</w:t>
      </w:r>
      <w:r>
        <w:rPr>
          <w:rStyle w:val="a4"/>
        </w:rPr>
        <w:t xml:space="preserve"> (мама, папа и ребенок либо мама и ребенок) </w:t>
      </w:r>
      <w:r>
        <w:t xml:space="preserve">за последние 12 календарных месяцев, разделить ее на 12, а затем разделить на количество членов семьи, включая рожденного первого ребенка. </w:t>
      </w:r>
      <w:proofErr w:type="gramStart"/>
      <w:r>
        <w:t>Если полученная величина не превышает 14247 рублей, то необходимо обратиться за предоставлением ежемесячной выплаты в филиал (отдел филиала) государственного казенного учреждения Республиканский центр социальной поддержки населения по месту жительства</w:t>
      </w:r>
      <w:r>
        <w:rPr>
          <w:rStyle w:val="a4"/>
        </w:rPr>
        <w:t xml:space="preserve"> (адреса филиалов (отделов филиалов) ГКУ Республиканский центр социальной поддержки населения размещены на официальном сайте размещены на официальном сайте Министерства семьи и труда РБ </w:t>
      </w:r>
      <w:r w:rsidRPr="004D686A">
        <w:rPr>
          <w:rStyle w:val="a4"/>
        </w:rPr>
        <w:t>(</w:t>
      </w:r>
      <w:proofErr w:type="spellStart"/>
      <w:r>
        <w:rPr>
          <w:rStyle w:val="a4"/>
          <w:lang w:val="en-US"/>
        </w:rPr>
        <w:t>mintrudrb</w:t>
      </w:r>
      <w:proofErr w:type="spellEnd"/>
      <w:r w:rsidRPr="004D686A"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 w:rsidRPr="004D686A">
        <w:rPr>
          <w:rStyle w:val="a4"/>
        </w:rPr>
        <w:t xml:space="preserve">), </w:t>
      </w:r>
      <w:r>
        <w:rPr>
          <w:rStyle w:val="a4"/>
        </w:rPr>
        <w:t>а также на официальном сайте ГКУ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 xml:space="preserve">Республиканский центр социальной поддержки </w:t>
      </w:r>
      <w:r w:rsidRPr="004D686A">
        <w:rPr>
          <w:rStyle w:val="a4"/>
        </w:rPr>
        <w:t>(</w:t>
      </w:r>
      <w:proofErr w:type="spellStart"/>
      <w:r>
        <w:rPr>
          <w:rStyle w:val="a4"/>
          <w:lang w:val="en-US"/>
        </w:rPr>
        <w:t>rcspn</w:t>
      </w:r>
      <w:proofErr w:type="spellEnd"/>
      <w:r w:rsidRPr="004D686A">
        <w:rPr>
          <w:rStyle w:val="a4"/>
        </w:rPr>
        <w:t>.</w:t>
      </w:r>
      <w:proofErr w:type="spellStart"/>
      <w:r>
        <w:rPr>
          <w:rStyle w:val="a4"/>
          <w:lang w:val="en-US"/>
        </w:rPr>
        <w:t>mintrudrb</w:t>
      </w:r>
      <w:proofErr w:type="spellEnd"/>
      <w:r w:rsidRPr="004D686A"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 w:rsidRPr="004D686A">
        <w:rPr>
          <w:rStyle w:val="a4"/>
        </w:rPr>
        <w:t>)).</w:t>
      </w:r>
      <w:proofErr w:type="gramEnd"/>
      <w:r w:rsidRPr="004D686A">
        <w:rPr>
          <w:rStyle w:val="14pt"/>
        </w:rPr>
        <w:t xml:space="preserve"> </w:t>
      </w:r>
      <w:r>
        <w:rPr>
          <w:rStyle w:val="14pt"/>
        </w:rPr>
        <w:t>Обращаем внимание, что доходы каждого члена семьи учитываются до вычетов налогов в соответствии с законодательством Российской Федерации.</w:t>
      </w:r>
    </w:p>
    <w:p w:rsidR="00B15C09" w:rsidRDefault="00B15C09" w:rsidP="00B15C09">
      <w:pPr>
        <w:pStyle w:val="1"/>
        <w:shd w:val="clear" w:color="auto" w:fill="auto"/>
        <w:spacing w:before="0" w:line="290" w:lineRule="exact"/>
        <w:ind w:right="20"/>
        <w:jc w:val="center"/>
      </w:pPr>
      <w:r>
        <w:t>Размер ежемесячной выплаты в 2018 году составит 8892 рубля.</w:t>
      </w:r>
    </w:p>
    <w:p w:rsidR="00C55A0A" w:rsidRDefault="00C55A0A"/>
    <w:sectPr w:rsidR="00C5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9"/>
    <w:rsid w:val="00B15C09"/>
    <w:rsid w:val="00C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5C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B15C0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5C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1">
    <w:name w:val="Основной текст (5) + Не курсив"/>
    <w:basedOn w:val="5"/>
    <w:rsid w:val="00B15C09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a4">
    <w:name w:val="Основной текст + Курсив"/>
    <w:basedOn w:val="a3"/>
    <w:rsid w:val="00B15C09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3"/>
    <w:rsid w:val="00B15C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5C09"/>
    <w:pPr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B15C09"/>
    <w:pPr>
      <w:shd w:val="clear" w:color="auto" w:fill="FFFFFF"/>
      <w:spacing w:after="0" w:line="514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B15C09"/>
    <w:pPr>
      <w:shd w:val="clear" w:color="auto" w:fill="FFFFFF"/>
      <w:spacing w:after="0" w:line="341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5C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B15C0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5C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1">
    <w:name w:val="Основной текст (5) + Не курсив"/>
    <w:basedOn w:val="5"/>
    <w:rsid w:val="00B15C09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a4">
    <w:name w:val="Основной текст + Курсив"/>
    <w:basedOn w:val="a3"/>
    <w:rsid w:val="00B15C09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3"/>
    <w:rsid w:val="00B15C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5C09"/>
    <w:pPr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B15C09"/>
    <w:pPr>
      <w:shd w:val="clear" w:color="auto" w:fill="FFFFFF"/>
      <w:spacing w:after="0" w:line="514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B15C09"/>
    <w:pPr>
      <w:shd w:val="clear" w:color="auto" w:fill="FFFFFF"/>
      <w:spacing w:after="0" w:line="341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2018-01-18T07:09:00Z</dcterms:created>
  <dcterms:modified xsi:type="dcterms:W3CDTF">2018-01-18T07:12:00Z</dcterms:modified>
</cp:coreProperties>
</file>